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42CBC">
      <w:pPr>
        <w:jc w:val="center"/>
        <w:rPr>
          <w:rFonts w:hint="eastAsia" w:asciiTheme="minorEastAsia" w:hAnsiTheme="minorEastAsia" w:eastAsiaTheme="minorEastAsia" w:cstheme="minorEastAsia"/>
          <w:b/>
          <w:sz w:val="28"/>
          <w:szCs w:val="24"/>
        </w:rPr>
      </w:pPr>
      <w:r>
        <w:rPr>
          <w:rFonts w:hint="eastAsia"/>
          <w:b/>
          <w:sz w:val="28"/>
          <w:highlight w:val="none"/>
          <w:lang w:val="en-US" w:eastAsia="zh-CN"/>
        </w:rPr>
        <w:t>广州市超算分布式能源投资有限公司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w:t>
      </w:r>
      <w:r>
        <w:rPr>
          <w:rFonts w:hint="eastAsia" w:asciiTheme="minorEastAsia" w:hAnsiTheme="minorEastAsia" w:cstheme="minorEastAsia"/>
          <w:b/>
          <w:sz w:val="28"/>
          <w:szCs w:val="24"/>
          <w:lang w:val="en-US" w:eastAsia="zh-CN"/>
        </w:rPr>
        <w:t>年</w:t>
      </w:r>
      <w:r>
        <w:rPr>
          <w:rFonts w:hint="eastAsia" w:asciiTheme="minorEastAsia" w:hAnsiTheme="minorEastAsia" w:eastAsiaTheme="minorEastAsia" w:cstheme="minorEastAsia"/>
          <w:b/>
          <w:sz w:val="28"/>
          <w:szCs w:val="24"/>
        </w:rPr>
        <w:t>能源站10月备品备件采购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w:t>
      </w:r>
      <w:r>
        <w:rPr>
          <w:rFonts w:hint="eastAsia" w:ascii="宋体" w:hAnsi="宋体"/>
          <w:color w:val="auto"/>
          <w:sz w:val="24"/>
          <w:highlight w:val="none"/>
          <w:lang w:val="en-US" w:eastAsia="zh-CN"/>
        </w:rPr>
        <w:t>2025年能源站10月备品备件采购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sz w:val="24"/>
          <w:highlight w:val="none"/>
          <w:lang w:val="en-US" w:eastAsia="zh-CN"/>
        </w:rPr>
        <w:t>包组一</w:t>
      </w:r>
      <w:r>
        <w:rPr>
          <w:rFonts w:hint="eastAsia" w:ascii="宋体" w:hAnsi="宋体"/>
          <w:color w:val="auto"/>
          <w:sz w:val="24"/>
          <w:highlight w:val="none"/>
          <w:lang w:val="en-US" w:eastAsia="zh-CN"/>
        </w:rPr>
        <w:t>五金材料类</w:t>
      </w:r>
      <w:r>
        <w:rPr>
          <w:rFonts w:hint="eastAsia" w:ascii="宋体" w:hAnsi="宋体"/>
          <w:sz w:val="24"/>
          <w:highlight w:val="none"/>
          <w:lang w:val="en-US" w:eastAsia="zh-CN"/>
        </w:rPr>
        <w:t>，包组二燃机备件材料</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10</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color w:val="auto"/>
          <w:sz w:val="24"/>
          <w:highlight w:val="none"/>
          <w:lang w:val="en-US" w:eastAsia="zh-CN"/>
        </w:rPr>
        <w:t>2025年能源站10月备品备件采购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val="en-US" w:eastAsia="zh-CN"/>
        </w:rPr>
        <w:t>广州市超算分布式能源投资有限公司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eastAsiaTheme="minorEastAsia" w:cstheme="minorBidi"/>
          <w:kern w:val="2"/>
          <w:sz w:val="24"/>
          <w:szCs w:val="24"/>
          <w:lang w:val="en-US" w:eastAsia="zh-CN" w:bidi="ar-SA"/>
        </w:rPr>
      </w:pPr>
      <w:r>
        <w:rPr>
          <w:rFonts w:hint="eastAsia" w:ascii="宋体" w:hAnsi="宋体"/>
          <w:sz w:val="24"/>
        </w:rPr>
        <w:t xml:space="preserve">               采购人：</w:t>
      </w:r>
      <w:r>
        <w:rPr>
          <w:rFonts w:hint="eastAsia" w:ascii="宋体" w:hAnsi="宋体" w:eastAsiaTheme="minorEastAsia" w:cstheme="minorBidi"/>
          <w:kern w:val="2"/>
          <w:sz w:val="24"/>
          <w:szCs w:val="24"/>
          <w:lang w:val="en-US" w:eastAsia="zh-CN" w:bidi="ar-SA"/>
        </w:rPr>
        <w:t>广州市超算分布式能源投资有限公司</w:t>
      </w:r>
    </w:p>
    <w:p w14:paraId="1125848F">
      <w:pPr>
        <w:pStyle w:val="19"/>
        <w:numPr>
          <w:ilvl w:val="0"/>
          <w:numId w:val="0"/>
        </w:numPr>
        <w:spacing w:line="360" w:lineRule="auto"/>
        <w:ind w:firstLine="1920" w:firstLineChars="800"/>
        <w:rPr>
          <w:rFonts w:hint="eastAsia" w:ascii="宋体" w:hAnsi="宋体"/>
          <w:sz w:val="24"/>
        </w:rPr>
      </w:pPr>
      <w:r>
        <w:rPr>
          <w:rFonts w:hint="eastAsia" w:ascii="宋体" w:hAnsi="宋体"/>
          <w:sz w:val="24"/>
          <w:lang w:val="en-US" w:eastAsia="zh-CN"/>
        </w:rPr>
        <w:t xml:space="preserve">               </w:t>
      </w:r>
    </w:p>
    <w:p w14:paraId="7B6259D6">
      <w:pPr>
        <w:pStyle w:val="16"/>
        <w:spacing w:line="360" w:lineRule="auto"/>
        <w:ind w:right="960" w:firstLine="4740" w:firstLineChars="1975"/>
        <w:rPr>
          <w:rFonts w:ascii="宋体" w:hAnsi="宋体"/>
          <w:sz w:val="24"/>
        </w:rPr>
      </w:pPr>
      <w:r>
        <w:rPr>
          <w:rFonts w:hint="eastAsia" w:ascii="宋体" w:hAnsi="宋体"/>
          <w:sz w:val="24"/>
        </w:rPr>
        <w:t>2025年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lang w:val="en-US" w:eastAsia="zh-CN"/>
        </w:rPr>
        <w:t>包组一</w:t>
      </w: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color w:val="auto"/>
          <w:sz w:val="24"/>
          <w:highlight w:val="none"/>
          <w:lang w:val="en-US" w:eastAsia="zh-CN"/>
        </w:rPr>
        <w:t>2025年能源站10月备品备件采购-包组一五金材料类清单</w:t>
      </w:r>
    </w:p>
    <w:tbl>
      <w:tblPr>
        <w:tblStyle w:val="12"/>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蝶阀</w:t>
            </w:r>
          </w:p>
        </w:tc>
        <w:tc>
          <w:tcPr>
            <w:tcW w:w="3195" w:type="dxa"/>
            <w:tcBorders>
              <w:top w:val="single" w:color="auto" w:sz="4" w:space="0"/>
              <w:left w:val="nil"/>
              <w:bottom w:val="single" w:color="auto" w:sz="4" w:space="0"/>
              <w:right w:val="single" w:color="auto" w:sz="4" w:space="0"/>
              <w:tl2br w:val="nil"/>
              <w:tr2bl w:val="nil"/>
            </w:tcBorders>
            <w:vAlign w:val="center"/>
          </w:tcPr>
          <w:p w14:paraId="03A75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法兰式手动涡轮碟阀：DN125、PN16、阀体材质为QT550；</w:t>
            </w:r>
          </w:p>
          <w:p w14:paraId="5974F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阀门用的螺丝都为不锈钢304、</w:t>
            </w:r>
          </w:p>
          <w:p w14:paraId="2E10D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阀杆为不锈钢304；</w:t>
            </w:r>
          </w:p>
          <w:p w14:paraId="0DC95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阀板材质为不锈钢；</w:t>
            </w:r>
          </w:p>
          <w:p w14:paraId="552D5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橡胶内衬材质为EPDM</w:t>
            </w:r>
          </w:p>
          <w:p w14:paraId="57FE0A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等同或优于以下品牌：上海一泰、博纳斯威阀门、浙江良精阀门</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法兰</w:t>
            </w:r>
          </w:p>
        </w:tc>
        <w:tc>
          <w:tcPr>
            <w:tcW w:w="3195" w:type="dxa"/>
            <w:tcBorders>
              <w:top w:val="single" w:color="auto" w:sz="4" w:space="0"/>
              <w:left w:val="nil"/>
              <w:bottom w:val="single" w:color="auto" w:sz="4" w:space="0"/>
              <w:right w:val="single" w:color="auto" w:sz="4" w:space="0"/>
              <w:tl2br w:val="nil"/>
              <w:tr2bl w:val="nil"/>
            </w:tcBorders>
            <w:vAlign w:val="center"/>
          </w:tcPr>
          <w:p w14:paraId="4D28AF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碳钢材质、DN125、PN16、</w:t>
            </w:r>
          </w:p>
          <w:p w14:paraId="1E187C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∅135x245mm、厚28mm、</w:t>
            </w:r>
          </w:p>
          <w:p w14:paraId="2F35E752">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中心孔距210mm</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钢管</w:t>
            </w:r>
          </w:p>
        </w:tc>
        <w:tc>
          <w:tcPr>
            <w:tcW w:w="3195" w:type="dxa"/>
            <w:tcBorders>
              <w:top w:val="single" w:color="auto" w:sz="4" w:space="0"/>
              <w:left w:val="nil"/>
              <w:bottom w:val="single" w:color="auto" w:sz="4" w:space="0"/>
              <w:right w:val="single" w:color="auto" w:sz="4" w:space="0"/>
              <w:tl2br w:val="nil"/>
              <w:tr2bl w:val="nil"/>
            </w:tcBorders>
            <w:vAlign w:val="center"/>
          </w:tcPr>
          <w:p w14:paraId="40923B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碳钢材质、DN125、Pn16、</w:t>
            </w:r>
          </w:p>
          <w:p w14:paraId="2DFCD9CB">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∅125x133mm</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center"/>
              <w:textAlignment w:val="center"/>
              <w:rPr>
                <w:rFonts w:hint="default" w:ascii="宋体" w:hAnsi="宋体" w:eastAsia="宋体" w:cs="宋体"/>
                <w:color w:val="000000"/>
                <w:kern w:val="0"/>
                <w:sz w:val="4"/>
                <w:szCs w:val="4"/>
                <w:lang w:val="en-US" w:bidi="ar"/>
              </w:rPr>
            </w:pPr>
            <w:r>
              <w:rPr>
                <w:rFonts w:hint="eastAsia" w:ascii="宋体" w:hAnsi="宋体" w:eastAsia="宋体" w:cs="宋体"/>
                <w:i w:val="0"/>
                <w:iCs w:val="0"/>
                <w:color w:val="000000"/>
                <w:kern w:val="0"/>
                <w:sz w:val="20"/>
                <w:szCs w:val="20"/>
                <w:u w:val="none"/>
                <w:lang w:val="en-US" w:eastAsia="zh-CN" w:bidi="ar"/>
              </w:rPr>
              <w:t>螺牙式铜闸阀、Dn50、Pn16、</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单头外螺纹碳钢管</w:t>
            </w:r>
          </w:p>
        </w:tc>
        <w:tc>
          <w:tcPr>
            <w:tcW w:w="3195"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碳钢材质、公制螺纹、管长150mm、管厚5mm、螺纹长50mm</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动力电缆</w:t>
            </w:r>
          </w:p>
        </w:tc>
        <w:tc>
          <w:tcPr>
            <w:tcW w:w="3195"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center"/>
              <w:textAlignment w:val="center"/>
              <w:rPr>
                <w:rFonts w:hint="default" w:ascii="宋体" w:hAnsi="宋体" w:eastAsia="宋体" w:cs="宋体"/>
                <w:color w:val="auto"/>
                <w:kern w:val="0"/>
                <w:sz w:val="4"/>
                <w:szCs w:val="4"/>
                <w:lang w:val="en-US" w:bidi="ar"/>
              </w:rPr>
            </w:pPr>
            <w:r>
              <w:rPr>
                <w:rFonts w:hint="eastAsia" w:ascii="宋体" w:hAnsi="宋体" w:eastAsia="宋体" w:cs="宋体"/>
                <w:i w:val="0"/>
                <w:iCs w:val="0"/>
                <w:color w:val="000000"/>
                <w:kern w:val="0"/>
                <w:sz w:val="20"/>
                <w:szCs w:val="20"/>
                <w:u w:val="none"/>
                <w:lang w:val="en-US" w:eastAsia="zh-CN" w:bidi="ar"/>
              </w:rPr>
              <w:t>ZR-YJY 4*16mm2</w:t>
            </w:r>
          </w:p>
        </w:tc>
        <w:tc>
          <w:tcPr>
            <w:tcW w:w="76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120</w:t>
            </w:r>
          </w:p>
        </w:tc>
        <w:tc>
          <w:tcPr>
            <w:tcW w:w="1127"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线耳</w:t>
            </w:r>
          </w:p>
        </w:tc>
        <w:tc>
          <w:tcPr>
            <w:tcW w:w="3195"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DT16</w:t>
            </w:r>
          </w:p>
        </w:tc>
        <w:tc>
          <w:tcPr>
            <w:tcW w:w="76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铜鼻子</w:t>
            </w:r>
          </w:p>
        </w:tc>
        <w:tc>
          <w:tcPr>
            <w:tcW w:w="3195"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DT240</w:t>
            </w:r>
          </w:p>
        </w:tc>
        <w:tc>
          <w:tcPr>
            <w:tcW w:w="76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center"/>
              <w:textAlignment w:val="center"/>
              <w:rPr>
                <w:rFonts w:asciiTheme="minorEastAsia" w:hAnsiTheme="minorEastAsia" w:cstheme="minorEastAsia"/>
                <w:bCs/>
                <w:kern w:val="0"/>
                <w:sz w:val="4"/>
                <w:szCs w:val="4"/>
                <w:highlight w:val="none"/>
                <w:lang w:bidi="ar"/>
              </w:rPr>
            </w:pPr>
            <w:r>
              <w:rPr>
                <w:rFonts w:hint="eastAsia" w:ascii="宋体" w:hAnsi="宋体" w:eastAsia="宋体" w:cs="宋体"/>
                <w:i w:val="0"/>
                <w:iCs w:val="0"/>
                <w:color w:val="000000"/>
                <w:kern w:val="0"/>
                <w:sz w:val="20"/>
                <w:szCs w:val="20"/>
                <w:u w:val="none"/>
                <w:lang w:val="en-US" w:eastAsia="zh-CN" w:bidi="ar"/>
              </w:rPr>
              <w:t>铜鼻子</w:t>
            </w:r>
          </w:p>
        </w:tc>
        <w:tc>
          <w:tcPr>
            <w:tcW w:w="3195"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center"/>
              <w:textAlignment w:val="center"/>
              <w:rPr>
                <w:rFonts w:hint="eastAsia" w:ascii="宋体" w:hAnsi="宋体" w:eastAsia="宋体" w:cs="宋体"/>
                <w:color w:val="000000"/>
                <w:kern w:val="0"/>
                <w:sz w:val="4"/>
                <w:szCs w:val="4"/>
                <w:highlight w:val="none"/>
                <w:lang w:bidi="ar"/>
              </w:rPr>
            </w:pPr>
            <w:r>
              <w:rPr>
                <w:rFonts w:hint="eastAsia" w:ascii="宋体" w:hAnsi="宋体" w:eastAsia="宋体" w:cs="宋体"/>
                <w:i w:val="0"/>
                <w:iCs w:val="0"/>
                <w:color w:val="000000"/>
                <w:kern w:val="0"/>
                <w:sz w:val="20"/>
                <w:szCs w:val="20"/>
                <w:u w:val="none"/>
                <w:lang w:val="en-US" w:eastAsia="zh-CN" w:bidi="ar"/>
              </w:rPr>
              <w:t>DT120</w:t>
            </w:r>
          </w:p>
        </w:tc>
        <w:tc>
          <w:tcPr>
            <w:tcW w:w="76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Ø32 黑色</w:t>
            </w:r>
          </w:p>
        </w:tc>
        <w:tc>
          <w:tcPr>
            <w:tcW w:w="76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温度变送器</w:t>
            </w:r>
          </w:p>
        </w:tc>
        <w:tc>
          <w:tcPr>
            <w:tcW w:w="3195"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0~100℃，输出：RS485，带表显，含不锈钢宝塔保护套，螺纹规格：M27*1.5，插入深度：150mm</w:t>
            </w:r>
          </w:p>
        </w:tc>
        <w:tc>
          <w:tcPr>
            <w:tcW w:w="76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智能电表</w:t>
            </w:r>
          </w:p>
        </w:tc>
        <w:tc>
          <w:tcPr>
            <w:tcW w:w="3195"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DTSU666导轨式智能电表，含开口互感器，250/5，三相四线制，带RS485接口，支持Modbus RTU通讯协议</w:t>
            </w:r>
          </w:p>
        </w:tc>
        <w:tc>
          <w:tcPr>
            <w:tcW w:w="76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电容柜</w:t>
            </w:r>
          </w:p>
        </w:tc>
        <w:tc>
          <w:tcPr>
            <w:tcW w:w="3195" w:type="dxa"/>
            <w:tcBorders>
              <w:top w:val="single" w:color="auto" w:sz="4" w:space="0"/>
              <w:left w:val="nil"/>
              <w:bottom w:val="single" w:color="auto" w:sz="4" w:space="0"/>
              <w:right w:val="single" w:color="auto" w:sz="4" w:space="0"/>
              <w:tl2br w:val="nil"/>
              <w:tr2bl w:val="nil"/>
            </w:tcBorders>
            <w:vAlign w:val="center"/>
          </w:tcPr>
          <w:p w14:paraId="4795A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2200*600*600，补偿量为240kVAR，含7%的滤波电抗器，多级投切，</w:t>
            </w:r>
          </w:p>
          <w:p w14:paraId="2787B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精准补偿，含调试,</w:t>
            </w:r>
          </w:p>
          <w:p w14:paraId="6C9A8085">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厂家提供图纸资料</w:t>
            </w:r>
          </w:p>
        </w:tc>
        <w:tc>
          <w:tcPr>
            <w:tcW w:w="76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YJY 3*240+2*120</w:t>
            </w:r>
          </w:p>
        </w:tc>
        <w:tc>
          <w:tcPr>
            <w:tcW w:w="76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Ø50，黄</w:t>
            </w:r>
          </w:p>
        </w:tc>
        <w:tc>
          <w:tcPr>
            <w:tcW w:w="76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Ø50，绿</w:t>
            </w:r>
          </w:p>
        </w:tc>
        <w:tc>
          <w:tcPr>
            <w:tcW w:w="76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center"/>
              <w:textAlignment w:val="center"/>
              <w:rPr>
                <w:rFonts w:hint="eastAsia" w:ascii="宋体" w:hAnsi="宋体" w:eastAsia="宋体" w:cs="宋体"/>
                <w:color w:val="000000"/>
                <w:kern w:val="0"/>
                <w:sz w:val="4"/>
                <w:szCs w:val="4"/>
                <w:lang w:val="en-US" w:eastAsia="zh-CN" w:bidi="ar"/>
              </w:rPr>
            </w:pPr>
            <w:r>
              <w:rPr>
                <w:rFonts w:hint="eastAsia" w:ascii="宋体" w:hAnsi="宋体" w:eastAsia="宋体" w:cs="宋体"/>
                <w:i w:val="0"/>
                <w:iCs w:val="0"/>
                <w:color w:val="000000"/>
                <w:kern w:val="0"/>
                <w:sz w:val="20"/>
                <w:szCs w:val="20"/>
                <w:u w:val="none"/>
                <w:lang w:val="en-US" w:eastAsia="zh-CN" w:bidi="ar"/>
              </w:rPr>
              <w:t>Ø50，红</w:t>
            </w:r>
          </w:p>
        </w:tc>
        <w:tc>
          <w:tcPr>
            <w:tcW w:w="76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Ø30，蓝</w:t>
            </w:r>
          </w:p>
        </w:tc>
        <w:tc>
          <w:tcPr>
            <w:tcW w:w="76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Ø30，黄绿双色</w:t>
            </w:r>
          </w:p>
        </w:tc>
        <w:tc>
          <w:tcPr>
            <w:tcW w:w="76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LED光管</w:t>
            </w:r>
          </w:p>
        </w:tc>
        <w:tc>
          <w:tcPr>
            <w:tcW w:w="3195"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LED T8 220V 5W</w:t>
            </w:r>
          </w:p>
        </w:tc>
        <w:tc>
          <w:tcPr>
            <w:tcW w:w="76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支</w:t>
            </w:r>
          </w:p>
        </w:tc>
        <w:tc>
          <w:tcPr>
            <w:tcW w:w="97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4"/>
                <w:szCs w:val="4"/>
                <w:lang w:bidi="ar"/>
              </w:rPr>
            </w:pPr>
            <w:r>
              <w:rPr>
                <w:rFonts w:hint="eastAsia" w:ascii="宋体" w:hAnsi="宋体" w:eastAsia="宋体" w:cs="宋体"/>
                <w:i w:val="0"/>
                <w:iCs w:val="0"/>
                <w:color w:val="000000"/>
                <w:kern w:val="0"/>
                <w:sz w:val="20"/>
                <w:szCs w:val="20"/>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槽钢</w:t>
            </w:r>
          </w:p>
        </w:tc>
        <w:tc>
          <w:tcPr>
            <w:tcW w:w="3195"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center"/>
              <w:textAlignment w:val="center"/>
              <w:rPr>
                <w:rFonts w:hint="eastAsia" w:ascii="宋体" w:hAnsi="宋体" w:eastAsia="宋体" w:cs="宋体"/>
                <w:kern w:val="0"/>
                <w:sz w:val="4"/>
                <w:szCs w:val="4"/>
                <w:lang w:bidi="ar"/>
              </w:rPr>
            </w:pPr>
            <w:r>
              <w:rPr>
                <w:rFonts w:hint="eastAsia" w:ascii="宋体" w:hAnsi="宋体" w:eastAsia="宋体" w:cs="宋体"/>
                <w:i w:val="0"/>
                <w:iCs w:val="0"/>
                <w:color w:val="000000"/>
                <w:kern w:val="0"/>
                <w:sz w:val="20"/>
                <w:szCs w:val="20"/>
                <w:u w:val="none"/>
                <w:lang w:val="en-US" w:eastAsia="zh-CN" w:bidi="ar"/>
              </w:rPr>
              <w:t>10#镀锌槽钢，4米/条</w:t>
            </w:r>
          </w:p>
        </w:tc>
        <w:tc>
          <w:tcPr>
            <w:tcW w:w="76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36</w:t>
            </w:r>
          </w:p>
        </w:tc>
        <w:tc>
          <w:tcPr>
            <w:tcW w:w="1127"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4"/>
                <w:szCs w:val="4"/>
                <w:lang w:bidi="ar"/>
              </w:rPr>
            </w:pPr>
            <w:r>
              <w:rPr>
                <w:rFonts w:hint="eastAsia" w:ascii="宋体" w:hAnsi="宋体" w:eastAsia="宋体" w:cs="宋体"/>
                <w:i w:val="0"/>
                <w:iCs w:val="0"/>
                <w:color w:val="000000"/>
                <w:kern w:val="0"/>
                <w:sz w:val="20"/>
                <w:szCs w:val="20"/>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外六角自攻螺丝</w:t>
            </w:r>
          </w:p>
        </w:tc>
        <w:tc>
          <w:tcPr>
            <w:tcW w:w="3195"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碳钢加镀彩锌，M4.2x40mm,</w:t>
            </w:r>
          </w:p>
        </w:tc>
        <w:tc>
          <w:tcPr>
            <w:tcW w:w="76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颗</w:t>
            </w:r>
          </w:p>
        </w:tc>
        <w:tc>
          <w:tcPr>
            <w:tcW w:w="97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400</w:t>
            </w:r>
          </w:p>
        </w:tc>
        <w:tc>
          <w:tcPr>
            <w:tcW w:w="1127"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4"/>
                <w:szCs w:val="4"/>
                <w:lang w:bidi="ar"/>
              </w:rPr>
            </w:pPr>
            <w:r>
              <w:rPr>
                <w:rFonts w:hint="eastAsia" w:ascii="宋体" w:hAnsi="宋体" w:eastAsia="宋体" w:cs="宋体"/>
                <w:i w:val="0"/>
                <w:iCs w:val="0"/>
                <w:color w:val="000000"/>
                <w:kern w:val="0"/>
                <w:sz w:val="20"/>
                <w:szCs w:val="20"/>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防锈喷漆</w:t>
            </w:r>
          </w:p>
        </w:tc>
        <w:tc>
          <w:tcPr>
            <w:tcW w:w="3195"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罗巴鲁冷镀锌气雾剂、银色</w:t>
            </w:r>
          </w:p>
        </w:tc>
        <w:tc>
          <w:tcPr>
            <w:tcW w:w="76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center"/>
              <w:textAlignment w:val="center"/>
              <w:rPr>
                <w:rFonts w:ascii="宋体" w:hAnsi="宋体" w:eastAsia="宋体" w:cs="宋体"/>
                <w:bCs/>
                <w:color w:val="0000FF"/>
                <w:kern w:val="0"/>
                <w:sz w:val="4"/>
                <w:szCs w:val="4"/>
                <w:lang w:bidi="ar"/>
              </w:rPr>
            </w:pPr>
            <w:r>
              <w:rPr>
                <w:rFonts w:hint="eastAsia" w:ascii="宋体" w:hAnsi="宋体" w:eastAsia="宋体" w:cs="宋体"/>
                <w:i w:val="0"/>
                <w:iCs w:val="0"/>
                <w:color w:val="000000"/>
                <w:kern w:val="0"/>
                <w:sz w:val="20"/>
                <w:szCs w:val="20"/>
                <w:u w:val="none"/>
                <w:lang w:val="en-US" w:eastAsia="zh-CN" w:bidi="ar"/>
              </w:rPr>
              <w:t>瓶</w:t>
            </w:r>
          </w:p>
        </w:tc>
        <w:tc>
          <w:tcPr>
            <w:tcW w:w="97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center"/>
              <w:textAlignment w:val="center"/>
              <w:rPr>
                <w:rFonts w:ascii="宋体" w:hAnsi="宋体" w:eastAsia="宋体" w:cs="宋体"/>
                <w:bCs/>
                <w:color w:val="0000FF"/>
                <w:kern w:val="0"/>
                <w:sz w:val="4"/>
                <w:szCs w:val="4"/>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4"/>
                <w:szCs w:val="4"/>
                <w:lang w:bidi="ar"/>
              </w:rPr>
            </w:pPr>
            <w:r>
              <w:rPr>
                <w:rFonts w:hint="eastAsia" w:ascii="宋体" w:hAnsi="宋体" w:eastAsia="宋体" w:cs="宋体"/>
                <w:i w:val="0"/>
                <w:iCs w:val="0"/>
                <w:color w:val="000000"/>
                <w:kern w:val="0"/>
                <w:sz w:val="20"/>
                <w:szCs w:val="20"/>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门禁电源</w:t>
            </w:r>
          </w:p>
        </w:tc>
        <w:tc>
          <w:tcPr>
            <w:tcW w:w="3195"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TA-208K，12V，5A</w:t>
            </w:r>
          </w:p>
        </w:tc>
        <w:tc>
          <w:tcPr>
            <w:tcW w:w="76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4"/>
                <w:szCs w:val="4"/>
                <w:lang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雄黄驱蛇粉</w:t>
            </w:r>
          </w:p>
        </w:tc>
        <w:tc>
          <w:tcPr>
            <w:tcW w:w="3195"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防雨型、5斤/桶</w:t>
            </w:r>
          </w:p>
        </w:tc>
        <w:tc>
          <w:tcPr>
            <w:tcW w:w="76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4"/>
                <w:szCs w:val="4"/>
                <w:lang w:bidi="ar"/>
              </w:rPr>
            </w:pPr>
            <w:r>
              <w:rPr>
                <w:rFonts w:hint="eastAsia" w:ascii="宋体" w:hAnsi="宋体" w:eastAsia="宋体" w:cs="宋体"/>
                <w:i w:val="0"/>
                <w:iCs w:val="0"/>
                <w:color w:val="000000"/>
                <w:kern w:val="0"/>
                <w:sz w:val="20"/>
                <w:szCs w:val="20"/>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蚂蚁药</w:t>
            </w:r>
          </w:p>
        </w:tc>
        <w:tc>
          <w:tcPr>
            <w:tcW w:w="3195"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郁康牌灭蚁饵剂，10袋/盒</w:t>
            </w:r>
          </w:p>
        </w:tc>
        <w:tc>
          <w:tcPr>
            <w:tcW w:w="76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4"/>
                <w:szCs w:val="4"/>
                <w:lang w:bidi="ar"/>
              </w:rPr>
            </w:pPr>
            <w:r>
              <w:rPr>
                <w:rFonts w:hint="eastAsia" w:ascii="宋体" w:hAnsi="宋体" w:eastAsia="宋体" w:cs="宋体"/>
                <w:i w:val="0"/>
                <w:iCs w:val="0"/>
                <w:color w:val="000000"/>
                <w:kern w:val="0"/>
                <w:sz w:val="20"/>
                <w:szCs w:val="20"/>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灰油漆</w:t>
            </w:r>
          </w:p>
        </w:tc>
        <w:tc>
          <w:tcPr>
            <w:tcW w:w="3195"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金属漆、中灰色、5Kg/桶</w:t>
            </w:r>
          </w:p>
        </w:tc>
        <w:tc>
          <w:tcPr>
            <w:tcW w:w="76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绿油漆</w:t>
            </w:r>
          </w:p>
        </w:tc>
        <w:tc>
          <w:tcPr>
            <w:tcW w:w="3195"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金属漆、深绿色、5Kg/桶</w:t>
            </w:r>
          </w:p>
        </w:tc>
        <w:tc>
          <w:tcPr>
            <w:tcW w:w="765"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黄油漆</w:t>
            </w:r>
          </w:p>
        </w:tc>
        <w:tc>
          <w:tcPr>
            <w:tcW w:w="3195"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金属漆、深黄色、5Kg/桶</w:t>
            </w:r>
          </w:p>
        </w:tc>
        <w:tc>
          <w:tcPr>
            <w:tcW w:w="765"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油漆稀释剂</w:t>
            </w:r>
          </w:p>
        </w:tc>
        <w:tc>
          <w:tcPr>
            <w:tcW w:w="3195"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油漆稀释剂、15Kg/桶</w:t>
            </w:r>
          </w:p>
        </w:tc>
        <w:tc>
          <w:tcPr>
            <w:tcW w:w="765"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安全警示带</w:t>
            </w:r>
          </w:p>
        </w:tc>
        <w:tc>
          <w:tcPr>
            <w:tcW w:w="3195"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红白色、65mmx100m/卷、加厚型</w:t>
            </w:r>
          </w:p>
        </w:tc>
        <w:tc>
          <w:tcPr>
            <w:tcW w:w="765"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鼠标垫</w:t>
            </w:r>
          </w:p>
        </w:tc>
        <w:tc>
          <w:tcPr>
            <w:tcW w:w="3195"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黑色</w:t>
            </w:r>
          </w:p>
        </w:tc>
        <w:tc>
          <w:tcPr>
            <w:tcW w:w="765"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center"/>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储电池</w:t>
            </w:r>
          </w:p>
        </w:tc>
        <w:tc>
          <w:tcPr>
            <w:tcW w:w="3195"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center"/>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12V、55Ah/20hr</w:t>
            </w:r>
          </w:p>
        </w:tc>
        <w:tc>
          <w:tcPr>
            <w:tcW w:w="765"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center"/>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bl>
    <w:p w14:paraId="45E42E4B">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w:t>
      </w:r>
      <w:r>
        <w:rPr>
          <w:rFonts w:hint="eastAsia" w:ascii="宋体" w:hAnsi="宋体"/>
          <w:color w:val="auto"/>
          <w:sz w:val="24"/>
          <w:highlight w:val="none"/>
        </w:rPr>
        <w:t>大学城外环东路137号超算分布式能源站</w:t>
      </w:r>
      <w:r>
        <w:rPr>
          <w:rFonts w:hint="eastAsia" w:ascii="宋体" w:hAnsi="宋体"/>
          <w:sz w:val="24"/>
        </w:rPr>
        <w:t>。</w:t>
      </w:r>
    </w:p>
    <w:p w14:paraId="315897FC">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5D26186D">
      <w:pPr>
        <w:tabs>
          <w:tab w:val="left" w:pos="420"/>
        </w:tabs>
        <w:spacing w:line="360" w:lineRule="auto"/>
        <w:ind w:firstLine="480" w:firstLineChars="200"/>
        <w:rPr>
          <w:rFonts w:hint="eastAsia" w:ascii="宋体" w:hAnsi="宋体"/>
          <w:sz w:val="24"/>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eastAsia="zh-CN"/>
        </w:rPr>
        <w:t>，</w:t>
      </w:r>
      <w:r>
        <w:rPr>
          <w:rFonts w:hint="eastAsia" w:ascii="宋体" w:hAnsi="宋体"/>
          <w:sz w:val="24"/>
          <w:highlight w:val="none"/>
          <w:lang w:val="en-US" w:eastAsia="zh-CN"/>
        </w:rPr>
        <w:t>货期要求30天内</w:t>
      </w:r>
      <w:r>
        <w:rPr>
          <w:rFonts w:hint="eastAsia" w:ascii="宋体" w:hAnsi="宋体"/>
          <w:sz w:val="24"/>
          <w:highlight w:val="none"/>
        </w:rPr>
        <w:t>。</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color w:val="auto"/>
          <w:sz w:val="24"/>
          <w:highlight w:val="none"/>
        </w:rPr>
      </w:pPr>
      <w:r>
        <w:rPr>
          <w:rFonts w:hint="eastAsia" w:ascii="宋体" w:hAnsi="宋体"/>
          <w:sz w:val="24"/>
          <w:highlight w:val="none"/>
        </w:rPr>
        <w:t>若因非采购人的</w:t>
      </w:r>
      <w:r>
        <w:rPr>
          <w:rFonts w:hint="eastAsia" w:ascii="宋体" w:hAnsi="宋体"/>
          <w:color w:val="auto"/>
          <w:sz w:val="24"/>
          <w:highlight w:val="none"/>
        </w:rPr>
        <w:t>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color w:val="auto"/>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color w:val="auto"/>
          <w:sz w:val="24"/>
        </w:rPr>
      </w:pPr>
      <w:r>
        <w:rPr>
          <w:rFonts w:hint="eastAsia" w:ascii="宋体" w:hAnsi="宋体"/>
          <w:bCs/>
          <w:color w:val="auto"/>
          <w:sz w:val="24"/>
        </w:rPr>
        <w:t>供应商应提供与采购需求要求相符的合格货物，</w:t>
      </w:r>
      <w:r>
        <w:rPr>
          <w:rFonts w:hint="eastAsia" w:ascii="宋体" w:hAnsi="宋体"/>
          <w:color w:val="auto"/>
          <w:sz w:val="24"/>
          <w:highlight w:val="none"/>
        </w:rPr>
        <w:t>如发现有不符合要求及质量标准的产品(零部件)，</w:t>
      </w:r>
      <w:r>
        <w:rPr>
          <w:rFonts w:hint="eastAsia" w:ascii="宋体" w:hAnsi="宋体"/>
          <w:bCs/>
          <w:color w:val="auto"/>
          <w:sz w:val="24"/>
        </w:rPr>
        <w:t>采购人有权拒收，供应商须在规定的交货时间内更换合格的货物给采购人并承担一切费用和风险，且不得作为货期期限顺延的理由。</w:t>
      </w:r>
      <w:r>
        <w:rPr>
          <w:rFonts w:hint="eastAsia" w:ascii="宋体" w:hAnsi="宋体"/>
          <w:color w:val="auto"/>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color w:val="auto"/>
          <w:sz w:val="24"/>
        </w:rPr>
      </w:pPr>
      <w:r>
        <w:rPr>
          <w:rFonts w:hint="eastAsia" w:ascii="宋体" w:hAnsi="宋体"/>
          <w:color w:val="auto"/>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color w:val="auto"/>
          <w:sz w:val="24"/>
        </w:rPr>
      </w:pPr>
      <w:r>
        <w:rPr>
          <w:rFonts w:hint="eastAsia" w:ascii="宋体" w:hAnsi="宋体"/>
          <w:bCs/>
          <w:color w:val="auto"/>
          <w:sz w:val="24"/>
          <w:lang w:val="en-US" w:eastAsia="zh-CN"/>
        </w:rPr>
        <w:t>5</w:t>
      </w:r>
      <w:r>
        <w:rPr>
          <w:rFonts w:ascii="宋体" w:hAnsi="宋体"/>
          <w:bCs/>
          <w:color w:val="auto"/>
          <w:sz w:val="24"/>
        </w:rPr>
        <w:t>.</w:t>
      </w:r>
      <w:r>
        <w:rPr>
          <w:rFonts w:hint="eastAsia" w:ascii="宋体" w:hAnsi="宋体"/>
          <w:bCs/>
          <w:color w:val="auto"/>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color w:val="auto"/>
        </w:rPr>
      </w:pPr>
      <w:r>
        <w:rPr>
          <w:rFonts w:ascii="宋体" w:hAnsi="宋体"/>
          <w:bCs/>
          <w:color w:val="auto"/>
          <w:sz w:val="24"/>
        </w:rPr>
        <w:br w:type="page"/>
      </w:r>
    </w:p>
    <w:p w14:paraId="3FD9CD2B">
      <w:pPr>
        <w:spacing w:line="360" w:lineRule="auto"/>
        <w:jc w:val="center"/>
        <w:rPr>
          <w:rFonts w:ascii="宋体" w:hAnsi="宋体"/>
          <w:sz w:val="32"/>
        </w:rPr>
      </w:pPr>
      <w:r>
        <w:rPr>
          <w:rFonts w:hint="eastAsia" w:ascii="宋体" w:hAnsi="宋体"/>
          <w:sz w:val="32"/>
          <w:lang w:val="en-US" w:eastAsia="zh-CN"/>
        </w:rPr>
        <w:t>包组二</w:t>
      </w:r>
      <w:r>
        <w:rPr>
          <w:rFonts w:hint="eastAsia" w:ascii="宋体" w:hAnsi="宋体"/>
          <w:sz w:val="32"/>
        </w:rPr>
        <w:t>采购需求</w:t>
      </w:r>
    </w:p>
    <w:p w14:paraId="7664A963">
      <w:pPr>
        <w:numPr>
          <w:ilvl w:val="0"/>
          <w:numId w:val="19"/>
        </w:numPr>
        <w:tabs>
          <w:tab w:val="left" w:pos="420"/>
        </w:tabs>
        <w:spacing w:line="360" w:lineRule="auto"/>
        <w:rPr>
          <w:rFonts w:ascii="宋体" w:hAnsi="宋体"/>
          <w:sz w:val="24"/>
        </w:rPr>
      </w:pPr>
      <w:r>
        <w:rPr>
          <w:rFonts w:hint="eastAsia" w:ascii="宋体" w:hAnsi="宋体"/>
          <w:sz w:val="24"/>
        </w:rPr>
        <w:t>总体说明</w:t>
      </w:r>
    </w:p>
    <w:p w14:paraId="0910D07B">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07F56812">
      <w:pPr>
        <w:numPr>
          <w:ilvl w:val="0"/>
          <w:numId w:val="19"/>
        </w:numPr>
        <w:tabs>
          <w:tab w:val="left" w:pos="420"/>
        </w:tabs>
        <w:spacing w:line="360" w:lineRule="auto"/>
        <w:ind w:left="420" w:leftChars="200" w:firstLine="0"/>
        <w:rPr>
          <w:sz w:val="24"/>
        </w:rPr>
      </w:pPr>
      <w:r>
        <w:rPr>
          <w:rFonts w:hint="eastAsia" w:ascii="宋体" w:hAnsi="宋体"/>
          <w:sz w:val="24"/>
        </w:rPr>
        <w:t>需求内容</w:t>
      </w:r>
    </w:p>
    <w:p w14:paraId="6E06B6C7">
      <w:pPr>
        <w:numPr>
          <w:ilvl w:val="0"/>
          <w:numId w:val="20"/>
        </w:numPr>
        <w:tabs>
          <w:tab w:val="left" w:pos="420"/>
        </w:tabs>
        <w:spacing w:line="360" w:lineRule="auto"/>
        <w:rPr>
          <w:sz w:val="24"/>
        </w:rPr>
      </w:pPr>
      <w:r>
        <w:rPr>
          <w:rFonts w:hint="eastAsia" w:ascii="宋体" w:hAnsi="宋体"/>
          <w:color w:val="auto"/>
          <w:sz w:val="24"/>
          <w:highlight w:val="none"/>
          <w:lang w:val="en-US" w:eastAsia="zh-CN"/>
        </w:rPr>
        <w:t>2025年能源站10月备品备件采购-包组二</w:t>
      </w:r>
      <w:r>
        <w:rPr>
          <w:rFonts w:hint="eastAsia" w:ascii="宋体" w:hAnsi="宋体"/>
          <w:sz w:val="24"/>
          <w:highlight w:val="none"/>
          <w:lang w:val="en-US" w:eastAsia="zh-CN"/>
        </w:rPr>
        <w:t>燃机备件类</w:t>
      </w:r>
      <w:r>
        <w:rPr>
          <w:rFonts w:hint="eastAsia" w:ascii="宋体" w:hAnsi="宋体"/>
          <w:color w:val="auto"/>
          <w:sz w:val="24"/>
          <w:highlight w:val="none"/>
          <w:lang w:val="en-US" w:eastAsia="zh-CN"/>
        </w:rPr>
        <w:t>清单</w:t>
      </w:r>
    </w:p>
    <w:tbl>
      <w:tblPr>
        <w:tblStyle w:val="12"/>
        <w:tblW w:w="8154" w:type="dxa"/>
        <w:tblInd w:w="362" w:type="dxa"/>
        <w:tblLayout w:type="fixed"/>
        <w:tblCellMar>
          <w:top w:w="0" w:type="dxa"/>
          <w:left w:w="108" w:type="dxa"/>
          <w:bottom w:w="0" w:type="dxa"/>
          <w:right w:w="108" w:type="dxa"/>
        </w:tblCellMar>
      </w:tblPr>
      <w:tblGrid>
        <w:gridCol w:w="712"/>
        <w:gridCol w:w="1860"/>
        <w:gridCol w:w="2715"/>
        <w:gridCol w:w="765"/>
        <w:gridCol w:w="975"/>
        <w:gridCol w:w="1127"/>
      </w:tblGrid>
      <w:tr w14:paraId="15FE9D5B">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4C08E89">
            <w:pPr>
              <w:widowControl/>
              <w:jc w:val="center"/>
              <w:rPr>
                <w:rFonts w:ascii="宋体" w:hAnsi="宋体"/>
                <w:b/>
                <w:kern w:val="0"/>
              </w:rPr>
            </w:pPr>
            <w:r>
              <w:rPr>
                <w:rFonts w:hint="eastAsia" w:ascii="宋体" w:hAnsi="宋体"/>
                <w:b/>
                <w:kern w:val="0"/>
              </w:rPr>
              <w:t>序号</w:t>
            </w:r>
          </w:p>
        </w:tc>
        <w:tc>
          <w:tcPr>
            <w:tcW w:w="1860" w:type="dxa"/>
            <w:tcBorders>
              <w:top w:val="single" w:color="auto" w:sz="4" w:space="0"/>
              <w:left w:val="nil"/>
              <w:bottom w:val="single" w:color="auto" w:sz="4" w:space="0"/>
              <w:right w:val="single" w:color="auto" w:sz="4" w:space="0"/>
              <w:tl2br w:val="nil"/>
              <w:tr2bl w:val="nil"/>
            </w:tcBorders>
            <w:vAlign w:val="center"/>
          </w:tcPr>
          <w:p w14:paraId="630D0590">
            <w:pPr>
              <w:widowControl/>
              <w:jc w:val="center"/>
              <w:rPr>
                <w:rFonts w:ascii="宋体" w:hAnsi="宋体"/>
                <w:b/>
                <w:kern w:val="0"/>
              </w:rPr>
            </w:pPr>
            <w:r>
              <w:rPr>
                <w:rFonts w:hint="eastAsia" w:ascii="宋体" w:hAnsi="宋体"/>
                <w:b/>
                <w:kern w:val="0"/>
              </w:rPr>
              <w:t>产品名称</w:t>
            </w:r>
          </w:p>
        </w:tc>
        <w:tc>
          <w:tcPr>
            <w:tcW w:w="2715" w:type="dxa"/>
            <w:tcBorders>
              <w:top w:val="single" w:color="auto" w:sz="4" w:space="0"/>
              <w:left w:val="nil"/>
              <w:bottom w:val="single" w:color="auto" w:sz="4" w:space="0"/>
              <w:right w:val="single" w:color="auto" w:sz="4" w:space="0"/>
              <w:tl2br w:val="nil"/>
              <w:tr2bl w:val="nil"/>
            </w:tcBorders>
            <w:vAlign w:val="center"/>
          </w:tcPr>
          <w:p w14:paraId="1A66C94D">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547A8B5">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1C4F5538">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5CF1221A">
            <w:pPr>
              <w:widowControl/>
              <w:jc w:val="center"/>
              <w:rPr>
                <w:rFonts w:ascii="宋体" w:hAnsi="宋体"/>
                <w:b/>
                <w:kern w:val="0"/>
              </w:rPr>
            </w:pPr>
            <w:r>
              <w:rPr>
                <w:rFonts w:hint="eastAsia" w:ascii="宋体" w:hAnsi="宋体"/>
                <w:b/>
                <w:kern w:val="0"/>
              </w:rPr>
              <w:t>备注</w:t>
            </w:r>
          </w:p>
        </w:tc>
      </w:tr>
      <w:tr w14:paraId="706D7D4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6DA305E">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4A0E17F2">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油滤盖板O圈</w:t>
            </w:r>
          </w:p>
        </w:tc>
        <w:tc>
          <w:tcPr>
            <w:tcW w:w="2715" w:type="dxa"/>
            <w:tcBorders>
              <w:top w:val="single" w:color="auto" w:sz="4" w:space="0"/>
              <w:left w:val="nil"/>
              <w:bottom w:val="single" w:color="auto" w:sz="4" w:space="0"/>
              <w:right w:val="single" w:color="auto" w:sz="4" w:space="0"/>
              <w:tl2br w:val="nil"/>
              <w:tr2bl w:val="nil"/>
            </w:tcBorders>
            <w:vAlign w:val="center"/>
          </w:tcPr>
          <w:p w14:paraId="1B934928">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曼海姆01173923/12523976</w:t>
            </w:r>
          </w:p>
        </w:tc>
        <w:tc>
          <w:tcPr>
            <w:tcW w:w="765" w:type="dxa"/>
            <w:tcBorders>
              <w:top w:val="single" w:color="auto" w:sz="4" w:space="0"/>
              <w:left w:val="nil"/>
              <w:bottom w:val="single" w:color="auto" w:sz="4" w:space="0"/>
              <w:right w:val="single" w:color="auto" w:sz="4" w:space="0"/>
              <w:tl2br w:val="nil"/>
              <w:tr2bl w:val="nil"/>
            </w:tcBorders>
            <w:vAlign w:val="center"/>
          </w:tcPr>
          <w:p w14:paraId="42A91A22">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C863292">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12</w:t>
            </w:r>
          </w:p>
        </w:tc>
        <w:tc>
          <w:tcPr>
            <w:tcW w:w="1127" w:type="dxa"/>
            <w:tcBorders>
              <w:top w:val="single" w:color="auto" w:sz="4" w:space="0"/>
              <w:left w:val="nil"/>
              <w:bottom w:val="single" w:color="auto" w:sz="4" w:space="0"/>
              <w:right w:val="single" w:color="auto" w:sz="4" w:space="0"/>
              <w:tl2br w:val="nil"/>
              <w:tr2bl w:val="nil"/>
            </w:tcBorders>
            <w:vAlign w:val="center"/>
          </w:tcPr>
          <w:p w14:paraId="7179A639">
            <w:pPr>
              <w:keepNext w:val="0"/>
              <w:keepLines w:val="0"/>
              <w:widowControl/>
              <w:suppressLineNumbers w:val="0"/>
              <w:jc w:val="center"/>
              <w:textAlignment w:val="center"/>
              <w:rPr>
                <w:sz w:val="18"/>
                <w:szCs w:val="18"/>
                <w:u w:val="single"/>
              </w:rPr>
            </w:pPr>
          </w:p>
        </w:tc>
      </w:tr>
      <w:tr w14:paraId="2D25892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D452601">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2</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35158981">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机油过滤器</w:t>
            </w:r>
          </w:p>
        </w:tc>
        <w:tc>
          <w:tcPr>
            <w:tcW w:w="2715" w:type="dxa"/>
            <w:tcBorders>
              <w:top w:val="single" w:color="auto" w:sz="4" w:space="0"/>
              <w:left w:val="nil"/>
              <w:bottom w:val="single" w:color="auto" w:sz="4" w:space="0"/>
              <w:right w:val="single" w:color="auto" w:sz="4" w:space="0"/>
              <w:tl2br w:val="nil"/>
              <w:tr2bl w:val="nil"/>
            </w:tcBorders>
            <w:vAlign w:val="center"/>
          </w:tcPr>
          <w:p w14:paraId="1C91949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曼海姆12284663</w:t>
            </w:r>
          </w:p>
        </w:tc>
        <w:tc>
          <w:tcPr>
            <w:tcW w:w="765" w:type="dxa"/>
            <w:tcBorders>
              <w:top w:val="single" w:color="auto" w:sz="4" w:space="0"/>
              <w:left w:val="nil"/>
              <w:bottom w:val="single" w:color="auto" w:sz="4" w:space="0"/>
              <w:right w:val="single" w:color="auto" w:sz="4" w:space="0"/>
              <w:tl2br w:val="nil"/>
              <w:tr2bl w:val="nil"/>
            </w:tcBorders>
            <w:vAlign w:val="center"/>
          </w:tcPr>
          <w:p w14:paraId="32D09C32">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2D2B1AD">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B80E55F">
            <w:pPr>
              <w:keepNext w:val="0"/>
              <w:keepLines w:val="0"/>
              <w:widowControl/>
              <w:suppressLineNumbers w:val="0"/>
              <w:jc w:val="center"/>
              <w:textAlignment w:val="center"/>
              <w:rPr>
                <w:sz w:val="18"/>
                <w:szCs w:val="18"/>
                <w:u w:val="single"/>
              </w:rPr>
            </w:pPr>
          </w:p>
        </w:tc>
      </w:tr>
      <w:tr w14:paraId="193C54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A4C37BF">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3</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20D6F1BB">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油滤O圈</w:t>
            </w:r>
          </w:p>
        </w:tc>
        <w:tc>
          <w:tcPr>
            <w:tcW w:w="2715" w:type="dxa"/>
            <w:tcBorders>
              <w:top w:val="single" w:color="auto" w:sz="4" w:space="0"/>
              <w:left w:val="nil"/>
              <w:bottom w:val="single" w:color="auto" w:sz="4" w:space="0"/>
              <w:right w:val="single" w:color="auto" w:sz="4" w:space="0"/>
              <w:tl2br w:val="nil"/>
              <w:tr2bl w:val="nil"/>
            </w:tcBorders>
            <w:vAlign w:val="center"/>
          </w:tcPr>
          <w:p w14:paraId="62B8BDAB">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曼海姆01171417/12523996</w:t>
            </w:r>
          </w:p>
        </w:tc>
        <w:tc>
          <w:tcPr>
            <w:tcW w:w="765" w:type="dxa"/>
            <w:tcBorders>
              <w:top w:val="single" w:color="auto" w:sz="4" w:space="0"/>
              <w:left w:val="nil"/>
              <w:bottom w:val="single" w:color="auto" w:sz="4" w:space="0"/>
              <w:right w:val="single" w:color="auto" w:sz="4" w:space="0"/>
              <w:tl2br w:val="nil"/>
              <w:tr2bl w:val="nil"/>
            </w:tcBorders>
            <w:vAlign w:val="center"/>
          </w:tcPr>
          <w:p w14:paraId="117662CE">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C3B1E49">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5171BDB1">
            <w:pPr>
              <w:keepNext w:val="0"/>
              <w:keepLines w:val="0"/>
              <w:widowControl/>
              <w:suppressLineNumbers w:val="0"/>
              <w:jc w:val="center"/>
              <w:textAlignment w:val="center"/>
              <w:rPr>
                <w:sz w:val="16"/>
                <w:szCs w:val="20"/>
              </w:rPr>
            </w:pPr>
          </w:p>
        </w:tc>
      </w:tr>
      <w:tr w14:paraId="3C22D3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7F7F6">
            <w:pPr>
              <w:keepNext w:val="0"/>
              <w:keepLines w:val="0"/>
              <w:widowControl/>
              <w:suppressLineNumbers w:val="0"/>
              <w:jc w:val="center"/>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4</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44A04B81">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油滤O圈</w:t>
            </w:r>
          </w:p>
        </w:tc>
        <w:tc>
          <w:tcPr>
            <w:tcW w:w="2715" w:type="dxa"/>
            <w:tcBorders>
              <w:top w:val="single" w:color="auto" w:sz="4" w:space="0"/>
              <w:left w:val="nil"/>
              <w:bottom w:val="single" w:color="auto" w:sz="4" w:space="0"/>
              <w:right w:val="single" w:color="auto" w:sz="4" w:space="0"/>
              <w:tl2br w:val="nil"/>
              <w:tr2bl w:val="nil"/>
            </w:tcBorders>
            <w:vAlign w:val="center"/>
          </w:tcPr>
          <w:p w14:paraId="047E39B0">
            <w:pPr>
              <w:keepNext w:val="0"/>
              <w:keepLines w:val="0"/>
              <w:widowControl/>
              <w:suppressLineNumbers w:val="0"/>
              <w:jc w:val="left"/>
              <w:textAlignment w:val="center"/>
              <w:rPr>
                <w:rFonts w:hint="default" w:ascii="宋体" w:hAnsi="宋体" w:eastAsia="宋体" w:cs="宋体"/>
                <w:color w:val="000000"/>
                <w:kern w:val="0"/>
                <w:sz w:val="4"/>
                <w:szCs w:val="4"/>
                <w:lang w:val="en-US" w:bidi="ar"/>
              </w:rPr>
            </w:pPr>
            <w:r>
              <w:rPr>
                <w:rFonts w:hint="eastAsia" w:ascii="宋体" w:hAnsi="宋体" w:eastAsia="宋体" w:cs="宋体"/>
                <w:i w:val="0"/>
                <w:iCs w:val="0"/>
                <w:color w:val="000000"/>
                <w:kern w:val="0"/>
                <w:sz w:val="20"/>
                <w:szCs w:val="20"/>
                <w:u w:val="none"/>
                <w:lang w:val="en-US" w:eastAsia="zh-CN" w:bidi="ar"/>
              </w:rPr>
              <w:t>曼海姆01166001</w:t>
            </w:r>
          </w:p>
        </w:tc>
        <w:tc>
          <w:tcPr>
            <w:tcW w:w="765" w:type="dxa"/>
            <w:tcBorders>
              <w:top w:val="single" w:color="auto" w:sz="4" w:space="0"/>
              <w:left w:val="nil"/>
              <w:bottom w:val="single" w:color="auto" w:sz="4" w:space="0"/>
              <w:right w:val="single" w:color="auto" w:sz="4" w:space="0"/>
              <w:tl2br w:val="nil"/>
              <w:tr2bl w:val="nil"/>
            </w:tcBorders>
            <w:vAlign w:val="center"/>
          </w:tcPr>
          <w:p w14:paraId="6ACB8BD5">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1802CB0">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1670DAD2">
            <w:pPr>
              <w:keepNext w:val="0"/>
              <w:keepLines w:val="0"/>
              <w:widowControl/>
              <w:suppressLineNumbers w:val="0"/>
              <w:jc w:val="center"/>
              <w:textAlignment w:val="center"/>
              <w:rPr>
                <w:sz w:val="16"/>
                <w:szCs w:val="20"/>
              </w:rPr>
            </w:pPr>
          </w:p>
        </w:tc>
      </w:tr>
      <w:tr w14:paraId="57E1201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E63A93">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38B070C7">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油滤排油口O圈</w:t>
            </w:r>
          </w:p>
        </w:tc>
        <w:tc>
          <w:tcPr>
            <w:tcW w:w="2715" w:type="dxa"/>
            <w:tcBorders>
              <w:top w:val="single" w:color="auto" w:sz="4" w:space="0"/>
              <w:left w:val="nil"/>
              <w:bottom w:val="single" w:color="auto" w:sz="4" w:space="0"/>
              <w:right w:val="single" w:color="auto" w:sz="4" w:space="0"/>
              <w:tl2br w:val="nil"/>
              <w:tr2bl w:val="nil"/>
            </w:tcBorders>
            <w:vAlign w:val="center"/>
          </w:tcPr>
          <w:p w14:paraId="013D59A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曼海姆01163590/12524000</w:t>
            </w:r>
          </w:p>
        </w:tc>
        <w:tc>
          <w:tcPr>
            <w:tcW w:w="765" w:type="dxa"/>
            <w:tcBorders>
              <w:top w:val="single" w:color="auto" w:sz="4" w:space="0"/>
              <w:left w:val="nil"/>
              <w:bottom w:val="single" w:color="auto" w:sz="4" w:space="0"/>
              <w:right w:val="single" w:color="auto" w:sz="4" w:space="0"/>
              <w:tl2br w:val="nil"/>
              <w:tr2bl w:val="nil"/>
            </w:tcBorders>
            <w:vAlign w:val="center"/>
          </w:tcPr>
          <w:p w14:paraId="7EF8D7E3">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E3A60F0">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3FA5BD40">
            <w:pPr>
              <w:keepNext w:val="0"/>
              <w:keepLines w:val="0"/>
              <w:widowControl/>
              <w:suppressLineNumbers w:val="0"/>
              <w:jc w:val="center"/>
              <w:textAlignment w:val="center"/>
              <w:rPr>
                <w:sz w:val="16"/>
                <w:szCs w:val="20"/>
              </w:rPr>
            </w:pPr>
          </w:p>
        </w:tc>
      </w:tr>
      <w:tr w14:paraId="295A7A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ADE666">
            <w:pPr>
              <w:keepNext w:val="0"/>
              <w:keepLines w:val="0"/>
              <w:widowControl/>
              <w:suppressLineNumbers w:val="0"/>
              <w:jc w:val="center"/>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6</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4D7C9158">
            <w:pPr>
              <w:keepNext w:val="0"/>
              <w:keepLines w:val="0"/>
              <w:widowControl/>
              <w:suppressLineNumbers w:val="0"/>
              <w:jc w:val="left"/>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油滤O圈</w:t>
            </w:r>
          </w:p>
        </w:tc>
        <w:tc>
          <w:tcPr>
            <w:tcW w:w="2715" w:type="dxa"/>
            <w:tcBorders>
              <w:top w:val="single" w:color="auto" w:sz="4" w:space="0"/>
              <w:left w:val="nil"/>
              <w:bottom w:val="single" w:color="auto" w:sz="4" w:space="0"/>
              <w:right w:val="single" w:color="auto" w:sz="4" w:space="0"/>
              <w:tl2br w:val="nil"/>
              <w:tr2bl w:val="nil"/>
            </w:tcBorders>
            <w:vAlign w:val="center"/>
          </w:tcPr>
          <w:p w14:paraId="77D80299">
            <w:pPr>
              <w:keepNext w:val="0"/>
              <w:keepLines w:val="0"/>
              <w:widowControl/>
              <w:suppressLineNumbers w:val="0"/>
              <w:jc w:val="left"/>
              <w:textAlignment w:val="center"/>
              <w:rPr>
                <w:rFonts w:hint="default" w:ascii="宋体" w:hAnsi="宋体" w:eastAsia="宋体" w:cs="宋体"/>
                <w:color w:val="auto"/>
                <w:kern w:val="0"/>
                <w:sz w:val="4"/>
                <w:szCs w:val="4"/>
                <w:lang w:val="en-US" w:bidi="ar"/>
              </w:rPr>
            </w:pPr>
            <w:r>
              <w:rPr>
                <w:rFonts w:hint="eastAsia" w:ascii="宋体" w:hAnsi="宋体" w:eastAsia="宋体" w:cs="宋体"/>
                <w:i w:val="0"/>
                <w:iCs w:val="0"/>
                <w:color w:val="000000"/>
                <w:kern w:val="0"/>
                <w:sz w:val="20"/>
                <w:szCs w:val="20"/>
                <w:u w:val="none"/>
                <w:lang w:val="en-US" w:eastAsia="zh-CN" w:bidi="ar"/>
              </w:rPr>
              <w:t>曼海姆01164515/12523977</w:t>
            </w:r>
          </w:p>
        </w:tc>
        <w:tc>
          <w:tcPr>
            <w:tcW w:w="765" w:type="dxa"/>
            <w:tcBorders>
              <w:top w:val="single" w:color="auto" w:sz="4" w:space="0"/>
              <w:left w:val="nil"/>
              <w:bottom w:val="single" w:color="auto" w:sz="4" w:space="0"/>
              <w:right w:val="single" w:color="auto" w:sz="4" w:space="0"/>
              <w:tl2br w:val="nil"/>
              <w:tr2bl w:val="nil"/>
            </w:tcBorders>
            <w:vAlign w:val="center"/>
          </w:tcPr>
          <w:p w14:paraId="1784827D">
            <w:pPr>
              <w:keepNext w:val="0"/>
              <w:keepLines w:val="0"/>
              <w:widowControl/>
              <w:suppressLineNumbers w:val="0"/>
              <w:jc w:val="left"/>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52FCBFA">
            <w:pPr>
              <w:keepNext w:val="0"/>
              <w:keepLines w:val="0"/>
              <w:widowControl/>
              <w:suppressLineNumbers w:val="0"/>
              <w:jc w:val="right"/>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09146671">
            <w:pPr>
              <w:keepNext w:val="0"/>
              <w:keepLines w:val="0"/>
              <w:widowControl/>
              <w:suppressLineNumbers w:val="0"/>
              <w:jc w:val="center"/>
              <w:textAlignment w:val="center"/>
              <w:rPr>
                <w:sz w:val="16"/>
                <w:szCs w:val="20"/>
              </w:rPr>
            </w:pPr>
          </w:p>
        </w:tc>
      </w:tr>
      <w:tr w14:paraId="4065A87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151CAD">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7</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1E44D47F">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油滤排油口O圈</w:t>
            </w:r>
          </w:p>
        </w:tc>
        <w:tc>
          <w:tcPr>
            <w:tcW w:w="2715" w:type="dxa"/>
            <w:tcBorders>
              <w:top w:val="single" w:color="auto" w:sz="4" w:space="0"/>
              <w:left w:val="nil"/>
              <w:bottom w:val="single" w:color="auto" w:sz="4" w:space="0"/>
              <w:right w:val="single" w:color="auto" w:sz="4" w:space="0"/>
              <w:tl2br w:val="nil"/>
              <w:tr2bl w:val="nil"/>
            </w:tcBorders>
            <w:vAlign w:val="center"/>
          </w:tcPr>
          <w:p w14:paraId="12484331">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曼海姆01153907</w:t>
            </w:r>
          </w:p>
        </w:tc>
        <w:tc>
          <w:tcPr>
            <w:tcW w:w="765" w:type="dxa"/>
            <w:tcBorders>
              <w:top w:val="single" w:color="auto" w:sz="4" w:space="0"/>
              <w:left w:val="nil"/>
              <w:bottom w:val="single" w:color="auto" w:sz="4" w:space="0"/>
              <w:right w:val="single" w:color="auto" w:sz="4" w:space="0"/>
              <w:tl2br w:val="nil"/>
              <w:tr2bl w:val="nil"/>
            </w:tcBorders>
            <w:vAlign w:val="center"/>
          </w:tcPr>
          <w:p w14:paraId="20502BD5">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4530A2B">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4CC05084">
            <w:pPr>
              <w:keepNext w:val="0"/>
              <w:keepLines w:val="0"/>
              <w:widowControl/>
              <w:suppressLineNumbers w:val="0"/>
              <w:jc w:val="center"/>
              <w:textAlignment w:val="center"/>
              <w:rPr>
                <w:sz w:val="16"/>
                <w:szCs w:val="20"/>
              </w:rPr>
            </w:pPr>
          </w:p>
        </w:tc>
      </w:tr>
      <w:tr w14:paraId="575B225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13C5CDE">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6CB5A8FD">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精过滤器O圈</w:t>
            </w:r>
          </w:p>
        </w:tc>
        <w:tc>
          <w:tcPr>
            <w:tcW w:w="2715" w:type="dxa"/>
            <w:tcBorders>
              <w:top w:val="single" w:color="auto" w:sz="4" w:space="0"/>
              <w:left w:val="nil"/>
              <w:bottom w:val="single" w:color="auto" w:sz="4" w:space="0"/>
              <w:right w:val="single" w:color="auto" w:sz="4" w:space="0"/>
              <w:tl2br w:val="nil"/>
              <w:tr2bl w:val="nil"/>
            </w:tcBorders>
            <w:vAlign w:val="center"/>
          </w:tcPr>
          <w:p w14:paraId="4121998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曼海姆12217383</w:t>
            </w:r>
          </w:p>
        </w:tc>
        <w:tc>
          <w:tcPr>
            <w:tcW w:w="765" w:type="dxa"/>
            <w:tcBorders>
              <w:top w:val="single" w:color="auto" w:sz="4" w:space="0"/>
              <w:left w:val="nil"/>
              <w:bottom w:val="single" w:color="auto" w:sz="4" w:space="0"/>
              <w:right w:val="single" w:color="auto" w:sz="4" w:space="0"/>
              <w:tl2br w:val="nil"/>
              <w:tr2bl w:val="nil"/>
            </w:tcBorders>
            <w:vAlign w:val="center"/>
          </w:tcPr>
          <w:p w14:paraId="2B9FCCB9">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E79E19F">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58DF5622">
            <w:pPr>
              <w:keepNext w:val="0"/>
              <w:keepLines w:val="0"/>
              <w:widowControl/>
              <w:suppressLineNumbers w:val="0"/>
              <w:jc w:val="center"/>
              <w:textAlignment w:val="center"/>
              <w:rPr>
                <w:sz w:val="16"/>
                <w:szCs w:val="20"/>
              </w:rPr>
            </w:pPr>
          </w:p>
        </w:tc>
      </w:tr>
      <w:tr w14:paraId="3024AD8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3E0E1CB">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9</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5F81B170">
            <w:pPr>
              <w:keepNext w:val="0"/>
              <w:keepLines w:val="0"/>
              <w:widowControl/>
              <w:suppressLineNumbers w:val="0"/>
              <w:jc w:val="left"/>
              <w:textAlignment w:val="center"/>
              <w:rPr>
                <w:rFonts w:asciiTheme="minorEastAsia" w:hAnsiTheme="minorEastAsia" w:cstheme="minorEastAsia"/>
                <w:bCs/>
                <w:kern w:val="0"/>
                <w:sz w:val="4"/>
                <w:szCs w:val="4"/>
                <w:highlight w:val="none"/>
                <w:lang w:bidi="ar"/>
              </w:rPr>
            </w:pPr>
            <w:r>
              <w:rPr>
                <w:rFonts w:hint="eastAsia" w:ascii="宋体" w:hAnsi="宋体" w:eastAsia="宋体" w:cs="宋体"/>
                <w:i w:val="0"/>
                <w:iCs w:val="0"/>
                <w:color w:val="000000"/>
                <w:kern w:val="0"/>
                <w:sz w:val="20"/>
                <w:szCs w:val="20"/>
                <w:u w:val="none"/>
                <w:lang w:val="en-US" w:eastAsia="zh-CN" w:bidi="ar"/>
              </w:rPr>
              <w:t>精过滤器O圈</w:t>
            </w:r>
          </w:p>
        </w:tc>
        <w:tc>
          <w:tcPr>
            <w:tcW w:w="2715" w:type="dxa"/>
            <w:tcBorders>
              <w:top w:val="single" w:color="auto" w:sz="4" w:space="0"/>
              <w:left w:val="nil"/>
              <w:bottom w:val="single" w:color="auto" w:sz="4" w:space="0"/>
              <w:right w:val="single" w:color="auto" w:sz="4" w:space="0"/>
              <w:tl2br w:val="nil"/>
              <w:tr2bl w:val="nil"/>
            </w:tcBorders>
            <w:vAlign w:val="center"/>
          </w:tcPr>
          <w:p w14:paraId="558F8A34">
            <w:pPr>
              <w:keepNext w:val="0"/>
              <w:keepLines w:val="0"/>
              <w:widowControl/>
              <w:suppressLineNumbers w:val="0"/>
              <w:jc w:val="left"/>
              <w:textAlignment w:val="center"/>
              <w:rPr>
                <w:rFonts w:hint="eastAsia" w:ascii="宋体" w:hAnsi="宋体" w:eastAsia="宋体" w:cs="宋体"/>
                <w:color w:val="000000"/>
                <w:kern w:val="0"/>
                <w:sz w:val="4"/>
                <w:szCs w:val="4"/>
                <w:highlight w:val="none"/>
                <w:lang w:bidi="ar"/>
              </w:rPr>
            </w:pPr>
            <w:r>
              <w:rPr>
                <w:rFonts w:hint="eastAsia" w:ascii="宋体" w:hAnsi="宋体" w:eastAsia="宋体" w:cs="宋体"/>
                <w:i w:val="0"/>
                <w:iCs w:val="0"/>
                <w:color w:val="000000"/>
                <w:kern w:val="0"/>
                <w:sz w:val="20"/>
                <w:szCs w:val="20"/>
                <w:u w:val="none"/>
                <w:lang w:val="en-US" w:eastAsia="zh-CN" w:bidi="ar"/>
              </w:rPr>
              <w:t>曼海姆12217384</w:t>
            </w:r>
          </w:p>
        </w:tc>
        <w:tc>
          <w:tcPr>
            <w:tcW w:w="765" w:type="dxa"/>
            <w:tcBorders>
              <w:top w:val="single" w:color="auto" w:sz="4" w:space="0"/>
              <w:left w:val="nil"/>
              <w:bottom w:val="single" w:color="auto" w:sz="4" w:space="0"/>
              <w:right w:val="single" w:color="auto" w:sz="4" w:space="0"/>
              <w:tl2br w:val="nil"/>
              <w:tr2bl w:val="nil"/>
            </w:tcBorders>
            <w:vAlign w:val="center"/>
          </w:tcPr>
          <w:p w14:paraId="0F802D8C">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7519BD6">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E99A551">
            <w:pPr>
              <w:keepNext w:val="0"/>
              <w:keepLines w:val="0"/>
              <w:widowControl/>
              <w:suppressLineNumbers w:val="0"/>
              <w:jc w:val="center"/>
              <w:textAlignment w:val="center"/>
              <w:rPr>
                <w:sz w:val="16"/>
                <w:szCs w:val="20"/>
              </w:rPr>
            </w:pPr>
          </w:p>
        </w:tc>
      </w:tr>
      <w:tr w14:paraId="35F5D1C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43EB9F9">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335D88FA">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火花塞</w:t>
            </w:r>
          </w:p>
        </w:tc>
        <w:tc>
          <w:tcPr>
            <w:tcW w:w="2715" w:type="dxa"/>
            <w:tcBorders>
              <w:top w:val="single" w:color="auto" w:sz="4" w:space="0"/>
              <w:left w:val="nil"/>
              <w:bottom w:val="single" w:color="auto" w:sz="4" w:space="0"/>
              <w:right w:val="single" w:color="auto" w:sz="4" w:space="0"/>
              <w:tl2br w:val="nil"/>
              <w:tr2bl w:val="nil"/>
            </w:tcBorders>
            <w:vAlign w:val="center"/>
          </w:tcPr>
          <w:p w14:paraId="3D2AF21B">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曼海姆12284432/12285126</w:t>
            </w:r>
          </w:p>
        </w:tc>
        <w:tc>
          <w:tcPr>
            <w:tcW w:w="765" w:type="dxa"/>
            <w:tcBorders>
              <w:top w:val="single" w:color="auto" w:sz="4" w:space="0"/>
              <w:left w:val="nil"/>
              <w:bottom w:val="single" w:color="auto" w:sz="4" w:space="0"/>
              <w:right w:val="single" w:color="auto" w:sz="4" w:space="0"/>
              <w:tl2br w:val="nil"/>
              <w:tr2bl w:val="nil"/>
            </w:tcBorders>
            <w:vAlign w:val="center"/>
          </w:tcPr>
          <w:p w14:paraId="025C21FF">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DB8EF54">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25</w:t>
            </w:r>
          </w:p>
        </w:tc>
        <w:tc>
          <w:tcPr>
            <w:tcW w:w="1127" w:type="dxa"/>
            <w:tcBorders>
              <w:top w:val="single" w:color="auto" w:sz="4" w:space="0"/>
              <w:left w:val="nil"/>
              <w:bottom w:val="single" w:color="auto" w:sz="4" w:space="0"/>
              <w:right w:val="single" w:color="auto" w:sz="4" w:space="0"/>
              <w:tl2br w:val="nil"/>
              <w:tr2bl w:val="nil"/>
            </w:tcBorders>
            <w:vAlign w:val="center"/>
          </w:tcPr>
          <w:p w14:paraId="032724D1">
            <w:pPr>
              <w:keepNext w:val="0"/>
              <w:keepLines w:val="0"/>
              <w:widowControl/>
              <w:suppressLineNumbers w:val="0"/>
              <w:jc w:val="center"/>
              <w:textAlignment w:val="center"/>
              <w:rPr>
                <w:sz w:val="16"/>
                <w:szCs w:val="20"/>
              </w:rPr>
            </w:pPr>
          </w:p>
        </w:tc>
      </w:tr>
      <w:tr w14:paraId="47F449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9927224">
            <w:pPr>
              <w:keepNext w:val="0"/>
              <w:keepLines w:val="0"/>
              <w:widowControl/>
              <w:suppressLineNumbers w:val="0"/>
              <w:jc w:val="center"/>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11</w:t>
            </w:r>
          </w:p>
        </w:tc>
        <w:tc>
          <w:tcPr>
            <w:tcW w:w="1860" w:type="dxa"/>
            <w:tcBorders>
              <w:top w:val="single" w:color="auto" w:sz="4" w:space="0"/>
              <w:left w:val="single" w:color="auto" w:sz="4" w:space="0"/>
              <w:bottom w:val="single" w:color="auto" w:sz="4" w:space="0"/>
              <w:right w:val="single" w:color="auto" w:sz="4" w:space="0"/>
              <w:tl2br w:val="nil"/>
              <w:tr2bl w:val="nil"/>
            </w:tcBorders>
            <w:vAlign w:val="center"/>
          </w:tcPr>
          <w:p w14:paraId="14300C51">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空气滤芯</w:t>
            </w:r>
          </w:p>
        </w:tc>
        <w:tc>
          <w:tcPr>
            <w:tcW w:w="2715" w:type="dxa"/>
            <w:tcBorders>
              <w:top w:val="single" w:color="auto" w:sz="4" w:space="0"/>
              <w:left w:val="nil"/>
              <w:bottom w:val="single" w:color="auto" w:sz="4" w:space="0"/>
              <w:right w:val="single" w:color="auto" w:sz="4" w:space="0"/>
              <w:tl2br w:val="nil"/>
              <w:tr2bl w:val="nil"/>
            </w:tcBorders>
            <w:vAlign w:val="center"/>
          </w:tcPr>
          <w:p w14:paraId="26F18248">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曼海姆12409797</w:t>
            </w:r>
          </w:p>
        </w:tc>
        <w:tc>
          <w:tcPr>
            <w:tcW w:w="765" w:type="dxa"/>
            <w:tcBorders>
              <w:top w:val="single" w:color="auto" w:sz="4" w:space="0"/>
              <w:left w:val="nil"/>
              <w:bottom w:val="single" w:color="auto" w:sz="4" w:space="0"/>
              <w:right w:val="single" w:color="auto" w:sz="4" w:space="0"/>
              <w:tl2br w:val="nil"/>
              <w:tr2bl w:val="nil"/>
            </w:tcBorders>
            <w:vAlign w:val="center"/>
          </w:tcPr>
          <w:p w14:paraId="5443885E">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961BDC3">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32</w:t>
            </w:r>
          </w:p>
        </w:tc>
        <w:tc>
          <w:tcPr>
            <w:tcW w:w="1127" w:type="dxa"/>
            <w:tcBorders>
              <w:top w:val="single" w:color="auto" w:sz="4" w:space="0"/>
              <w:left w:val="nil"/>
              <w:bottom w:val="single" w:color="auto" w:sz="4" w:space="0"/>
              <w:right w:val="single" w:color="auto" w:sz="4" w:space="0"/>
              <w:tl2br w:val="nil"/>
              <w:tr2bl w:val="nil"/>
            </w:tcBorders>
            <w:vAlign w:val="center"/>
          </w:tcPr>
          <w:p w14:paraId="5FE13726">
            <w:pPr>
              <w:keepNext w:val="0"/>
              <w:keepLines w:val="0"/>
              <w:widowControl/>
              <w:suppressLineNumbers w:val="0"/>
              <w:jc w:val="center"/>
              <w:textAlignment w:val="center"/>
              <w:rPr>
                <w:sz w:val="16"/>
                <w:szCs w:val="20"/>
              </w:rPr>
            </w:pPr>
          </w:p>
        </w:tc>
      </w:tr>
    </w:tbl>
    <w:p w14:paraId="1B8D8D95">
      <w:pPr>
        <w:spacing w:line="360" w:lineRule="auto"/>
        <w:rPr>
          <w:sz w:val="24"/>
        </w:rPr>
      </w:pPr>
    </w:p>
    <w:p w14:paraId="6F586DE7">
      <w:pPr>
        <w:numPr>
          <w:ilvl w:val="0"/>
          <w:numId w:val="21"/>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772E485C">
      <w:pPr>
        <w:numPr>
          <w:ilvl w:val="0"/>
          <w:numId w:val="21"/>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2BDCDD15">
      <w:pPr>
        <w:numPr>
          <w:ilvl w:val="0"/>
          <w:numId w:val="21"/>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3F7FC901">
      <w:pPr>
        <w:numPr>
          <w:ilvl w:val="0"/>
          <w:numId w:val="20"/>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18611335">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34D6C2C6">
      <w:pPr>
        <w:numPr>
          <w:ilvl w:val="0"/>
          <w:numId w:val="20"/>
        </w:numPr>
        <w:tabs>
          <w:tab w:val="left" w:pos="420"/>
        </w:tabs>
        <w:spacing w:line="360" w:lineRule="auto"/>
        <w:rPr>
          <w:rFonts w:ascii="宋体" w:hAnsi="宋体"/>
          <w:sz w:val="24"/>
        </w:rPr>
      </w:pPr>
      <w:r>
        <w:rPr>
          <w:rFonts w:hint="eastAsia" w:ascii="宋体" w:hAnsi="宋体"/>
          <w:sz w:val="24"/>
        </w:rPr>
        <w:t>特别说明</w:t>
      </w:r>
    </w:p>
    <w:p w14:paraId="6BA97115">
      <w:pPr>
        <w:numPr>
          <w:ilvl w:val="0"/>
          <w:numId w:val="22"/>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6D36188C">
      <w:pPr>
        <w:numPr>
          <w:ilvl w:val="0"/>
          <w:numId w:val="22"/>
        </w:numPr>
        <w:tabs>
          <w:tab w:val="left" w:pos="420"/>
        </w:tabs>
        <w:spacing w:line="360" w:lineRule="auto"/>
        <w:ind w:left="26" w:leftChars="0" w:firstLine="393" w:firstLineChars="164"/>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0921A177">
      <w:pPr>
        <w:numPr>
          <w:ilvl w:val="0"/>
          <w:numId w:val="20"/>
        </w:numPr>
        <w:tabs>
          <w:tab w:val="left" w:pos="420"/>
        </w:tabs>
        <w:spacing w:line="360" w:lineRule="auto"/>
        <w:rPr>
          <w:rFonts w:ascii="宋体" w:hAnsi="宋体"/>
          <w:kern w:val="0"/>
          <w:sz w:val="24"/>
        </w:rPr>
      </w:pPr>
      <w:r>
        <w:rPr>
          <w:rFonts w:hint="eastAsia" w:ascii="宋体" w:hAnsi="宋体"/>
          <w:kern w:val="0"/>
          <w:sz w:val="24"/>
        </w:rPr>
        <w:t>交货要求</w:t>
      </w:r>
    </w:p>
    <w:p w14:paraId="2B032DCA">
      <w:pPr>
        <w:tabs>
          <w:tab w:val="left" w:pos="420"/>
        </w:tabs>
        <w:spacing w:line="360" w:lineRule="auto"/>
        <w:ind w:firstLine="480" w:firstLineChars="200"/>
        <w:rPr>
          <w:rFonts w:ascii="宋体" w:hAnsi="宋体"/>
          <w:sz w:val="24"/>
        </w:rPr>
      </w:pPr>
      <w:r>
        <w:rPr>
          <w:rFonts w:hint="eastAsia" w:ascii="宋体" w:hAnsi="宋体"/>
          <w:sz w:val="24"/>
        </w:rPr>
        <w:t>1.需送货至指定地点：</w:t>
      </w:r>
      <w:r>
        <w:rPr>
          <w:rFonts w:hint="eastAsia" w:ascii="宋体" w:hAnsi="宋体"/>
          <w:color w:val="auto"/>
          <w:sz w:val="24"/>
          <w:highlight w:val="none"/>
        </w:rPr>
        <w:t>大学城外环东路137号超算分布式能源站</w:t>
      </w:r>
      <w:r>
        <w:rPr>
          <w:rFonts w:hint="eastAsia" w:ascii="宋体" w:hAnsi="宋体"/>
          <w:sz w:val="24"/>
        </w:rPr>
        <w:t>。</w:t>
      </w:r>
    </w:p>
    <w:p w14:paraId="17B4BE44">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2A8274FF">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w:t>
      </w:r>
      <w:r>
        <w:rPr>
          <w:rFonts w:hint="eastAsia" w:ascii="宋体" w:hAnsi="宋体"/>
          <w:sz w:val="24"/>
          <w:highlight w:val="none"/>
          <w:lang w:val="en-US" w:eastAsia="zh-CN"/>
        </w:rPr>
        <w:t>及报关文件</w:t>
      </w:r>
      <w:r>
        <w:rPr>
          <w:rFonts w:hint="eastAsia" w:ascii="宋体" w:hAnsi="宋体"/>
          <w:sz w:val="24"/>
          <w:highlight w:val="none"/>
        </w:rPr>
        <w:t>为准），提供的证明文件能据此对所供货物溯源防伪，如中标人不能按上述要求提供资料的，采购人有权取消其中标资格或退货。</w:t>
      </w:r>
    </w:p>
    <w:p w14:paraId="5FA94EC9">
      <w:pPr>
        <w:numPr>
          <w:ilvl w:val="0"/>
          <w:numId w:val="20"/>
        </w:numPr>
        <w:tabs>
          <w:tab w:val="left" w:pos="420"/>
        </w:tabs>
        <w:spacing w:line="360" w:lineRule="auto"/>
        <w:rPr>
          <w:rFonts w:ascii="宋体" w:hAnsi="宋体"/>
          <w:sz w:val="24"/>
        </w:rPr>
      </w:pPr>
      <w:r>
        <w:rPr>
          <w:rFonts w:hint="eastAsia" w:ascii="宋体" w:hAnsi="宋体"/>
          <w:sz w:val="24"/>
        </w:rPr>
        <w:t>包装和装运</w:t>
      </w:r>
    </w:p>
    <w:p w14:paraId="7C67E88F">
      <w:pPr>
        <w:numPr>
          <w:ilvl w:val="0"/>
          <w:numId w:val="23"/>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2427E77">
      <w:pPr>
        <w:numPr>
          <w:ilvl w:val="0"/>
          <w:numId w:val="23"/>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0299DE88">
      <w:pPr>
        <w:numPr>
          <w:ilvl w:val="0"/>
          <w:numId w:val="23"/>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5005211D">
      <w:pPr>
        <w:numPr>
          <w:ilvl w:val="0"/>
          <w:numId w:val="20"/>
        </w:numPr>
        <w:tabs>
          <w:tab w:val="left" w:pos="420"/>
        </w:tabs>
        <w:spacing w:line="360" w:lineRule="auto"/>
        <w:rPr>
          <w:rFonts w:ascii="宋体" w:hAnsi="宋体"/>
          <w:sz w:val="24"/>
        </w:rPr>
      </w:pPr>
      <w:r>
        <w:rPr>
          <w:rFonts w:hint="eastAsia" w:ascii="宋体" w:hAnsi="宋体"/>
          <w:sz w:val="24"/>
        </w:rPr>
        <w:t>验收要求</w:t>
      </w:r>
    </w:p>
    <w:p w14:paraId="4DE3F523">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7D80FBC2">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F767F31">
      <w:pPr>
        <w:numPr>
          <w:ilvl w:val="0"/>
          <w:numId w:val="20"/>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1CA095F0">
      <w:pPr>
        <w:numPr>
          <w:ilvl w:val="0"/>
          <w:numId w:val="24"/>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0160661A">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55FC9832">
      <w:pPr>
        <w:numPr>
          <w:ilvl w:val="0"/>
          <w:numId w:val="24"/>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075A70C9">
      <w:pPr>
        <w:numPr>
          <w:ilvl w:val="0"/>
          <w:numId w:val="24"/>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663DF1FE">
      <w:pPr>
        <w:numPr>
          <w:ilvl w:val="0"/>
          <w:numId w:val="19"/>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2E1322E9">
      <w:pPr>
        <w:numPr>
          <w:ilvl w:val="0"/>
          <w:numId w:val="25"/>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66CBCBED">
      <w:pPr>
        <w:numPr>
          <w:ilvl w:val="0"/>
          <w:numId w:val="25"/>
        </w:numPr>
        <w:tabs>
          <w:tab w:val="left" w:pos="420"/>
        </w:tabs>
        <w:spacing w:line="360" w:lineRule="auto"/>
        <w:rPr>
          <w:rFonts w:ascii="宋体" w:hAnsi="宋体"/>
          <w:sz w:val="24"/>
        </w:rPr>
      </w:pPr>
      <w:r>
        <w:rPr>
          <w:rFonts w:hint="eastAsia" w:ascii="宋体" w:hAnsi="宋体"/>
          <w:sz w:val="24"/>
        </w:rPr>
        <w:t>违约责任</w:t>
      </w:r>
    </w:p>
    <w:p w14:paraId="6869C316">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2CA41544">
      <w:pPr>
        <w:numPr>
          <w:ilvl w:val="0"/>
          <w:numId w:val="26"/>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4833586">
      <w:pPr>
        <w:numPr>
          <w:ilvl w:val="0"/>
          <w:numId w:val="2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6C6F6D7E">
      <w:pPr>
        <w:numPr>
          <w:ilvl w:val="0"/>
          <w:numId w:val="26"/>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66B56B28">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16A5D8AD">
      <w:pPr>
        <w:widowControl/>
        <w:jc w:val="left"/>
        <w:rPr>
          <w:rFonts w:hint="eastAsia" w:ascii="宋体" w:hAnsi="宋体"/>
          <w:sz w:val="32"/>
        </w:rPr>
      </w:pPr>
    </w:p>
    <w:p w14:paraId="43B5A1D6">
      <w:pPr>
        <w:widowControl/>
        <w:jc w:val="left"/>
        <w:rPr>
          <w:rFonts w:hint="eastAsia" w:ascii="宋体" w:hAnsi="宋体"/>
          <w:sz w:val="32"/>
        </w:rPr>
      </w:pPr>
    </w:p>
    <w:p w14:paraId="68AB1B92">
      <w:pPr>
        <w:widowControl/>
        <w:jc w:val="left"/>
        <w:rPr>
          <w:rFonts w:hint="eastAsia" w:ascii="宋体" w:hAnsi="宋体"/>
          <w:sz w:val="32"/>
        </w:rPr>
      </w:pPr>
    </w:p>
    <w:p w14:paraId="67A80005">
      <w:pPr>
        <w:widowControl/>
        <w:jc w:val="left"/>
        <w:rPr>
          <w:rFonts w:hint="eastAsia" w:ascii="宋体" w:hAnsi="宋体"/>
          <w:sz w:val="32"/>
        </w:rPr>
      </w:pPr>
    </w:p>
    <w:p w14:paraId="67088C6A">
      <w:pPr>
        <w:widowControl/>
        <w:jc w:val="left"/>
        <w:rPr>
          <w:rFonts w:hint="eastAsia" w:ascii="宋体" w:hAnsi="宋体"/>
          <w:sz w:val="32"/>
        </w:rPr>
      </w:pPr>
    </w:p>
    <w:p w14:paraId="67A791CD">
      <w:pPr>
        <w:widowControl/>
        <w:jc w:val="left"/>
        <w:rPr>
          <w:rFonts w:hint="eastAsia" w:ascii="宋体" w:hAnsi="宋体"/>
          <w:sz w:val="32"/>
        </w:rPr>
      </w:pPr>
    </w:p>
    <w:p w14:paraId="30D49875">
      <w:pPr>
        <w:widowControl/>
        <w:jc w:val="left"/>
        <w:rPr>
          <w:rFonts w:hint="eastAsia" w:ascii="宋体" w:hAnsi="宋体"/>
          <w:sz w:val="32"/>
        </w:rPr>
      </w:pPr>
    </w:p>
    <w:p w14:paraId="3BC21F03">
      <w:pPr>
        <w:widowControl/>
        <w:jc w:val="left"/>
        <w:rPr>
          <w:rFonts w:hint="eastAsia" w:ascii="宋体" w:hAnsi="宋体"/>
          <w:sz w:val="32"/>
        </w:rPr>
      </w:pPr>
    </w:p>
    <w:p w14:paraId="7DB7492F">
      <w:pPr>
        <w:widowControl/>
        <w:jc w:val="left"/>
        <w:rPr>
          <w:rFonts w:hint="eastAsia" w:ascii="宋体" w:hAnsi="宋体"/>
          <w:sz w:val="32"/>
        </w:rPr>
      </w:pPr>
    </w:p>
    <w:p w14:paraId="3C6B0833">
      <w:pPr>
        <w:widowControl/>
        <w:jc w:val="left"/>
        <w:rPr>
          <w:rFonts w:hint="eastAsia" w:ascii="宋体" w:hAnsi="宋体"/>
          <w:sz w:val="32"/>
        </w:rPr>
      </w:pPr>
    </w:p>
    <w:p w14:paraId="70A31199">
      <w:pPr>
        <w:widowControl/>
        <w:jc w:val="left"/>
        <w:rPr>
          <w:rFonts w:hint="eastAsia" w:ascii="宋体" w:hAnsi="宋体"/>
          <w:sz w:val="32"/>
        </w:rPr>
      </w:pPr>
    </w:p>
    <w:p w14:paraId="245D00EF">
      <w:pPr>
        <w:widowControl/>
        <w:jc w:val="left"/>
        <w:rPr>
          <w:rFonts w:hint="eastAsia" w:ascii="宋体" w:hAnsi="宋体"/>
          <w:sz w:val="32"/>
        </w:rPr>
      </w:pPr>
    </w:p>
    <w:p w14:paraId="66E030B6">
      <w:pPr>
        <w:widowControl/>
        <w:jc w:val="left"/>
        <w:rPr>
          <w:rFonts w:hint="eastAsia" w:ascii="宋体" w:hAnsi="宋体"/>
          <w:sz w:val="32"/>
        </w:rPr>
      </w:pPr>
    </w:p>
    <w:p w14:paraId="304ADB0C">
      <w:pPr>
        <w:widowControl/>
        <w:jc w:val="left"/>
        <w:rPr>
          <w:rFonts w:hint="eastAsia" w:ascii="宋体" w:hAnsi="宋体"/>
          <w:sz w:val="32"/>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color w:val="auto"/>
        </w:rPr>
        <w:t>：</w:t>
      </w:r>
      <w:r>
        <w:rPr>
          <w:rFonts w:hint="eastAsia" w:ascii="宋体" w:hAnsi="宋体"/>
          <w:color w:val="auto"/>
          <w:sz w:val="24"/>
          <w:highlight w:val="none"/>
          <w:lang w:val="en-US" w:eastAsia="zh-CN"/>
        </w:rPr>
        <w:t>2025年能源站10月备品备件采购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7"/>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7"/>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7"/>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7"/>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 xml:space="preserve">办理                       </w:t>
      </w:r>
      <w:r>
        <w:rPr>
          <w:rFonts w:hint="eastAsia" w:hAnsi="宋体"/>
          <w:sz w:val="24"/>
          <w:szCs w:val="24"/>
          <w:u w:val="single"/>
          <w:lang w:val="en-US" w:eastAsia="zh-CN"/>
        </w:rPr>
        <w:t>广州市超算分布式能源投资有限公司</w:t>
      </w:r>
      <w:r>
        <w:rPr>
          <w:rFonts w:hint="eastAsia" w:hAnsi="宋体"/>
          <w:sz w:val="24"/>
          <w:szCs w:val="24"/>
        </w:rPr>
        <w:t>组织的“</w:t>
      </w:r>
      <w:r>
        <w:rPr>
          <w:rFonts w:hint="eastAsia" w:ascii="宋体" w:hAnsi="宋体"/>
          <w:color w:val="auto"/>
          <w:sz w:val="24"/>
          <w:highlight w:val="none"/>
          <w:u w:val="single"/>
          <w:lang w:val="en-US" w:eastAsia="zh-CN"/>
        </w:rPr>
        <w:t>2025年能源站10月备品备件</w:t>
      </w:r>
      <w:r>
        <w:rPr>
          <w:rFonts w:hint="eastAsia" w:ascii="宋体" w:hAnsi="宋体"/>
          <w:sz w:val="24"/>
          <w:u w:val="single"/>
        </w:rPr>
        <w:t>采购</w:t>
      </w:r>
      <w:r>
        <w:rPr>
          <w:rFonts w:hint="eastAsia" w:hAnsi="宋体"/>
          <w:sz w:val="24"/>
          <w:u w:val="single"/>
          <w:lang w:val="en-US" w:eastAsia="zh-CN"/>
        </w:rPr>
        <w:t>包组</w:t>
      </w:r>
      <w:r>
        <w:rPr>
          <w:rFonts w:hint="eastAsia" w:hAnsi="宋体"/>
          <w:color w:val="FF0000"/>
          <w:sz w:val="24"/>
          <w:u w:val="single"/>
          <w:lang w:val="en-US" w:eastAsia="zh-CN"/>
        </w:rPr>
        <w:t>（</w:t>
      </w:r>
      <w:r>
        <w:rPr>
          <w:rFonts w:hint="eastAsia" w:hAnsi="宋体"/>
          <w:color w:val="FF0000"/>
          <w:sz w:val="24"/>
          <w:u w:val="single"/>
          <w:lang w:val="en-US" w:eastAsia="zh-CN"/>
        </w:rPr>
        <w:t xml:space="preserve">    ）</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 xml:space="preserve"> 年</w:t>
      </w:r>
      <w:r>
        <w:rPr>
          <w:rFonts w:hint="eastAsia" w:hAnsi="宋体"/>
          <w:sz w:val="24"/>
          <w:szCs w:val="24"/>
          <w:lang w:val="en-US" w:eastAsia="zh-CN"/>
        </w:rPr>
        <w:t xml:space="preserve"> </w:t>
      </w:r>
      <w:r>
        <w:rPr>
          <w:rFonts w:hint="eastAsia" w:hAnsi="宋体"/>
          <w:sz w:val="24"/>
          <w:szCs w:val="24"/>
        </w:rPr>
        <w:t xml:space="preserve"> 月 </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color w:val="auto"/>
          <w:sz w:val="24"/>
          <w:highlight w:val="none"/>
          <w:lang w:val="en-US" w:eastAsia="zh-CN"/>
        </w:rPr>
        <w:t>2025年能源站10月备品备件采购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hint="default" w:ascii="宋体" w:hAnsi="宋体" w:cs="宋体" w:eastAsiaTheme="minorEastAsia"/>
          <w:b/>
          <w:sz w:val="24"/>
          <w:lang w:val="en-US" w:eastAsia="zh-CN"/>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cs="仿宋"/>
          <w:color w:val="000000"/>
          <w:sz w:val="24"/>
          <w:szCs w:val="24"/>
          <w:u w:val="single"/>
          <w:lang w:val="en-US" w:eastAsia="zh-CN"/>
        </w:rPr>
        <w:t>广州市超算分布式能源投资有限公司</w:t>
      </w:r>
      <w:r>
        <w:rPr>
          <w:rFonts w:hint="eastAsia" w:ascii="宋体" w:hAnsi="宋体" w:cs="仿宋"/>
          <w:color w:val="000000"/>
          <w:sz w:val="24"/>
          <w:szCs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color w:val="auto"/>
          <w:sz w:val="24"/>
          <w:highlight w:val="none"/>
          <w:u w:val="single"/>
          <w:lang w:val="en-US" w:eastAsia="zh-CN"/>
        </w:rPr>
        <w:t>2025年能源站10月备品备件采购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color w:val="auto"/>
          <w:sz w:val="24"/>
          <w:highlight w:val="none"/>
          <w:lang w:val="en-US" w:eastAsia="zh-CN"/>
        </w:rPr>
        <w:t>2025年能源站10月备品备件采购-包组一五金材料类</w:t>
      </w:r>
    </w:p>
    <w:tbl>
      <w:tblPr>
        <w:tblStyle w:val="12"/>
        <w:tblW w:w="95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2"/>
        <w:gridCol w:w="3950"/>
        <w:gridCol w:w="2125"/>
        <w:gridCol w:w="1604"/>
        <w:gridCol w:w="1116"/>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762"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5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4"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6"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83"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包括关税、增值税专用发票等）、质保期服务、采购实施过程中不可预见费用以及与设备有关的特殊要求等所有费用。</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26"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3DB01971">
            <w:pPr>
              <w:tabs>
                <w:tab w:val="left" w:pos="420"/>
              </w:tabs>
              <w:spacing w:line="240" w:lineRule="auto"/>
              <w:rPr>
                <w:rFonts w:ascii="宋体" w:hAnsi="宋体"/>
                <w:color w:val="auto"/>
                <w:sz w:val="24"/>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p w14:paraId="777AF5DF">
            <w:pPr>
              <w:spacing w:line="240" w:lineRule="auto"/>
              <w:rPr>
                <w:rFonts w:ascii="宋体" w:hAnsi="宋体"/>
                <w:sz w:val="18"/>
                <w:szCs w:val="18"/>
              </w:rPr>
            </w:pP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62"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hint="eastAsia" w:ascii="宋体" w:hAnsi="宋体"/>
                <w:sz w:val="18"/>
                <w:szCs w:val="18"/>
              </w:rPr>
              <w:t>、商务要求（一）★付款方式：</w:t>
            </w:r>
            <w:r>
              <w:rPr>
                <w:rFonts w:hint="eastAsia" w:ascii="宋体" w:hAnsi="宋体"/>
                <w:sz w:val="18"/>
                <w:szCs w:val="18"/>
                <w:lang w:val="en-US" w:eastAsia="zh-CN"/>
              </w:rPr>
              <w:t>全部</w:t>
            </w:r>
            <w:r>
              <w:rPr>
                <w:rFonts w:hint="eastAsia" w:ascii="宋体" w:hAnsi="宋体"/>
                <w:sz w:val="18"/>
                <w:szCs w:val="18"/>
              </w:rPr>
              <w:t>货物货到现场并经需方验收合格签字后</w:t>
            </w:r>
            <w:r>
              <w:rPr>
                <w:rFonts w:hint="eastAsia" w:ascii="宋体" w:hAnsi="宋体"/>
                <w:sz w:val="18"/>
                <w:szCs w:val="18"/>
                <w:lang w:val="en-US" w:eastAsia="zh-CN"/>
              </w:rPr>
              <w:t>30日</w:t>
            </w:r>
            <w:r>
              <w:rPr>
                <w:rFonts w:hint="eastAsia" w:ascii="宋体" w:hAnsi="宋体"/>
                <w:sz w:val="18"/>
                <w:szCs w:val="18"/>
              </w:rPr>
              <w:t>工作日内支付至结算价的100%款项。付款前供方开具相应金额增值税(含13%增值税)专用发票给需方。</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73C5B57">
      <w:pPr>
        <w:spacing w:line="360" w:lineRule="auto"/>
        <w:rPr>
          <w:rFonts w:hint="eastAsia" w:ascii="宋体" w:hAnsi="宋体"/>
        </w:rPr>
      </w:pPr>
      <w:r>
        <w:rPr>
          <w:rFonts w:hint="eastAsia" w:ascii="宋体" w:hAnsi="宋体"/>
        </w:rPr>
        <w:t>备注：</w:t>
      </w:r>
    </w:p>
    <w:p w14:paraId="54B7505B">
      <w:pPr>
        <w:spacing w:line="360" w:lineRule="auto"/>
        <w:ind w:firstLine="420" w:firstLineChars="200"/>
        <w:rPr>
          <w:rFonts w:ascii="宋体" w:hAnsi="宋体"/>
        </w:rPr>
      </w:pPr>
      <w:r>
        <w:rPr>
          <w:rFonts w:hint="eastAsia" w:ascii="宋体" w:hAnsi="宋体"/>
        </w:rPr>
        <w:t>1、竞选文件中标有“★”的指标均被视为实质性响应指标，供应商如有一项带“★”的指标未响应或不满足，将按无效投标处理。</w:t>
      </w:r>
    </w:p>
    <w:p w14:paraId="42FA0312">
      <w:pPr>
        <w:spacing w:line="360" w:lineRule="auto"/>
        <w:ind w:firstLine="420" w:firstLineChars="200"/>
        <w:rPr>
          <w:rFonts w:ascii="宋体" w:hAnsi="宋体"/>
        </w:rPr>
      </w:pPr>
      <w:r>
        <w:rPr>
          <w:rFonts w:hint="eastAsia" w:ascii="宋体" w:hAnsi="宋体"/>
        </w:rPr>
        <w:t>2、如竞选文件上无标有“★”实质性响应指标的，请在表格上填写“无”。</w:t>
      </w:r>
    </w:p>
    <w:p w14:paraId="0818B6C1">
      <w:pPr>
        <w:spacing w:line="360" w:lineRule="auto"/>
        <w:ind w:firstLine="105" w:firstLineChars="50"/>
        <w:rPr>
          <w:rFonts w:hint="eastAsia" w:ascii="宋体" w:hAnsi="宋体"/>
        </w:rPr>
      </w:pPr>
      <w:r>
        <w:rPr>
          <w:rFonts w:hint="eastAsia" w:ascii="宋体" w:hAnsi="宋体"/>
        </w:rPr>
        <w:t xml:space="preserve">                                              </w:t>
      </w:r>
    </w:p>
    <w:p w14:paraId="6490EF7C">
      <w:pPr>
        <w:spacing w:line="360" w:lineRule="auto"/>
        <w:ind w:firstLine="5040" w:firstLineChars="2400"/>
        <w:rPr>
          <w:rFonts w:ascii="宋体" w:hAnsi="宋体"/>
          <w:u w:val="single"/>
        </w:rPr>
      </w:pPr>
      <w:r>
        <w:rPr>
          <w:rFonts w:hint="eastAsia" w:ascii="宋体" w:hAnsi="宋体"/>
        </w:rPr>
        <w:t>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486FEA5">
      <w:pPr>
        <w:widowControl/>
        <w:jc w:val="center"/>
        <w:rPr>
          <w:rFonts w:hint="eastAsia" w:ascii="宋体" w:hAnsi="宋体"/>
        </w:rPr>
      </w:pPr>
    </w:p>
    <w:p w14:paraId="686AD9AF">
      <w:pPr>
        <w:widowControl/>
        <w:jc w:val="center"/>
        <w:rPr>
          <w:rFonts w:ascii="宋体" w:hAnsi="宋体"/>
          <w:b/>
          <w:sz w:val="30"/>
        </w:rPr>
      </w:pPr>
      <w:r>
        <w:rPr>
          <w:rFonts w:hint="eastAsia" w:ascii="宋体" w:hAnsi="宋体"/>
          <w:b/>
          <w:sz w:val="30"/>
        </w:rPr>
        <w:t>实质性要求响应表</w:t>
      </w:r>
    </w:p>
    <w:p w14:paraId="495DEF7E">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color w:val="auto"/>
          <w:sz w:val="24"/>
          <w:highlight w:val="none"/>
          <w:lang w:val="en-US" w:eastAsia="zh-CN"/>
        </w:rPr>
        <w:t>2025年能源站10月备品备件采购-包组二</w:t>
      </w:r>
      <w:r>
        <w:rPr>
          <w:rFonts w:hint="eastAsia" w:ascii="宋体" w:hAnsi="宋体"/>
          <w:sz w:val="24"/>
          <w:highlight w:val="none"/>
          <w:lang w:val="en-US" w:eastAsia="zh-CN"/>
        </w:rPr>
        <w:t>燃机备件类</w:t>
      </w:r>
    </w:p>
    <w:tbl>
      <w:tblPr>
        <w:tblStyle w:val="12"/>
        <w:tblW w:w="95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2"/>
        <w:gridCol w:w="3950"/>
        <w:gridCol w:w="2125"/>
        <w:gridCol w:w="1604"/>
        <w:gridCol w:w="1116"/>
      </w:tblGrid>
      <w:tr w14:paraId="16CA9D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762" w:type="dxa"/>
            <w:tcBorders>
              <w:top w:val="single" w:color="auto" w:sz="12" w:space="0"/>
              <w:left w:val="single" w:color="auto" w:sz="12" w:space="0"/>
              <w:bottom w:val="single" w:color="auto" w:sz="2" w:space="0"/>
              <w:right w:val="single" w:color="auto" w:sz="2" w:space="0"/>
              <w:tl2br w:val="nil"/>
              <w:tr2bl w:val="nil"/>
            </w:tcBorders>
            <w:vAlign w:val="center"/>
          </w:tcPr>
          <w:p w14:paraId="22B933D9">
            <w:pPr>
              <w:spacing w:line="360" w:lineRule="auto"/>
              <w:jc w:val="center"/>
              <w:rPr>
                <w:rFonts w:ascii="宋体" w:hAnsi="宋体"/>
              </w:rPr>
            </w:pPr>
            <w:r>
              <w:rPr>
                <w:rFonts w:hint="eastAsia" w:ascii="宋体" w:hAnsi="宋体"/>
              </w:rPr>
              <w:t>序号</w:t>
            </w:r>
          </w:p>
        </w:tc>
        <w:tc>
          <w:tcPr>
            <w:tcW w:w="3950" w:type="dxa"/>
            <w:tcBorders>
              <w:top w:val="single" w:color="auto" w:sz="12" w:space="0"/>
              <w:left w:val="single" w:color="auto" w:sz="2" w:space="0"/>
              <w:bottom w:val="single" w:color="auto" w:sz="2" w:space="0"/>
              <w:right w:val="single" w:color="auto" w:sz="2" w:space="0"/>
              <w:tl2br w:val="nil"/>
              <w:tr2bl w:val="nil"/>
            </w:tcBorders>
            <w:vAlign w:val="center"/>
          </w:tcPr>
          <w:p w14:paraId="249610A6">
            <w:pPr>
              <w:spacing w:line="360" w:lineRule="auto"/>
              <w:jc w:val="center"/>
              <w:rPr>
                <w:rFonts w:ascii="宋体" w:hAnsi="宋体"/>
                <w:b/>
              </w:rPr>
            </w:pPr>
            <w:r>
              <w:rPr>
                <w:rFonts w:hint="eastAsia" w:ascii="宋体" w:hAnsi="宋体"/>
              </w:rPr>
              <w:t>★实质性招标要求内容</w:t>
            </w:r>
          </w:p>
        </w:tc>
        <w:tc>
          <w:tcPr>
            <w:tcW w:w="2125" w:type="dxa"/>
            <w:tcBorders>
              <w:top w:val="single" w:color="auto" w:sz="12" w:space="0"/>
              <w:left w:val="single" w:color="auto" w:sz="2" w:space="0"/>
              <w:bottom w:val="single" w:color="auto" w:sz="2" w:space="0"/>
              <w:right w:val="single" w:color="auto" w:sz="2" w:space="0"/>
              <w:tl2br w:val="nil"/>
              <w:tr2bl w:val="nil"/>
            </w:tcBorders>
            <w:vAlign w:val="center"/>
          </w:tcPr>
          <w:p w14:paraId="3FC4511F">
            <w:pPr>
              <w:spacing w:line="360" w:lineRule="auto"/>
              <w:jc w:val="center"/>
              <w:rPr>
                <w:rFonts w:ascii="宋体" w:hAnsi="宋体"/>
              </w:rPr>
            </w:pPr>
            <w:r>
              <w:rPr>
                <w:rFonts w:hint="eastAsia" w:ascii="宋体" w:hAnsi="宋体"/>
              </w:rPr>
              <w:t>投标响应详细内容</w:t>
            </w:r>
          </w:p>
        </w:tc>
        <w:tc>
          <w:tcPr>
            <w:tcW w:w="1604" w:type="dxa"/>
            <w:tcBorders>
              <w:top w:val="single" w:color="auto" w:sz="12" w:space="0"/>
              <w:left w:val="single" w:color="auto" w:sz="2" w:space="0"/>
              <w:bottom w:val="single" w:color="auto" w:sz="2" w:space="0"/>
              <w:right w:val="single" w:color="auto" w:sz="2" w:space="0"/>
              <w:tl2br w:val="nil"/>
              <w:tr2bl w:val="nil"/>
            </w:tcBorders>
            <w:vAlign w:val="center"/>
          </w:tcPr>
          <w:p w14:paraId="3C996997">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6" w:type="dxa"/>
            <w:tcBorders>
              <w:top w:val="single" w:color="auto" w:sz="12" w:space="0"/>
              <w:left w:val="single" w:color="auto" w:sz="2" w:space="0"/>
              <w:bottom w:val="single" w:color="auto" w:sz="2" w:space="0"/>
              <w:right w:val="single" w:color="auto" w:sz="12" w:space="0"/>
              <w:tl2br w:val="nil"/>
              <w:tr2bl w:val="nil"/>
            </w:tcBorders>
            <w:vAlign w:val="center"/>
          </w:tcPr>
          <w:p w14:paraId="083F523C">
            <w:pPr>
              <w:spacing w:line="360" w:lineRule="auto"/>
              <w:jc w:val="center"/>
              <w:rPr>
                <w:rFonts w:ascii="宋体" w:hAnsi="宋体"/>
              </w:rPr>
            </w:pPr>
            <w:r>
              <w:rPr>
                <w:rFonts w:hint="eastAsia" w:ascii="宋体" w:hAnsi="宋体"/>
              </w:rPr>
              <w:t>偏离说明</w:t>
            </w:r>
          </w:p>
        </w:tc>
      </w:tr>
      <w:tr w14:paraId="23349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28C95A9D">
            <w:pPr>
              <w:spacing w:line="360" w:lineRule="auto"/>
              <w:jc w:val="center"/>
              <w:rPr>
                <w:rFonts w:ascii="宋体" w:hAnsi="宋体"/>
                <w:sz w:val="18"/>
                <w:szCs w:val="18"/>
              </w:rPr>
            </w:pPr>
            <w:r>
              <w:rPr>
                <w:rFonts w:ascii="宋体" w:hAnsi="宋体"/>
                <w:sz w:val="18"/>
                <w:szCs w:val="18"/>
              </w:rPr>
              <w:t>1</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1A422A70">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、需求内容（一）1、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包括关税、增值税专用发票等）、质保期服务、采购实施过程中不可预见费用以及与设备有关的特殊要求等所有费用。</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695A63D5">
            <w:pPr>
              <w:rPr>
                <w:rFonts w:ascii="宋体" w:hAnsi="宋体"/>
                <w:sz w:val="18"/>
                <w:szCs w:val="18"/>
              </w:rPr>
            </w:pPr>
          </w:p>
          <w:p w14:paraId="00886B09">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9E38D56">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29208B3B">
            <w:pPr>
              <w:spacing w:line="360" w:lineRule="auto"/>
              <w:jc w:val="center"/>
              <w:rPr>
                <w:rFonts w:ascii="宋体" w:hAnsi="宋体"/>
                <w:sz w:val="18"/>
                <w:szCs w:val="18"/>
              </w:rPr>
            </w:pPr>
          </w:p>
        </w:tc>
      </w:tr>
      <w:tr w14:paraId="0C0F1A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06"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240A8A3C">
            <w:pPr>
              <w:spacing w:line="360" w:lineRule="auto"/>
              <w:jc w:val="center"/>
              <w:rPr>
                <w:rFonts w:ascii="宋体" w:hAnsi="宋体"/>
                <w:sz w:val="18"/>
                <w:szCs w:val="18"/>
              </w:rPr>
            </w:pPr>
            <w:r>
              <w:rPr>
                <w:rFonts w:ascii="宋体" w:hAnsi="宋体"/>
                <w:sz w:val="18"/>
                <w:szCs w:val="18"/>
              </w:rPr>
              <w:t>2</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5F249C08">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、需求内容（二）★</w:t>
            </w:r>
            <w:r>
              <w:rPr>
                <w:rFonts w:hint="eastAsia" w:ascii="宋体" w:hAnsi="宋体"/>
                <w:kern w:val="0"/>
                <w:sz w:val="18"/>
                <w:szCs w:val="18"/>
              </w:rPr>
              <w:t>货物要求</w:t>
            </w:r>
          </w:p>
          <w:p w14:paraId="5C0945A5">
            <w:pPr>
              <w:tabs>
                <w:tab w:val="left" w:pos="420"/>
              </w:tabs>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05FE00E1">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5F0AA4BE">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137CD3EF">
            <w:pPr>
              <w:spacing w:line="360" w:lineRule="auto"/>
              <w:jc w:val="center"/>
              <w:rPr>
                <w:rFonts w:ascii="宋体" w:hAnsi="宋体"/>
                <w:sz w:val="18"/>
                <w:szCs w:val="18"/>
              </w:rPr>
            </w:pPr>
          </w:p>
        </w:tc>
      </w:tr>
      <w:tr w14:paraId="707C7E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68"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55E39EE2">
            <w:pPr>
              <w:spacing w:line="360" w:lineRule="auto"/>
              <w:jc w:val="center"/>
              <w:rPr>
                <w:rFonts w:ascii="宋体" w:hAnsi="宋体"/>
                <w:sz w:val="18"/>
                <w:szCs w:val="18"/>
              </w:rPr>
            </w:pP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197A48D4">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二</w:t>
            </w:r>
            <w:r>
              <w:rPr>
                <w:rFonts w:hint="eastAsia" w:ascii="宋体" w:hAnsi="宋体"/>
                <w:sz w:val="18"/>
                <w:szCs w:val="18"/>
              </w:rPr>
              <w:t>、需求内容（</w:t>
            </w:r>
            <w:r>
              <w:rPr>
                <w:rFonts w:hint="eastAsia" w:ascii="宋体" w:hAnsi="宋体"/>
                <w:sz w:val="18"/>
                <w:szCs w:val="18"/>
                <w:lang w:val="en-US" w:eastAsia="zh-CN"/>
              </w:rPr>
              <w:t>四</w:t>
            </w:r>
            <w:r>
              <w:rPr>
                <w:rFonts w:hint="eastAsia" w:ascii="宋体" w:hAnsi="宋体"/>
                <w:sz w:val="18"/>
                <w:szCs w:val="18"/>
              </w:rPr>
              <w:t>）★</w:t>
            </w:r>
            <w:r>
              <w:rPr>
                <w:rFonts w:hint="eastAsia" w:ascii="宋体" w:hAnsi="宋体"/>
                <w:kern w:val="0"/>
                <w:sz w:val="18"/>
                <w:szCs w:val="18"/>
                <w:lang w:val="en-US" w:eastAsia="zh-CN"/>
              </w:rPr>
              <w:t>交货</w:t>
            </w:r>
            <w:r>
              <w:rPr>
                <w:rFonts w:hint="eastAsia" w:ascii="宋体" w:hAnsi="宋体"/>
                <w:kern w:val="0"/>
                <w:sz w:val="18"/>
                <w:szCs w:val="18"/>
              </w:rPr>
              <w:t>要求</w:t>
            </w:r>
          </w:p>
          <w:p w14:paraId="0281A65F">
            <w:pPr>
              <w:tabs>
                <w:tab w:val="left" w:pos="420"/>
              </w:tabs>
              <w:spacing w:line="240" w:lineRule="auto"/>
              <w:rPr>
                <w:rFonts w:ascii="宋体" w:hAnsi="宋体"/>
                <w:sz w:val="18"/>
                <w:szCs w:val="18"/>
              </w:rPr>
            </w:pPr>
            <w:r>
              <w:rPr>
                <w:rFonts w:hint="eastAsia" w:ascii="宋体" w:hAnsi="宋体"/>
                <w:kern w:val="0"/>
                <w:sz w:val="18"/>
                <w:szCs w:val="18"/>
                <w:lang w:val="en-US" w:eastAsia="zh-CN"/>
              </w:rPr>
              <w:t>3</w:t>
            </w:r>
            <w:r>
              <w:rPr>
                <w:rFonts w:hint="eastAsia" w:ascii="宋体" w:hAnsi="宋体"/>
                <w:kern w:val="0"/>
                <w:sz w:val="18"/>
                <w:szCs w:val="18"/>
              </w:rPr>
              <w:t>.★成交供应商非生产厂家时在供货时需提供生产厂家的或其授权经销商的关于本项目采购清单材料的合法授权函原件或者供货证明原件（以采购订单或采购合同</w:t>
            </w:r>
            <w:r>
              <w:rPr>
                <w:rFonts w:hint="eastAsia" w:ascii="宋体" w:hAnsi="宋体"/>
                <w:kern w:val="0"/>
                <w:sz w:val="18"/>
                <w:szCs w:val="18"/>
                <w:lang w:val="en-US" w:eastAsia="zh-CN"/>
              </w:rPr>
              <w:t>及报关文件</w:t>
            </w:r>
            <w:r>
              <w:rPr>
                <w:rFonts w:hint="eastAsia" w:ascii="宋体" w:hAnsi="宋体"/>
                <w:kern w:val="0"/>
                <w:sz w:val="18"/>
                <w:szCs w:val="18"/>
              </w:rPr>
              <w:t>为准），提供的证明文件能据此对所供货物溯源防伪，如中标人不能按上述要求提供资料的，采购人有权取消其中标资格或退货。</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1403029C">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64830C80">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495F3826">
            <w:pPr>
              <w:spacing w:line="360" w:lineRule="auto"/>
              <w:jc w:val="center"/>
              <w:rPr>
                <w:rFonts w:ascii="宋体" w:hAnsi="宋体"/>
                <w:sz w:val="18"/>
                <w:szCs w:val="18"/>
              </w:rPr>
            </w:pPr>
          </w:p>
        </w:tc>
      </w:tr>
      <w:tr w14:paraId="54A75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7" w:hRule="atLeast"/>
          <w:jc w:val="center"/>
        </w:trPr>
        <w:tc>
          <w:tcPr>
            <w:tcW w:w="762" w:type="dxa"/>
            <w:tcBorders>
              <w:top w:val="single" w:color="auto" w:sz="2" w:space="0"/>
              <w:left w:val="single" w:color="auto" w:sz="12" w:space="0"/>
              <w:bottom w:val="single" w:color="auto" w:sz="2" w:space="0"/>
              <w:right w:val="single" w:color="auto" w:sz="2" w:space="0"/>
              <w:tl2br w:val="nil"/>
              <w:tr2bl w:val="nil"/>
            </w:tcBorders>
            <w:vAlign w:val="center"/>
          </w:tcPr>
          <w:p w14:paraId="4568B67D">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50" w:type="dxa"/>
            <w:tcBorders>
              <w:top w:val="single" w:color="auto" w:sz="2" w:space="0"/>
              <w:left w:val="single" w:color="auto" w:sz="2" w:space="0"/>
              <w:bottom w:val="single" w:color="auto" w:sz="2" w:space="0"/>
              <w:right w:val="single" w:color="auto" w:sz="2" w:space="0"/>
              <w:tl2br w:val="nil"/>
              <w:tr2bl w:val="nil"/>
            </w:tcBorders>
            <w:vAlign w:val="center"/>
          </w:tcPr>
          <w:p w14:paraId="2DD83E6D">
            <w:pPr>
              <w:tabs>
                <w:tab w:val="left" w:pos="420"/>
              </w:tabs>
              <w:spacing w:line="240" w:lineRule="auto"/>
              <w:rPr>
                <w:rFonts w:ascii="宋体" w:hAnsi="宋体"/>
                <w:sz w:val="18"/>
                <w:szCs w:val="18"/>
              </w:rPr>
            </w:pPr>
            <w:r>
              <w:rPr>
                <w:rFonts w:hint="eastAsia" w:ascii="宋体" w:hAnsi="宋体"/>
                <w:sz w:val="18"/>
                <w:szCs w:val="18"/>
              </w:rPr>
              <w:t>采购需求</w:t>
            </w:r>
            <w:r>
              <w:rPr>
                <w:rFonts w:hint="eastAsia" w:ascii="宋体" w:hAnsi="宋体"/>
                <w:sz w:val="18"/>
                <w:szCs w:val="18"/>
                <w:lang w:val="en-US" w:eastAsia="zh-CN"/>
              </w:rPr>
              <w:t>三</w:t>
            </w:r>
            <w:r>
              <w:rPr>
                <w:rFonts w:ascii="宋体" w:hAnsi="宋体"/>
                <w:sz w:val="18"/>
                <w:szCs w:val="18"/>
              </w:rPr>
              <w:t>、商务要求（一）★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5" w:type="dxa"/>
            <w:tcBorders>
              <w:top w:val="single" w:color="auto" w:sz="2" w:space="0"/>
              <w:left w:val="single" w:color="auto" w:sz="2" w:space="0"/>
              <w:bottom w:val="single" w:color="auto" w:sz="2" w:space="0"/>
              <w:right w:val="single" w:color="auto" w:sz="2" w:space="0"/>
              <w:tl2br w:val="nil"/>
              <w:tr2bl w:val="nil"/>
            </w:tcBorders>
            <w:vAlign w:val="center"/>
          </w:tcPr>
          <w:p w14:paraId="1EB8D954">
            <w:pPr>
              <w:spacing w:line="360" w:lineRule="auto"/>
              <w:jc w:val="center"/>
              <w:rPr>
                <w:rFonts w:ascii="宋体" w:hAnsi="宋体"/>
                <w:sz w:val="18"/>
                <w:szCs w:val="18"/>
              </w:rPr>
            </w:pPr>
          </w:p>
        </w:tc>
        <w:tc>
          <w:tcPr>
            <w:tcW w:w="1604" w:type="dxa"/>
            <w:tcBorders>
              <w:top w:val="single" w:color="auto" w:sz="2" w:space="0"/>
              <w:left w:val="single" w:color="auto" w:sz="2" w:space="0"/>
              <w:bottom w:val="single" w:color="auto" w:sz="2" w:space="0"/>
              <w:right w:val="single" w:color="auto" w:sz="2" w:space="0"/>
              <w:tl2br w:val="nil"/>
              <w:tr2bl w:val="nil"/>
            </w:tcBorders>
          </w:tcPr>
          <w:p w14:paraId="7B3DEC20">
            <w:pPr>
              <w:spacing w:line="360" w:lineRule="auto"/>
              <w:jc w:val="center"/>
              <w:rPr>
                <w:rFonts w:ascii="宋体" w:hAnsi="宋体"/>
                <w:sz w:val="18"/>
                <w:szCs w:val="18"/>
              </w:rPr>
            </w:pPr>
          </w:p>
        </w:tc>
        <w:tc>
          <w:tcPr>
            <w:tcW w:w="1116" w:type="dxa"/>
            <w:tcBorders>
              <w:top w:val="single" w:color="auto" w:sz="2" w:space="0"/>
              <w:left w:val="single" w:color="auto" w:sz="2" w:space="0"/>
              <w:bottom w:val="single" w:color="auto" w:sz="2" w:space="0"/>
              <w:right w:val="single" w:color="auto" w:sz="12" w:space="0"/>
              <w:tl2br w:val="nil"/>
              <w:tr2bl w:val="nil"/>
            </w:tcBorders>
          </w:tcPr>
          <w:p w14:paraId="0BA435A2">
            <w:pPr>
              <w:spacing w:line="360" w:lineRule="auto"/>
              <w:jc w:val="center"/>
              <w:rPr>
                <w:rFonts w:ascii="宋体" w:hAnsi="宋体"/>
                <w:sz w:val="18"/>
                <w:szCs w:val="18"/>
              </w:rPr>
            </w:pPr>
          </w:p>
        </w:tc>
      </w:tr>
    </w:tbl>
    <w:p w14:paraId="6A941022">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0254FF82">
      <w:pPr>
        <w:spacing w:line="360" w:lineRule="auto"/>
        <w:rPr>
          <w:rFonts w:hint="eastAsia" w:ascii="宋体" w:hAnsi="宋体"/>
        </w:rPr>
      </w:pPr>
      <w:r>
        <w:rPr>
          <w:rFonts w:hint="eastAsia" w:ascii="宋体" w:hAnsi="宋体"/>
        </w:rPr>
        <w:t>备注：</w:t>
      </w:r>
    </w:p>
    <w:p w14:paraId="51165784">
      <w:pPr>
        <w:spacing w:line="360" w:lineRule="auto"/>
        <w:ind w:firstLine="420" w:firstLineChars="200"/>
        <w:rPr>
          <w:rFonts w:ascii="宋体" w:hAnsi="宋体"/>
        </w:rPr>
      </w:pPr>
      <w:r>
        <w:rPr>
          <w:rFonts w:hint="eastAsia" w:ascii="宋体" w:hAnsi="宋体"/>
        </w:rPr>
        <w:t>1、竞选文件中标有“★”的指标均被视为实质性响应指标，供应商如有一项带“★”的指标未响应或不满足，将按无效投标处理。</w:t>
      </w:r>
    </w:p>
    <w:p w14:paraId="76BAD260">
      <w:pPr>
        <w:spacing w:line="360" w:lineRule="auto"/>
        <w:ind w:firstLine="420" w:firstLineChars="200"/>
        <w:rPr>
          <w:rFonts w:hint="eastAsia" w:ascii="宋体" w:hAnsi="宋体"/>
        </w:rPr>
      </w:pPr>
      <w:r>
        <w:rPr>
          <w:rFonts w:hint="eastAsia" w:ascii="宋体" w:hAnsi="宋体"/>
        </w:rPr>
        <w:t xml:space="preserve">2、如竞选文件上无标有“★”实质性响应指标的，请在表格上填写“无”。                             </w:t>
      </w:r>
    </w:p>
    <w:p w14:paraId="0E559013">
      <w:pPr>
        <w:spacing w:line="360" w:lineRule="auto"/>
        <w:ind w:firstLine="5040" w:firstLineChars="2400"/>
        <w:rPr>
          <w:rFonts w:ascii="宋体" w:hAnsi="宋体"/>
          <w:u w:val="single"/>
        </w:rPr>
      </w:pPr>
      <w:r>
        <w:rPr>
          <w:rFonts w:hint="eastAsia" w:ascii="宋体" w:hAnsi="宋体"/>
        </w:rPr>
        <w:t>供应商名称（盖公章）：</w:t>
      </w:r>
    </w:p>
    <w:p w14:paraId="772DCDE3">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bookmarkStart w:id="2" w:name="_GoBack"/>
      <w:bookmarkEnd w:id="2"/>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color w:val="auto"/>
          <w:sz w:val="24"/>
          <w:highlight w:val="none"/>
          <w:lang w:val="en-US" w:eastAsia="zh-CN"/>
        </w:rPr>
        <w:t>2025年能源站10月备品备件采购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w:t>
            </w:r>
            <w:r>
              <w:rPr>
                <w:rFonts w:hint="eastAsia" w:ascii="宋体" w:hAnsi="宋体" w:eastAsia="宋体" w:cs="宋体"/>
                <w:kern w:val="0"/>
                <w:sz w:val="18"/>
                <w:szCs w:val="18"/>
                <w:lang w:val="en-US" w:eastAsia="zh-CN"/>
              </w:rPr>
              <w:t>投标</w:t>
            </w:r>
            <w:r>
              <w:rPr>
                <w:rFonts w:hint="eastAsia" w:ascii="宋体" w:hAnsi="宋体" w:eastAsia="宋体" w:cs="宋体"/>
                <w:kern w:val="0"/>
                <w:sz w:val="18"/>
                <w:szCs w:val="18"/>
              </w:rPr>
              <w:t>截止日前一个月内的“信用中国”网站的信用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8"/>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8"/>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8"/>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8"/>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562F72D7">
      <w:pPr>
        <w:spacing w:before="93" w:beforeLines="30" w:line="400" w:lineRule="exact"/>
        <w:ind w:left="420" w:hanging="420" w:hangingChars="200"/>
        <w:jc w:val="left"/>
        <w:rPr>
          <w:rFonts w:hint="eastAsia" w:ascii="宋体" w:hAnsi="宋体"/>
        </w:rPr>
      </w:pP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8D765"/>
    <w:multiLevelType w:val="singleLevel"/>
    <w:tmpl w:val="EE08D765"/>
    <w:lvl w:ilvl="0" w:tentative="0">
      <w:start w:val="1"/>
      <w:numFmt w:val="decimal"/>
      <w:suff w:val="nothing"/>
      <w:lvlText w:val="%1．"/>
      <w:lvlJc w:val="left"/>
      <w:pPr>
        <w:ind w:left="0" w:firstLine="400"/>
      </w:pPr>
      <w:rPr>
        <w:rFonts w:hint="default"/>
      </w:rPr>
    </w:lvl>
  </w:abstractNum>
  <w:abstractNum w:abstractNumId="1">
    <w:nsid w:val="F7747531"/>
    <w:multiLevelType w:val="singleLevel"/>
    <w:tmpl w:val="F7747531"/>
    <w:lvl w:ilvl="0" w:tentative="0">
      <w:start w:val="1"/>
      <w:numFmt w:val="decimal"/>
      <w:suff w:val="nothing"/>
      <w:lvlText w:val="%1．"/>
      <w:lvlJc w:val="left"/>
      <w:pPr>
        <w:ind w:left="0" w:firstLine="400"/>
      </w:pPr>
      <w:rPr>
        <w:rFonts w:hint="default"/>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0AF69B4"/>
    <w:multiLevelType w:val="singleLevel"/>
    <w:tmpl w:val="20AF69B4"/>
    <w:lvl w:ilvl="0" w:tentative="0">
      <w:start w:val="1"/>
      <w:numFmt w:val="chineseCounting"/>
      <w:suff w:val="nothing"/>
      <w:lvlText w:val="（%1）"/>
      <w:lvlJc w:val="left"/>
      <w:pPr>
        <w:ind w:left="-136" w:firstLine="420"/>
      </w:pPr>
      <w:rPr>
        <w:rFonts w:hint="eastAsia"/>
        <w:lang w:val="en-US"/>
      </w:rPr>
    </w:lvl>
  </w:abstractNum>
  <w:abstractNum w:abstractNumId="8">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9">
    <w:nsid w:val="2B9CA986"/>
    <w:multiLevelType w:val="singleLevel"/>
    <w:tmpl w:val="2B9CA986"/>
    <w:lvl w:ilvl="0" w:tentative="0">
      <w:start w:val="1"/>
      <w:numFmt w:val="chineseCounting"/>
      <w:suff w:val="nothing"/>
      <w:lvlText w:val="（%1）"/>
      <w:lvlJc w:val="left"/>
      <w:rPr>
        <w:rFonts w:hint="eastAsia"/>
      </w:rPr>
    </w:lvl>
  </w:abstractNum>
  <w:abstractNum w:abstractNumId="10">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1">
    <w:nsid w:val="34C1B22D"/>
    <w:multiLevelType w:val="singleLevel"/>
    <w:tmpl w:val="34C1B22D"/>
    <w:lvl w:ilvl="0" w:tentative="0">
      <w:start w:val="1"/>
      <w:numFmt w:val="decimal"/>
      <w:suff w:val="nothing"/>
      <w:lvlText w:val="%1．"/>
      <w:lvlJc w:val="left"/>
      <w:pPr>
        <w:ind w:left="0" w:firstLine="400"/>
      </w:pPr>
      <w:rPr>
        <w:rFonts w:hint="default"/>
      </w:rPr>
    </w:lvl>
  </w:abstractNum>
  <w:abstractNum w:abstractNumId="12">
    <w:nsid w:val="3B3D1F73"/>
    <w:multiLevelType w:val="singleLevel"/>
    <w:tmpl w:val="3B3D1F73"/>
    <w:lvl w:ilvl="0" w:tentative="0">
      <w:start w:val="1"/>
      <w:numFmt w:val="chineseCounting"/>
      <w:suff w:val="nothing"/>
      <w:lvlText w:val="（%1）"/>
      <w:lvlJc w:val="left"/>
      <w:rPr>
        <w:rFonts w:hint="eastAsia"/>
      </w:rPr>
    </w:lvl>
  </w:abstractNum>
  <w:abstractNum w:abstractNumId="13">
    <w:nsid w:val="4049B203"/>
    <w:multiLevelType w:val="singleLevel"/>
    <w:tmpl w:val="4049B203"/>
    <w:lvl w:ilvl="0" w:tentative="0">
      <w:start w:val="1"/>
      <w:numFmt w:val="chineseCounting"/>
      <w:suff w:val="nothing"/>
      <w:lvlText w:val="%1、"/>
      <w:lvlJc w:val="left"/>
      <w:pPr>
        <w:ind w:left="0" w:firstLine="420"/>
      </w:pPr>
      <w:rPr>
        <w:rFonts w:hint="eastAsia"/>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6">
    <w:nsid w:val="53E0FE3C"/>
    <w:multiLevelType w:val="singleLevel"/>
    <w:tmpl w:val="53E0FE3C"/>
    <w:lvl w:ilvl="0" w:tentative="0">
      <w:start w:val="1"/>
      <w:numFmt w:val="decimal"/>
      <w:suff w:val="nothing"/>
      <w:lvlText w:val="%1．"/>
      <w:lvlJc w:val="left"/>
      <w:pPr>
        <w:ind w:left="26" w:firstLine="400"/>
      </w:pPr>
      <w:rPr>
        <w:rFonts w:hint="default"/>
      </w:rPr>
    </w:lvl>
  </w:abstractNum>
  <w:abstractNum w:abstractNumId="17">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0">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1">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2">
    <w:nsid w:val="6A99D938"/>
    <w:multiLevelType w:val="singleLevel"/>
    <w:tmpl w:val="6A99D938"/>
    <w:lvl w:ilvl="0" w:tentative="0">
      <w:start w:val="1"/>
      <w:numFmt w:val="decimal"/>
      <w:suff w:val="nothing"/>
      <w:lvlText w:val="%1．"/>
      <w:lvlJc w:val="left"/>
      <w:pPr>
        <w:ind w:left="0" w:firstLine="400"/>
      </w:pPr>
      <w:rPr>
        <w:rFonts w:hint="default"/>
      </w:rPr>
    </w:lvl>
  </w:abstractNum>
  <w:abstractNum w:abstractNumId="23">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4">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5">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6">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27">
    <w:nsid w:val="794E2A9A"/>
    <w:multiLevelType w:val="singleLevel"/>
    <w:tmpl w:val="794E2A9A"/>
    <w:lvl w:ilvl="0" w:tentative="0">
      <w:start w:val="1"/>
      <w:numFmt w:val="chineseCounting"/>
      <w:suff w:val="nothing"/>
      <w:lvlText w:val="（%1）"/>
      <w:lvlJc w:val="left"/>
      <w:pPr>
        <w:ind w:left="0" w:firstLine="420"/>
      </w:pPr>
      <w:rPr>
        <w:rFonts w:hint="eastAsia"/>
      </w:rPr>
    </w:lvl>
  </w:abstractNum>
  <w:num w:numId="1">
    <w:abstractNumId w:val="20"/>
  </w:num>
  <w:num w:numId="2">
    <w:abstractNumId w:val="9"/>
  </w:num>
  <w:num w:numId="3">
    <w:abstractNumId w:val="12"/>
  </w:num>
  <w:num w:numId="4">
    <w:abstractNumId w:val="5"/>
  </w:num>
  <w:num w:numId="5">
    <w:abstractNumId w:val="23"/>
  </w:num>
  <w:num w:numId="6">
    <w:abstractNumId w:val="10"/>
  </w:num>
  <w:num w:numId="7">
    <w:abstractNumId w:val="4"/>
  </w:num>
  <w:num w:numId="8">
    <w:abstractNumId w:val="8"/>
  </w:num>
  <w:num w:numId="9">
    <w:abstractNumId w:val="6"/>
  </w:num>
  <w:num w:numId="10">
    <w:abstractNumId w:val="25"/>
  </w:num>
  <w:num w:numId="11">
    <w:abstractNumId w:val="24"/>
  </w:num>
  <w:num w:numId="12">
    <w:abstractNumId w:val="26"/>
  </w:num>
  <w:num w:numId="13">
    <w:abstractNumId w:val="3"/>
  </w:num>
  <w:num w:numId="14">
    <w:abstractNumId w:val="19"/>
  </w:num>
  <w:num w:numId="15">
    <w:abstractNumId w:val="21"/>
  </w:num>
  <w:num w:numId="16">
    <w:abstractNumId w:val="15"/>
  </w:num>
  <w:num w:numId="17">
    <w:abstractNumId w:val="14"/>
  </w:num>
  <w:num w:numId="18">
    <w:abstractNumId w:val="2"/>
  </w:num>
  <w:num w:numId="19">
    <w:abstractNumId w:val="13"/>
  </w:num>
  <w:num w:numId="20">
    <w:abstractNumId w:val="7"/>
  </w:num>
  <w:num w:numId="21">
    <w:abstractNumId w:val="0"/>
  </w:num>
  <w:num w:numId="22">
    <w:abstractNumId w:val="16"/>
  </w:num>
  <w:num w:numId="23">
    <w:abstractNumId w:val="11"/>
  </w:num>
  <w:num w:numId="24">
    <w:abstractNumId w:val="1"/>
  </w:num>
  <w:num w:numId="25">
    <w:abstractNumId w:val="27"/>
  </w:num>
  <w:num w:numId="26">
    <w:abstractNumId w:val="22"/>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6D450CE"/>
    <w:rsid w:val="075F6E04"/>
    <w:rsid w:val="084A38CD"/>
    <w:rsid w:val="09476820"/>
    <w:rsid w:val="0A460D03"/>
    <w:rsid w:val="0AE076A5"/>
    <w:rsid w:val="0B652969"/>
    <w:rsid w:val="0BFD0D48"/>
    <w:rsid w:val="0D7F1078"/>
    <w:rsid w:val="0ECE1A03"/>
    <w:rsid w:val="10F95FD6"/>
    <w:rsid w:val="14612BDC"/>
    <w:rsid w:val="19A57EF1"/>
    <w:rsid w:val="1A2724DE"/>
    <w:rsid w:val="1ADC5B4D"/>
    <w:rsid w:val="1B2E3013"/>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CE40E17"/>
    <w:rsid w:val="2DE42551"/>
    <w:rsid w:val="2E484EEE"/>
    <w:rsid w:val="2E712959"/>
    <w:rsid w:val="2F3C57D0"/>
    <w:rsid w:val="2FD34EC9"/>
    <w:rsid w:val="31336B36"/>
    <w:rsid w:val="316E2900"/>
    <w:rsid w:val="318105E6"/>
    <w:rsid w:val="38F37115"/>
    <w:rsid w:val="3A922E60"/>
    <w:rsid w:val="3B4320D1"/>
    <w:rsid w:val="3C5242F9"/>
    <w:rsid w:val="3D0803F3"/>
    <w:rsid w:val="3ECD5982"/>
    <w:rsid w:val="40AC6146"/>
    <w:rsid w:val="43E35A83"/>
    <w:rsid w:val="475B6E2F"/>
    <w:rsid w:val="476E3510"/>
    <w:rsid w:val="48ED5418"/>
    <w:rsid w:val="49227A1A"/>
    <w:rsid w:val="4AE173FB"/>
    <w:rsid w:val="4B940EA7"/>
    <w:rsid w:val="4BBC79FC"/>
    <w:rsid w:val="4F0E1862"/>
    <w:rsid w:val="50357FF8"/>
    <w:rsid w:val="50411CF6"/>
    <w:rsid w:val="519275B1"/>
    <w:rsid w:val="53E02240"/>
    <w:rsid w:val="54A823EF"/>
    <w:rsid w:val="55BC644E"/>
    <w:rsid w:val="57B024D2"/>
    <w:rsid w:val="585537D3"/>
    <w:rsid w:val="58856D96"/>
    <w:rsid w:val="5913543C"/>
    <w:rsid w:val="594E26B7"/>
    <w:rsid w:val="5BC07065"/>
    <w:rsid w:val="5CF37541"/>
    <w:rsid w:val="5E4424CF"/>
    <w:rsid w:val="5E68125B"/>
    <w:rsid w:val="5E8E5228"/>
    <w:rsid w:val="653D29A8"/>
    <w:rsid w:val="65F84DA3"/>
    <w:rsid w:val="685A617B"/>
    <w:rsid w:val="68A2469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26</Pages>
  <Words>2361</Words>
  <Characters>2517</Characters>
  <Lines>87</Lines>
  <Paragraphs>24</Paragraphs>
  <TotalTime>9</TotalTime>
  <ScaleCrop>false</ScaleCrop>
  <LinksUpToDate>false</LinksUpToDate>
  <CharactersWithSpaces>2553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2025-10-30T03:56:47Z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