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E7C9F9E">
      <w:pPr>
        <w:spacing w:before="156" w:beforeLines="50" w:after="156" w:afterLines="50" w:line="360" w:lineRule="auto"/>
        <w:jc w:val="center"/>
        <w:rPr>
          <w:rFonts w:hint="eastAsia" w:ascii="宋体" w:hAnsi="宋体" w:eastAsia="宋体" w:cs="宋体"/>
          <w:b/>
          <w:bCs/>
          <w:sz w:val="32"/>
          <w:szCs w:val="32"/>
          <w:lang w:eastAsia="zh-CN"/>
        </w:rPr>
      </w:pPr>
      <w:bookmarkStart w:id="0" w:name="_Hlk102747051"/>
      <w:bookmarkEnd w:id="0"/>
      <w:r>
        <w:rPr>
          <w:rFonts w:hint="eastAsia" w:ascii="宋体" w:hAnsi="宋体" w:eastAsia="宋体" w:cs="宋体"/>
          <w:b/>
          <w:bCs/>
          <w:sz w:val="32"/>
          <w:szCs w:val="32"/>
          <w:lang w:eastAsia="zh-CN"/>
        </w:rPr>
        <w:t>广州大学城能源发展有限公司</w:t>
      </w:r>
    </w:p>
    <w:p w14:paraId="0EEACE3F">
      <w:pPr>
        <w:spacing w:before="0" w:beforeLines="-2147483648" w:after="0" w:afterLines="-2147483648" w:line="360" w:lineRule="auto"/>
        <w:jc w:val="center"/>
        <w:rPr>
          <w:rFonts w:hint="eastAsia" w:ascii="宋体" w:hAnsi="宋体" w:cs="宋体"/>
          <w:b/>
          <w:sz w:val="32"/>
          <w:szCs w:val="32"/>
          <w:lang w:eastAsia="zh-CN"/>
        </w:rPr>
      </w:pPr>
      <w:r>
        <w:rPr>
          <w:rFonts w:hint="eastAsia" w:ascii="宋体" w:hAnsi="宋体" w:cs="宋体"/>
          <w:b/>
          <w:sz w:val="32"/>
          <w:szCs w:val="32"/>
          <w:lang w:eastAsia="zh-CN"/>
        </w:rPr>
        <w:t>星海音乐学院沙河校区学生公寓热水系统设备采购及安装服务</w:t>
      </w:r>
    </w:p>
    <w:p w14:paraId="0133879E">
      <w:pPr>
        <w:spacing w:before="0" w:beforeLines="-2147483648" w:after="0" w:afterLines="-2147483648" w:line="360" w:lineRule="auto"/>
        <w:jc w:val="center"/>
        <w:rPr>
          <w:rFonts w:hint="eastAsia" w:ascii="宋体" w:hAnsi="宋体" w:eastAsia="宋体" w:cs="宋体"/>
          <w:b/>
          <w:sz w:val="32"/>
          <w:szCs w:val="32"/>
          <w:lang w:eastAsia="zh-CN"/>
        </w:rPr>
      </w:pPr>
      <w:r>
        <w:rPr>
          <w:rFonts w:hint="eastAsia" w:ascii="宋体" w:hAnsi="宋体" w:cs="宋体"/>
          <w:b/>
          <w:sz w:val="32"/>
          <w:szCs w:val="32"/>
          <w:lang w:eastAsia="zh-CN"/>
        </w:rPr>
        <w:t>工程</w:t>
      </w:r>
      <w:r>
        <w:rPr>
          <w:rFonts w:hint="eastAsia" w:ascii="宋体" w:hAnsi="宋体" w:cs="宋体"/>
          <w:b/>
          <w:sz w:val="32"/>
          <w:szCs w:val="32"/>
        </w:rPr>
        <w:t>竞选文件</w:t>
      </w:r>
    </w:p>
    <w:p w14:paraId="4F54BBD5">
      <w:pPr>
        <w:numPr>
          <w:ilvl w:val="0"/>
          <w:numId w:val="1"/>
        </w:numPr>
        <w:spacing w:before="120" w:beforeLines="50" w:after="120" w:afterLines="50" w:line="360" w:lineRule="auto"/>
        <w:ind w:left="0" w:firstLine="422" w:firstLineChars="200"/>
        <w:rPr>
          <w:rFonts w:hint="eastAsia" w:ascii="宋体" w:hAnsi="宋体" w:cs="宋体"/>
          <w:b/>
          <w:bCs/>
          <w:sz w:val="21"/>
          <w:szCs w:val="21"/>
        </w:rPr>
      </w:pPr>
      <w:r>
        <w:rPr>
          <w:rFonts w:hint="eastAsia" w:ascii="宋体" w:hAnsi="宋体" w:cs="宋体"/>
          <w:b/>
          <w:bCs/>
          <w:sz w:val="21"/>
          <w:szCs w:val="21"/>
        </w:rPr>
        <w:t>项目基本情况</w:t>
      </w:r>
    </w:p>
    <w:p w14:paraId="382C10C0">
      <w:pPr>
        <w:numPr>
          <w:ilvl w:val="0"/>
          <w:numId w:val="2"/>
        </w:numPr>
        <w:spacing w:before="120" w:beforeLines="50" w:after="120" w:afterLines="50" w:line="360" w:lineRule="auto"/>
        <w:ind w:left="0" w:firstLine="420" w:firstLineChars="200"/>
        <w:rPr>
          <w:rFonts w:hint="eastAsia" w:ascii="宋体" w:hAnsi="宋体" w:cs="宋体"/>
          <w:sz w:val="21"/>
          <w:szCs w:val="21"/>
        </w:rPr>
      </w:pPr>
      <w:r>
        <w:rPr>
          <w:rFonts w:hint="eastAsia" w:ascii="宋体" w:hAnsi="宋体" w:cs="宋体"/>
          <w:sz w:val="21"/>
          <w:szCs w:val="21"/>
        </w:rPr>
        <w:t>项目名称：</w:t>
      </w:r>
      <w:r>
        <w:rPr>
          <w:rFonts w:hint="eastAsia" w:ascii="宋体" w:hAnsi="宋体" w:cs="宋体"/>
          <w:sz w:val="21"/>
          <w:szCs w:val="21"/>
          <w:lang w:val="en-US" w:eastAsia="zh-CN"/>
        </w:rPr>
        <w:t>星海音乐学院沙河校区学生公寓热水系统设备采购及安装服务工程</w:t>
      </w:r>
    </w:p>
    <w:p w14:paraId="749F7543">
      <w:pPr>
        <w:numPr>
          <w:ilvl w:val="0"/>
          <w:numId w:val="2"/>
        </w:numPr>
        <w:spacing w:before="120" w:beforeLines="50" w:after="120" w:afterLines="50" w:line="360" w:lineRule="auto"/>
        <w:ind w:left="0" w:firstLine="420" w:firstLineChars="200"/>
        <w:rPr>
          <w:rFonts w:hint="eastAsia" w:ascii="宋体" w:hAnsi="宋体" w:cs="宋体"/>
          <w:sz w:val="21"/>
          <w:szCs w:val="21"/>
        </w:rPr>
      </w:pPr>
      <w:r>
        <w:rPr>
          <w:rFonts w:hint="eastAsia" w:ascii="宋体" w:hAnsi="宋体" w:cs="宋体"/>
          <w:sz w:val="21"/>
          <w:szCs w:val="21"/>
        </w:rPr>
        <w:t>项目地点：</w:t>
      </w:r>
      <w:r>
        <w:rPr>
          <w:rFonts w:hint="eastAsia" w:ascii="宋体" w:hAnsi="宋体" w:eastAsia="宋体" w:cs="宋体"/>
          <w:sz w:val="21"/>
          <w:szCs w:val="21"/>
        </w:rPr>
        <w:t>星海音乐学院沙河校区</w:t>
      </w:r>
    </w:p>
    <w:p w14:paraId="705BDBFE">
      <w:pPr>
        <w:numPr>
          <w:ilvl w:val="0"/>
          <w:numId w:val="2"/>
        </w:numPr>
        <w:spacing w:before="120" w:beforeLines="50" w:after="120" w:afterLines="50" w:line="360" w:lineRule="auto"/>
        <w:ind w:left="0"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采购限价：人民币</w:t>
      </w:r>
      <w:r>
        <w:rPr>
          <w:rFonts w:hint="eastAsia" w:ascii="宋体" w:hAnsi="宋体" w:cs="宋体"/>
          <w:color w:val="auto"/>
          <w:sz w:val="21"/>
          <w:szCs w:val="21"/>
          <w:highlight w:val="none"/>
          <w:lang w:val="en-US" w:eastAsia="zh-CN"/>
        </w:rPr>
        <w:t>35万</w:t>
      </w:r>
      <w:r>
        <w:rPr>
          <w:rFonts w:hint="eastAsia" w:ascii="宋体" w:hAnsi="宋体" w:cs="宋体"/>
          <w:color w:val="auto"/>
          <w:sz w:val="21"/>
          <w:szCs w:val="21"/>
          <w:highlight w:val="none"/>
        </w:rPr>
        <w:t>元（投标报价超过采购限价为无效投标）。</w:t>
      </w:r>
    </w:p>
    <w:p w14:paraId="37FA7B67">
      <w:pPr>
        <w:numPr>
          <w:ilvl w:val="0"/>
          <w:numId w:val="2"/>
        </w:numPr>
        <w:spacing w:before="120" w:beforeLines="50" w:after="120" w:afterLines="50" w:line="360" w:lineRule="auto"/>
        <w:ind w:left="0" w:firstLine="420" w:firstLineChars="200"/>
        <w:rPr>
          <w:rFonts w:hint="eastAsia" w:ascii="宋体" w:hAnsi="宋体" w:cs="宋体"/>
          <w:color w:val="auto"/>
          <w:sz w:val="21"/>
          <w:szCs w:val="21"/>
          <w:highlight w:val="none"/>
        </w:rPr>
      </w:pPr>
      <w:r>
        <w:rPr>
          <w:rFonts w:hint="eastAsia" w:ascii="宋体" w:hAnsi="宋体" w:cs="宋体"/>
          <w:color w:val="auto"/>
          <w:sz w:val="21"/>
          <w:szCs w:val="21"/>
          <w:highlight w:val="none"/>
        </w:rPr>
        <w:t>项目概况</w:t>
      </w:r>
    </w:p>
    <w:p w14:paraId="2A041DBC">
      <w:pPr>
        <w:numPr>
          <w:ilvl w:val="-1"/>
          <w:numId w:val="0"/>
        </w:numPr>
        <w:spacing w:before="120" w:beforeLines="50" w:after="120" w:afterLines="50" w:line="360" w:lineRule="auto"/>
        <w:ind w:left="420" w:leftChars="200" w:firstLine="0" w:firstLineChars="0"/>
        <w:jc w:val="left"/>
        <w:rPr>
          <w:rFonts w:hint="eastAsia" w:ascii="宋体" w:hAnsi="宋体" w:eastAsia="宋体" w:cs="宋体"/>
          <w:color w:val="auto"/>
          <w:sz w:val="21"/>
          <w:szCs w:val="21"/>
          <w:highlight w:val="none"/>
          <w:lang w:val="en-US" w:eastAsia="zh-CN"/>
        </w:rPr>
      </w:pPr>
      <w:r>
        <w:rPr>
          <w:rFonts w:hint="eastAsia" w:ascii="宋体" w:hAnsi="宋体" w:eastAsia="宋体" w:cs="宋体"/>
          <w:color w:val="auto"/>
          <w:sz w:val="21"/>
          <w:szCs w:val="21"/>
          <w:highlight w:val="none"/>
        </w:rPr>
        <w:t>星海音乐学院沙河校区学生公寓热水系统采用空气源热泵加热自来水，生产生活热水存至热水箱，通过供水泵供至宿舍使用</w:t>
      </w:r>
      <w:r>
        <w:rPr>
          <w:rFonts w:hint="eastAsia" w:ascii="宋体" w:hAnsi="宋体" w:eastAsia="宋体" w:cs="宋体"/>
          <w:color w:val="auto"/>
          <w:kern w:val="2"/>
          <w:sz w:val="21"/>
          <w:szCs w:val="21"/>
          <w:highlight w:val="none"/>
          <w:lang w:val="en-US" w:eastAsia="zh-CN" w:bidi="ar-SA"/>
        </w:rPr>
        <w:t>。</w:t>
      </w:r>
      <w:r>
        <w:rPr>
          <w:rFonts w:hint="eastAsia" w:ascii="宋体" w:hAnsi="宋体" w:eastAsia="宋体" w:cs="宋体"/>
          <w:color w:val="auto"/>
          <w:sz w:val="21"/>
          <w:szCs w:val="21"/>
          <w:highlight w:val="none"/>
        </w:rPr>
        <w:t>热水系统主要设备位于天面，共有5个水箱、20台空气源热泵（6台故障）、2台加热循环泵，热水从水箱通过重力供至宿舍。在负一层回水总管有3台供水循环泵（2用1备），将热水抽回天面水箱内</w:t>
      </w:r>
      <w:r>
        <w:rPr>
          <w:rFonts w:hint="eastAsia" w:ascii="宋体" w:hAnsi="宋体" w:eastAsia="宋体" w:cs="宋体"/>
          <w:color w:val="auto"/>
          <w:sz w:val="21"/>
          <w:szCs w:val="21"/>
          <w:highlight w:val="none"/>
          <w:lang w:eastAsia="zh-CN"/>
        </w:rPr>
        <w:t>。</w:t>
      </w:r>
      <w:r>
        <w:rPr>
          <w:rFonts w:hint="eastAsia" w:ascii="宋体" w:hAnsi="宋体" w:eastAsia="宋体" w:cs="宋体"/>
          <w:color w:val="auto"/>
          <w:sz w:val="21"/>
          <w:szCs w:val="21"/>
          <w:highlight w:val="none"/>
        </w:rPr>
        <w:t>系统已使用多年，设备老旧，制热效果较差，本次改造</w:t>
      </w:r>
      <w:r>
        <w:rPr>
          <w:rFonts w:hint="eastAsia" w:ascii="宋体" w:hAnsi="宋体" w:eastAsia="宋体" w:cs="宋体"/>
          <w:color w:val="auto"/>
          <w:sz w:val="21"/>
          <w:szCs w:val="21"/>
          <w:highlight w:val="none"/>
          <w:lang w:val="en-US" w:eastAsia="zh-CN"/>
        </w:rPr>
        <w:t>为</w:t>
      </w:r>
      <w:r>
        <w:rPr>
          <w:rFonts w:hint="eastAsia" w:ascii="宋体" w:hAnsi="宋体" w:eastAsia="宋体" w:cs="宋体"/>
          <w:color w:val="auto"/>
          <w:sz w:val="21"/>
          <w:szCs w:val="21"/>
          <w:highlight w:val="none"/>
        </w:rPr>
        <w:t>优化两校区热水系统供热效率及供热稳定性、提升学生用热体验，同时通过在沙河校区安装物联网智能热水表，实现大学城校区与沙河校区线上热水平台对接，形成两校区学生公寓热水系统统一管理、监控的智能化运维模式。</w:t>
      </w:r>
      <w:r>
        <w:rPr>
          <w:rFonts w:hint="eastAsia" w:ascii="宋体" w:hAnsi="宋体" w:eastAsia="宋体" w:cs="宋体"/>
          <w:color w:val="auto"/>
          <w:sz w:val="21"/>
          <w:szCs w:val="21"/>
          <w:highlight w:val="none"/>
          <w:lang w:val="en-US" w:eastAsia="zh-CN"/>
        </w:rPr>
        <w:t>具体详见竞选文件需求书内容。</w:t>
      </w:r>
    </w:p>
    <w:p w14:paraId="535C5705">
      <w:pPr>
        <w:pStyle w:val="6"/>
        <w:rPr>
          <w:rFonts w:hint="eastAsia" w:ascii="宋体" w:hAnsi="宋体" w:cs="宋体"/>
          <w:szCs w:val="21"/>
          <w:lang w:val="en-US" w:eastAsia="zh-CN"/>
        </w:rPr>
      </w:pPr>
    </w:p>
    <w:p w14:paraId="3A189AF2">
      <w:pPr>
        <w:numPr>
          <w:ilvl w:val="0"/>
          <w:numId w:val="1"/>
        </w:numPr>
        <w:spacing w:before="120" w:beforeLines="50" w:after="120" w:afterLines="50" w:line="360" w:lineRule="auto"/>
        <w:ind w:left="0" w:firstLine="422" w:firstLineChars="200"/>
        <w:rPr>
          <w:rFonts w:hint="eastAsia" w:ascii="宋体" w:hAnsi="宋体" w:cs="宋体"/>
          <w:b/>
          <w:bCs/>
          <w:sz w:val="21"/>
          <w:szCs w:val="21"/>
        </w:rPr>
      </w:pPr>
      <w:r>
        <w:rPr>
          <w:rFonts w:hint="eastAsia" w:ascii="宋体" w:hAnsi="宋体" w:cs="宋体"/>
          <w:b/>
          <w:bCs/>
          <w:sz w:val="21"/>
          <w:szCs w:val="21"/>
        </w:rPr>
        <w:t>合格投标人资格要求</w:t>
      </w:r>
    </w:p>
    <w:p w14:paraId="1A090E50">
      <w:pPr>
        <w:pStyle w:val="39"/>
        <w:numPr>
          <w:ilvl w:val="0"/>
          <w:numId w:val="3"/>
        </w:numPr>
        <w:spacing w:before="120" w:beforeLines="50" w:after="120" w:afterLines="50" w:line="360" w:lineRule="auto"/>
        <w:ind w:left="0" w:firstLine="480"/>
        <w:rPr>
          <w:rFonts w:hint="eastAsia" w:ascii="宋体" w:hAnsi="宋体" w:cs="宋体"/>
          <w:sz w:val="21"/>
          <w:szCs w:val="21"/>
        </w:rPr>
      </w:pPr>
      <w:r>
        <w:rPr>
          <w:rFonts w:hint="eastAsia" w:ascii="宋体" w:hAnsi="宋体" w:cs="宋体"/>
          <w:sz w:val="21"/>
          <w:szCs w:val="21"/>
        </w:rPr>
        <w:t>必须是具有独立承担民事责任能力的在中华人民共和国境内注册的法人，具备有效的工商营业执照、企业法人组织机构代码证书、税务登记证书（或三证合一），按国家法律经营</w:t>
      </w:r>
      <w:r>
        <w:rPr>
          <w:rFonts w:hint="eastAsia" w:ascii="宋体" w:hAnsi="宋体" w:cs="宋体"/>
          <w:sz w:val="21"/>
          <w:szCs w:val="21"/>
          <w:lang w:eastAsia="zh-CN"/>
        </w:rPr>
        <w:t>。</w:t>
      </w:r>
    </w:p>
    <w:p w14:paraId="347ECAA7">
      <w:pPr>
        <w:pStyle w:val="39"/>
        <w:numPr>
          <w:ilvl w:val="0"/>
          <w:numId w:val="3"/>
        </w:numPr>
        <w:spacing w:before="120" w:beforeLines="50" w:after="120" w:afterLines="50" w:line="360" w:lineRule="auto"/>
        <w:ind w:left="0" w:firstLine="480"/>
        <w:rPr>
          <w:rFonts w:hint="eastAsia" w:ascii="宋体" w:hAnsi="宋体" w:cs="宋体"/>
          <w:sz w:val="21"/>
          <w:szCs w:val="21"/>
        </w:rPr>
      </w:pPr>
      <w:bookmarkStart w:id="1" w:name="OLE_LINK1"/>
      <w:r>
        <w:rPr>
          <w:rFonts w:hint="eastAsia" w:ascii="宋体" w:hAnsi="宋体" w:cs="宋体"/>
          <w:sz w:val="21"/>
          <w:szCs w:val="21"/>
        </w:rPr>
        <w:t>投标人未被列入“信用中国”网站(www.creditchina.gov.cn)记录失信被执行人名单,须提供“信用中国”网站(www.creditchina.gov.cn)的信用记录查询结果截图或信用信息报告并打印页面加盖公章</w:t>
      </w:r>
      <w:bookmarkEnd w:id="1"/>
      <w:r>
        <w:rPr>
          <w:rFonts w:hint="eastAsia" w:ascii="宋体" w:hAnsi="宋体" w:cs="宋体"/>
          <w:sz w:val="21"/>
          <w:szCs w:val="21"/>
          <w:lang w:eastAsia="zh-CN"/>
        </w:rPr>
        <w:t>。</w:t>
      </w:r>
    </w:p>
    <w:p w14:paraId="7B05B6AC">
      <w:pPr>
        <w:pStyle w:val="39"/>
        <w:numPr>
          <w:ilvl w:val="0"/>
          <w:numId w:val="3"/>
        </w:numPr>
        <w:spacing w:before="120" w:beforeLines="50" w:after="120" w:afterLines="50" w:line="360" w:lineRule="auto"/>
        <w:ind w:left="0" w:firstLine="480"/>
        <w:rPr>
          <w:rFonts w:hint="eastAsia" w:ascii="宋体" w:hAnsi="宋体" w:cs="宋体"/>
          <w:sz w:val="21"/>
          <w:szCs w:val="21"/>
        </w:rPr>
      </w:pPr>
      <w:r>
        <w:rPr>
          <w:rFonts w:hint="eastAsia" w:ascii="宋体" w:hAnsi="宋体" w:cs="宋体"/>
          <w:sz w:val="21"/>
          <w:szCs w:val="21"/>
        </w:rPr>
        <w:t>投标人声明：没有处于被责令停业或破产状态，且资产未被重组、接管和冻结，声明在投标活动中3 年内没有重大违法活动和涉嫌违规行为</w:t>
      </w:r>
      <w:r>
        <w:rPr>
          <w:rFonts w:hint="eastAsia" w:ascii="宋体" w:hAnsi="宋体" w:cs="宋体"/>
          <w:sz w:val="21"/>
          <w:szCs w:val="21"/>
          <w:lang w:eastAsia="zh-CN"/>
        </w:rPr>
        <w:t>。</w:t>
      </w:r>
    </w:p>
    <w:p w14:paraId="3565CDFF">
      <w:pPr>
        <w:pStyle w:val="39"/>
        <w:numPr>
          <w:ilvl w:val="0"/>
          <w:numId w:val="3"/>
        </w:numPr>
        <w:spacing w:before="120" w:beforeLines="50" w:after="120" w:afterLines="50" w:line="360" w:lineRule="auto"/>
        <w:ind w:left="0" w:firstLine="480"/>
        <w:rPr>
          <w:rFonts w:hint="eastAsia" w:ascii="宋体" w:hAnsi="宋体" w:cs="宋体"/>
          <w:sz w:val="21"/>
          <w:szCs w:val="21"/>
        </w:rPr>
      </w:pPr>
      <w:r>
        <w:rPr>
          <w:rFonts w:hint="eastAsia" w:ascii="宋体" w:hAnsi="宋体" w:cs="宋体"/>
          <w:sz w:val="21"/>
          <w:szCs w:val="21"/>
        </w:rPr>
        <w:t>具有机电工程施工总承包叁级及以上资质；或具有建筑机电安装工程专业承包叁级及以上资质；</w:t>
      </w:r>
    </w:p>
    <w:p w14:paraId="3B951DD8">
      <w:pPr>
        <w:pStyle w:val="39"/>
        <w:numPr>
          <w:ilvl w:val="0"/>
          <w:numId w:val="3"/>
        </w:numPr>
        <w:spacing w:before="120" w:beforeLines="50" w:after="120" w:afterLines="50" w:line="360" w:lineRule="auto"/>
        <w:ind w:left="0" w:firstLine="480"/>
        <w:rPr>
          <w:rFonts w:hint="eastAsia" w:ascii="宋体" w:hAnsi="宋体" w:cs="宋体"/>
          <w:sz w:val="21"/>
          <w:szCs w:val="21"/>
        </w:rPr>
      </w:pPr>
      <w:r>
        <w:rPr>
          <w:rFonts w:hint="eastAsia" w:ascii="宋体" w:hAnsi="宋体" w:cs="宋体"/>
          <w:sz w:val="21"/>
          <w:szCs w:val="21"/>
        </w:rPr>
        <w:t>不接受联合体报价。</w:t>
      </w:r>
    </w:p>
    <w:p w14:paraId="5DACC4FC">
      <w:pPr>
        <w:spacing w:line="500" w:lineRule="exact"/>
        <w:ind w:firstLine="420" w:firstLineChars="200"/>
        <w:jc w:val="left"/>
        <w:rPr>
          <w:rFonts w:hint="eastAsia" w:ascii="宋体" w:hAnsi="宋体" w:eastAsia="宋体" w:cs="宋体"/>
          <w:sz w:val="21"/>
          <w:szCs w:val="21"/>
          <w:highlight w:val="cyan"/>
        </w:rPr>
      </w:pPr>
    </w:p>
    <w:p w14:paraId="6B2EE94A">
      <w:pPr>
        <w:numPr>
          <w:ilvl w:val="0"/>
          <w:numId w:val="1"/>
        </w:numPr>
        <w:spacing w:before="120" w:beforeLines="50" w:after="120" w:afterLines="50" w:line="360" w:lineRule="auto"/>
        <w:ind w:left="0" w:firstLine="422" w:firstLineChars="200"/>
        <w:rPr>
          <w:rFonts w:hint="eastAsia" w:ascii="宋体" w:hAnsi="宋体" w:eastAsia="宋体" w:cs="宋体"/>
          <w:b/>
          <w:sz w:val="21"/>
          <w:szCs w:val="21"/>
        </w:rPr>
      </w:pPr>
      <w:r>
        <w:rPr>
          <w:rFonts w:hint="eastAsia" w:ascii="宋体" w:hAnsi="宋体" w:cs="宋体"/>
          <w:b/>
          <w:sz w:val="21"/>
          <w:szCs w:val="21"/>
          <w:lang w:val="en-US" w:eastAsia="zh-CN"/>
        </w:rPr>
        <w:t>项目内容</w:t>
      </w:r>
      <w:r>
        <w:rPr>
          <w:rFonts w:hint="eastAsia" w:ascii="宋体" w:hAnsi="宋体" w:eastAsia="宋体" w:cs="宋体"/>
          <w:b/>
          <w:sz w:val="21"/>
          <w:szCs w:val="21"/>
        </w:rPr>
        <w:t>工程量及</w:t>
      </w:r>
      <w:r>
        <w:rPr>
          <w:rFonts w:hint="eastAsia" w:ascii="宋体" w:hAnsi="宋体" w:cs="宋体"/>
          <w:b/>
          <w:sz w:val="21"/>
          <w:szCs w:val="21"/>
          <w:lang w:val="en-US" w:eastAsia="zh-CN"/>
        </w:rPr>
        <w:t>工程量清单</w:t>
      </w:r>
    </w:p>
    <w:p w14:paraId="3CA614A5">
      <w:pPr>
        <w:pStyle w:val="6"/>
        <w:numPr>
          <w:ilvl w:val="0"/>
          <w:numId w:val="4"/>
        </w:numPr>
        <w:ind w:firstLine="0"/>
        <w:rPr>
          <w:rFonts w:hint="eastAsia" w:ascii="宋体" w:hAnsi="宋体" w:cs="宋体"/>
          <w:sz w:val="21"/>
          <w:szCs w:val="21"/>
          <w:lang w:val="en-US" w:eastAsia="zh-CN"/>
        </w:rPr>
      </w:pPr>
      <w:r>
        <w:rPr>
          <w:rFonts w:hint="eastAsia" w:ascii="宋体" w:hAnsi="宋体" w:cs="宋体"/>
          <w:sz w:val="21"/>
          <w:szCs w:val="21"/>
          <w:lang w:val="en-US" w:eastAsia="zh-CN"/>
        </w:rPr>
        <w:t>工程量及工程量清单</w:t>
      </w:r>
    </w:p>
    <w:p w14:paraId="4441FFCF">
      <w:pPr>
        <w:pStyle w:val="6"/>
        <w:numPr>
          <w:ilvl w:val="-1"/>
          <w:numId w:val="0"/>
        </w:numPr>
        <w:spacing w:line="360" w:lineRule="auto"/>
        <w:ind w:firstLine="0"/>
        <w:rPr>
          <w:rFonts w:hint="eastAsia" w:ascii="宋体" w:hAnsi="宋体" w:eastAsia="宋体" w:cs="宋体"/>
          <w:b/>
          <w:bCs/>
          <w:sz w:val="21"/>
          <w:szCs w:val="21"/>
          <w:lang w:val="en-US" w:eastAsia="zh-CN"/>
        </w:rPr>
      </w:pPr>
      <w:r>
        <w:rPr>
          <w:rFonts w:hint="eastAsia" w:ascii="宋体" w:hAnsi="宋体" w:eastAsia="宋体" w:cs="宋体"/>
          <w:sz w:val="21"/>
          <w:szCs w:val="21"/>
        </w:rPr>
        <w:t>本项目由投标人包工包料，投标人应根据竞选文件及结合现场实际情况综合考虑再进行报价，投标人的投标报价应包括按竞选文件要求完成本项的全部费用</w:t>
      </w:r>
      <w:r>
        <w:rPr>
          <w:rFonts w:hint="eastAsia" w:ascii="宋体" w:hAnsi="宋体" w:eastAsia="宋体" w:cs="宋体"/>
          <w:b/>
          <w:bCs/>
          <w:sz w:val="21"/>
          <w:szCs w:val="21"/>
          <w:lang w:val="en-US" w:eastAsia="zh-CN"/>
        </w:rPr>
        <w:t>。</w:t>
      </w:r>
      <w:r>
        <w:rPr>
          <w:rFonts w:hint="eastAsia" w:ascii="宋体" w:hAnsi="宋体" w:cs="宋体"/>
          <w:b/>
          <w:bCs/>
          <w:sz w:val="21"/>
          <w:szCs w:val="21"/>
          <w:lang w:val="en-US" w:eastAsia="zh-CN"/>
        </w:rPr>
        <w:t>本项目费用，</w:t>
      </w:r>
      <w:r>
        <w:rPr>
          <w:b/>
          <w:bCs/>
          <w:sz w:val="21"/>
          <w:szCs w:val="21"/>
          <w:lang w:eastAsia="zh-CN"/>
        </w:rPr>
        <w:t>包含</w:t>
      </w:r>
      <w:r>
        <w:rPr>
          <w:b/>
          <w:bCs/>
          <w:sz w:val="21"/>
          <w:szCs w:val="21"/>
        </w:rPr>
        <w:t>设备1</w:t>
      </w:r>
      <w:r>
        <w:rPr>
          <w:rFonts w:hint="default"/>
          <w:b/>
          <w:bCs/>
          <w:sz w:val="21"/>
          <w:szCs w:val="21"/>
        </w:rPr>
        <w:t>0</w:t>
      </w:r>
      <w:r>
        <w:rPr>
          <w:b/>
          <w:bCs/>
          <w:sz w:val="21"/>
          <w:szCs w:val="21"/>
        </w:rPr>
        <w:t>F吊装费用</w:t>
      </w:r>
      <w:r>
        <w:rPr>
          <w:b/>
          <w:bCs/>
          <w:sz w:val="21"/>
          <w:szCs w:val="21"/>
          <w:lang w:eastAsia="zh-CN"/>
        </w:rPr>
        <w:t>，设备拆除及废料吊下运走费用，</w:t>
      </w:r>
      <w:r>
        <w:rPr>
          <w:b/>
          <w:bCs/>
          <w:sz w:val="21"/>
          <w:szCs w:val="21"/>
        </w:rPr>
        <w:t>天面设备固定安装费用</w:t>
      </w:r>
      <w:r>
        <w:rPr>
          <w:b/>
          <w:bCs/>
          <w:sz w:val="21"/>
          <w:szCs w:val="21"/>
          <w:lang w:eastAsia="zh-CN"/>
        </w:rPr>
        <w:t>及</w:t>
      </w:r>
      <w:r>
        <w:rPr>
          <w:b/>
          <w:bCs/>
          <w:sz w:val="21"/>
          <w:szCs w:val="21"/>
        </w:rPr>
        <w:t>配合完成</w:t>
      </w:r>
      <w:r>
        <w:rPr>
          <w:b/>
          <w:bCs/>
          <w:sz w:val="21"/>
          <w:szCs w:val="21"/>
          <w:lang w:eastAsia="zh-CN"/>
        </w:rPr>
        <w:t>相关</w:t>
      </w:r>
      <w:r>
        <w:rPr>
          <w:b/>
          <w:bCs/>
          <w:sz w:val="21"/>
          <w:szCs w:val="21"/>
        </w:rPr>
        <w:t>设备</w:t>
      </w:r>
      <w:r>
        <w:rPr>
          <w:b/>
          <w:bCs/>
          <w:sz w:val="21"/>
          <w:szCs w:val="21"/>
          <w:lang w:eastAsia="zh-CN"/>
        </w:rPr>
        <w:t>连接、</w:t>
      </w:r>
      <w:r>
        <w:rPr>
          <w:b/>
          <w:bCs/>
          <w:sz w:val="21"/>
          <w:szCs w:val="21"/>
        </w:rPr>
        <w:t>试机及通信数据接入</w:t>
      </w:r>
      <w:r>
        <w:rPr>
          <w:b/>
          <w:bCs/>
          <w:sz w:val="21"/>
          <w:szCs w:val="21"/>
          <w:lang w:eastAsia="zh-CN"/>
        </w:rPr>
        <w:t>等工作</w:t>
      </w:r>
      <w:r>
        <w:rPr>
          <w:rFonts w:hint="eastAsia"/>
          <w:b/>
          <w:bCs/>
          <w:sz w:val="21"/>
          <w:szCs w:val="21"/>
          <w:lang w:eastAsia="zh-CN"/>
        </w:rPr>
        <w:t>。</w:t>
      </w:r>
      <w:r>
        <w:rPr>
          <w:rFonts w:hint="eastAsia" w:ascii="宋体" w:hAnsi="宋体" w:eastAsia="宋体" w:cs="宋体"/>
          <w:b/>
          <w:bCs/>
          <w:sz w:val="21"/>
          <w:szCs w:val="21"/>
          <w:lang w:val="en-US" w:eastAsia="zh-CN"/>
        </w:rPr>
        <w:t>投标报价请按《</w:t>
      </w:r>
      <w:r>
        <w:rPr>
          <w:rFonts w:hint="eastAsia" w:ascii="宋体" w:hAnsi="宋体" w:cs="宋体"/>
          <w:b/>
          <w:bCs/>
          <w:sz w:val="21"/>
          <w:szCs w:val="21"/>
          <w:lang w:val="en-US" w:eastAsia="zh-CN"/>
        </w:rPr>
        <w:t>主要</w:t>
      </w:r>
      <w:r>
        <w:rPr>
          <w:rFonts w:hint="eastAsia" w:ascii="宋体" w:hAnsi="宋体" w:eastAsia="宋体" w:cs="宋体"/>
          <w:b/>
          <w:bCs/>
          <w:sz w:val="21"/>
          <w:szCs w:val="21"/>
          <w:lang w:val="en-US" w:eastAsia="zh-CN"/>
        </w:rPr>
        <w:t>工程量清单表》计算报价明细表。</w:t>
      </w:r>
    </w:p>
    <w:p w14:paraId="3218CB4D">
      <w:pPr>
        <w:pStyle w:val="6"/>
        <w:numPr>
          <w:ilvl w:val="-1"/>
          <w:numId w:val="0"/>
        </w:numPr>
        <w:ind w:firstLine="0"/>
        <w:rPr>
          <w:rFonts w:hint="eastAsia" w:ascii="宋体" w:hAnsi="宋体" w:eastAsia="宋体" w:cs="宋体"/>
          <w:b/>
          <w:bCs/>
          <w:sz w:val="21"/>
          <w:szCs w:val="21"/>
          <w:lang w:val="en-US" w:eastAsia="zh-CN"/>
        </w:rPr>
      </w:pPr>
    </w:p>
    <w:p w14:paraId="5D7DB79A">
      <w:pPr>
        <w:pStyle w:val="6"/>
        <w:numPr>
          <w:ilvl w:val="-1"/>
          <w:numId w:val="0"/>
        </w:numPr>
        <w:ind w:firstLine="0"/>
        <w:jc w:val="center"/>
        <w:rPr>
          <w:rFonts w:hint="eastAsia" w:ascii="宋体" w:hAnsi="宋体" w:eastAsia="宋体" w:cs="宋体"/>
          <w:b/>
          <w:bCs/>
          <w:sz w:val="21"/>
          <w:szCs w:val="21"/>
          <w:lang w:val="en-US" w:eastAsia="zh-CN"/>
        </w:rPr>
      </w:pPr>
      <w:r>
        <w:rPr>
          <w:rFonts w:hint="eastAsia" w:ascii="宋体" w:hAnsi="宋体" w:cs="宋体"/>
          <w:b/>
          <w:bCs/>
          <w:sz w:val="21"/>
          <w:szCs w:val="21"/>
          <w:lang w:val="en-US" w:eastAsia="zh-CN"/>
        </w:rPr>
        <w:t>主要</w:t>
      </w:r>
      <w:r>
        <w:rPr>
          <w:rFonts w:hint="eastAsia" w:ascii="宋体" w:hAnsi="宋体" w:eastAsia="宋体" w:cs="宋体"/>
          <w:b/>
          <w:bCs/>
          <w:sz w:val="21"/>
          <w:szCs w:val="21"/>
          <w:lang w:val="en-US" w:eastAsia="zh-CN"/>
        </w:rPr>
        <w:t>工程量清单表</w:t>
      </w:r>
    </w:p>
    <w:p w14:paraId="574F64F9">
      <w:pPr>
        <w:pStyle w:val="6"/>
        <w:numPr>
          <w:ilvl w:val="-1"/>
          <w:numId w:val="0"/>
        </w:numPr>
        <w:ind w:firstLine="0"/>
        <w:jc w:val="center"/>
        <w:rPr>
          <w:rFonts w:hint="eastAsia" w:ascii="宋体" w:hAnsi="宋体" w:eastAsia="宋体" w:cs="宋体"/>
          <w:b/>
          <w:bCs/>
          <w:sz w:val="21"/>
          <w:szCs w:val="21"/>
          <w:lang w:val="en-US" w:eastAsia="zh-CN"/>
        </w:rPr>
      </w:pPr>
    </w:p>
    <w:tbl>
      <w:tblPr>
        <w:tblStyle w:val="21"/>
        <w:tblW w:w="499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8"/>
        <w:gridCol w:w="1748"/>
        <w:gridCol w:w="4833"/>
        <w:gridCol w:w="934"/>
        <w:gridCol w:w="936"/>
      </w:tblGrid>
      <w:tr w14:paraId="053738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blHeader/>
        </w:trPr>
        <w:tc>
          <w:tcPr>
            <w:tcW w:w="441" w:type="pct"/>
            <w:tcMar>
              <w:top w:w="0" w:type="dxa"/>
              <w:left w:w="105" w:type="dxa"/>
              <w:bottom w:w="0" w:type="dxa"/>
              <w:right w:w="105" w:type="dxa"/>
            </w:tcMar>
            <w:vAlign w:val="center"/>
          </w:tcPr>
          <w:p w14:paraId="6E920BAE">
            <w:pPr>
              <w:pStyle w:val="58"/>
              <w:jc w:val="center"/>
              <w:rPr>
                <w:rFonts w:hint="default"/>
                <w:sz w:val="21"/>
                <w:szCs w:val="21"/>
              </w:rPr>
            </w:pPr>
            <w:r>
              <w:rPr>
                <w:b/>
                <w:sz w:val="21"/>
                <w:szCs w:val="21"/>
              </w:rPr>
              <w:t>序号</w:t>
            </w:r>
          </w:p>
        </w:tc>
        <w:tc>
          <w:tcPr>
            <w:tcW w:w="943" w:type="pct"/>
            <w:tcMar>
              <w:top w:w="0" w:type="dxa"/>
              <w:left w:w="105" w:type="dxa"/>
              <w:bottom w:w="0" w:type="dxa"/>
              <w:right w:w="105" w:type="dxa"/>
            </w:tcMar>
            <w:vAlign w:val="center"/>
          </w:tcPr>
          <w:p w14:paraId="09CEF472">
            <w:pPr>
              <w:pStyle w:val="58"/>
              <w:jc w:val="center"/>
              <w:rPr>
                <w:rFonts w:hint="default"/>
                <w:sz w:val="21"/>
                <w:szCs w:val="21"/>
                <w:lang w:eastAsia="zh-CN"/>
              </w:rPr>
            </w:pPr>
            <w:r>
              <w:rPr>
                <w:b/>
                <w:sz w:val="21"/>
                <w:szCs w:val="21"/>
                <w:lang w:eastAsia="zh-CN"/>
              </w:rPr>
              <w:t>采购标的</w:t>
            </w:r>
          </w:p>
        </w:tc>
        <w:tc>
          <w:tcPr>
            <w:tcW w:w="2607" w:type="pct"/>
            <w:tcMar>
              <w:top w:w="0" w:type="dxa"/>
              <w:left w:w="105" w:type="dxa"/>
              <w:bottom w:w="0" w:type="dxa"/>
              <w:right w:w="105" w:type="dxa"/>
            </w:tcMar>
            <w:vAlign w:val="center"/>
          </w:tcPr>
          <w:p w14:paraId="7CABA817">
            <w:pPr>
              <w:pStyle w:val="58"/>
              <w:jc w:val="center"/>
              <w:rPr>
                <w:rFonts w:hint="default"/>
                <w:b/>
                <w:sz w:val="21"/>
                <w:szCs w:val="21"/>
              </w:rPr>
            </w:pPr>
            <w:r>
              <w:rPr>
                <w:b/>
                <w:sz w:val="21"/>
                <w:szCs w:val="21"/>
              </w:rPr>
              <w:t>工程量及施工内容</w:t>
            </w:r>
          </w:p>
        </w:tc>
        <w:tc>
          <w:tcPr>
            <w:tcW w:w="504" w:type="pct"/>
            <w:tcMar>
              <w:top w:w="0" w:type="dxa"/>
              <w:left w:w="105" w:type="dxa"/>
              <w:bottom w:w="0" w:type="dxa"/>
              <w:right w:w="105" w:type="dxa"/>
            </w:tcMar>
            <w:vAlign w:val="center"/>
          </w:tcPr>
          <w:p w14:paraId="261DCA6D">
            <w:pPr>
              <w:pStyle w:val="58"/>
              <w:jc w:val="center"/>
              <w:rPr>
                <w:rFonts w:hint="default"/>
                <w:sz w:val="21"/>
                <w:szCs w:val="21"/>
              </w:rPr>
            </w:pPr>
            <w:r>
              <w:rPr>
                <w:b/>
                <w:sz w:val="21"/>
                <w:szCs w:val="21"/>
              </w:rPr>
              <w:t>数量</w:t>
            </w:r>
          </w:p>
        </w:tc>
        <w:tc>
          <w:tcPr>
            <w:tcW w:w="506" w:type="pct"/>
            <w:tcMar>
              <w:top w:w="0" w:type="dxa"/>
              <w:left w:w="105" w:type="dxa"/>
              <w:bottom w:w="0" w:type="dxa"/>
              <w:right w:w="105" w:type="dxa"/>
            </w:tcMar>
            <w:vAlign w:val="center"/>
          </w:tcPr>
          <w:p w14:paraId="0F24CDE5">
            <w:pPr>
              <w:pStyle w:val="58"/>
              <w:jc w:val="center"/>
              <w:rPr>
                <w:rFonts w:hint="default"/>
                <w:sz w:val="21"/>
                <w:szCs w:val="21"/>
              </w:rPr>
            </w:pPr>
            <w:r>
              <w:rPr>
                <w:b/>
                <w:sz w:val="21"/>
                <w:szCs w:val="21"/>
              </w:rPr>
              <w:t>单位</w:t>
            </w:r>
          </w:p>
        </w:tc>
      </w:tr>
      <w:tr w14:paraId="6F751C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441" w:type="pct"/>
            <w:tcMar>
              <w:top w:w="0" w:type="dxa"/>
              <w:left w:w="105" w:type="dxa"/>
              <w:bottom w:w="0" w:type="dxa"/>
              <w:right w:w="105" w:type="dxa"/>
            </w:tcMar>
            <w:vAlign w:val="center"/>
          </w:tcPr>
          <w:p w14:paraId="125D43FC">
            <w:pPr>
              <w:pStyle w:val="58"/>
              <w:jc w:val="center"/>
              <w:rPr>
                <w:rFonts w:hint="default"/>
                <w:sz w:val="21"/>
                <w:szCs w:val="21"/>
              </w:rPr>
            </w:pPr>
            <w:r>
              <w:rPr>
                <w:sz w:val="21"/>
                <w:szCs w:val="21"/>
              </w:rPr>
              <w:t>1</w:t>
            </w:r>
          </w:p>
        </w:tc>
        <w:tc>
          <w:tcPr>
            <w:tcW w:w="943" w:type="pct"/>
            <w:tcMar>
              <w:top w:w="0" w:type="dxa"/>
              <w:left w:w="105" w:type="dxa"/>
              <w:bottom w:w="0" w:type="dxa"/>
              <w:right w:w="105" w:type="dxa"/>
            </w:tcMar>
            <w:vAlign w:val="center"/>
          </w:tcPr>
          <w:p w14:paraId="3089C734">
            <w:pPr>
              <w:pStyle w:val="58"/>
              <w:jc w:val="center"/>
              <w:rPr>
                <w:rFonts w:hint="default"/>
                <w:sz w:val="21"/>
                <w:szCs w:val="21"/>
                <w:lang w:eastAsia="zh-CN"/>
              </w:rPr>
            </w:pPr>
            <w:r>
              <w:rPr>
                <w:sz w:val="21"/>
                <w:szCs w:val="21"/>
                <w:lang w:eastAsia="zh-CN"/>
              </w:rPr>
              <w:t>空气源热泵</w:t>
            </w:r>
          </w:p>
        </w:tc>
        <w:tc>
          <w:tcPr>
            <w:tcW w:w="2607" w:type="pct"/>
            <w:tcMar>
              <w:top w:w="0" w:type="dxa"/>
              <w:left w:w="105" w:type="dxa"/>
              <w:bottom w:w="0" w:type="dxa"/>
              <w:right w:w="105" w:type="dxa"/>
            </w:tcMar>
            <w:vAlign w:val="center"/>
          </w:tcPr>
          <w:p w14:paraId="2AA57B1F">
            <w:pPr>
              <w:pStyle w:val="5"/>
              <w:jc w:val="left"/>
              <w:rPr>
                <w:rFonts w:ascii="Calibri" w:hAnsi="Calibri"/>
                <w:b w:val="0"/>
                <w:bCs w:val="0"/>
                <w:kern w:val="0"/>
                <w:sz w:val="21"/>
                <w:szCs w:val="21"/>
              </w:rPr>
            </w:pPr>
            <w:r>
              <w:rPr>
                <w:rFonts w:hint="eastAsia" w:ascii="Calibri" w:hAnsi="Calibri"/>
                <w:b w:val="0"/>
                <w:bCs w:val="0"/>
                <w:kern w:val="0"/>
                <w:sz w:val="21"/>
                <w:szCs w:val="21"/>
              </w:rPr>
              <w:t>10P热泵</w:t>
            </w:r>
            <w:r>
              <w:rPr>
                <w:rFonts w:ascii="Calibri" w:hAnsi="Calibri"/>
                <w:b w:val="0"/>
                <w:bCs w:val="0"/>
                <w:kern w:val="0"/>
                <w:sz w:val="21"/>
                <w:szCs w:val="21"/>
              </w:rPr>
              <w:t>，</w:t>
            </w:r>
            <w:r>
              <w:rPr>
                <w:rFonts w:hint="eastAsia" w:ascii="Calibri" w:hAnsi="Calibri"/>
                <w:b w:val="0"/>
                <w:bCs w:val="0"/>
                <w:kern w:val="0"/>
                <w:sz w:val="21"/>
                <w:szCs w:val="21"/>
              </w:rPr>
              <w:t>详见“</w:t>
            </w:r>
            <w:r>
              <w:rPr>
                <w:rFonts w:hint="eastAsia" w:ascii="Calibri" w:hAnsi="Calibri"/>
                <w:bCs w:val="0"/>
                <w:kern w:val="0"/>
                <w:sz w:val="21"/>
                <w:szCs w:val="21"/>
              </w:rPr>
              <w:t>技术标准与要求</w:t>
            </w:r>
            <w:r>
              <w:rPr>
                <w:rFonts w:ascii="Calibri" w:hAnsi="Calibri"/>
                <w:b w:val="0"/>
                <w:bCs w:val="0"/>
                <w:kern w:val="0"/>
                <w:sz w:val="21"/>
                <w:szCs w:val="21"/>
              </w:rPr>
              <w:t>（三）</w:t>
            </w:r>
            <w:r>
              <w:rPr>
                <w:rFonts w:hint="eastAsia" w:ascii="Calibri" w:hAnsi="Calibri"/>
                <w:b w:val="0"/>
                <w:bCs w:val="0"/>
                <w:kern w:val="0"/>
                <w:sz w:val="21"/>
                <w:szCs w:val="21"/>
              </w:rPr>
              <w:t>、热泵技术参数要求”</w:t>
            </w:r>
            <w:r>
              <w:rPr>
                <w:rFonts w:ascii="Calibri" w:hAnsi="Calibri"/>
                <w:b w:val="0"/>
                <w:bCs w:val="0"/>
                <w:kern w:val="0"/>
                <w:sz w:val="21"/>
                <w:szCs w:val="21"/>
              </w:rPr>
              <w:t xml:space="preserve">。                                  </w:t>
            </w:r>
          </w:p>
        </w:tc>
        <w:tc>
          <w:tcPr>
            <w:tcW w:w="504" w:type="pct"/>
            <w:tcMar>
              <w:top w:w="0" w:type="dxa"/>
              <w:left w:w="105" w:type="dxa"/>
              <w:bottom w:w="0" w:type="dxa"/>
              <w:right w:w="105" w:type="dxa"/>
            </w:tcMar>
            <w:vAlign w:val="center"/>
          </w:tcPr>
          <w:p w14:paraId="791CB7ED">
            <w:pPr>
              <w:pStyle w:val="58"/>
              <w:jc w:val="center"/>
              <w:rPr>
                <w:rFonts w:hint="default"/>
                <w:sz w:val="21"/>
                <w:szCs w:val="21"/>
                <w:lang w:eastAsia="zh-CN"/>
              </w:rPr>
            </w:pPr>
            <w:r>
              <w:rPr>
                <w:sz w:val="21"/>
                <w:szCs w:val="21"/>
                <w:lang w:eastAsia="zh-CN"/>
              </w:rPr>
              <w:t>7</w:t>
            </w:r>
          </w:p>
        </w:tc>
        <w:tc>
          <w:tcPr>
            <w:tcW w:w="506" w:type="pct"/>
            <w:tcMar>
              <w:top w:w="0" w:type="dxa"/>
              <w:left w:w="105" w:type="dxa"/>
              <w:bottom w:w="0" w:type="dxa"/>
              <w:right w:w="105" w:type="dxa"/>
            </w:tcMar>
            <w:vAlign w:val="center"/>
          </w:tcPr>
          <w:p w14:paraId="7BAD103F">
            <w:pPr>
              <w:pStyle w:val="58"/>
              <w:jc w:val="center"/>
              <w:rPr>
                <w:rFonts w:hint="default"/>
                <w:sz w:val="21"/>
                <w:szCs w:val="21"/>
              </w:rPr>
            </w:pPr>
            <w:r>
              <w:rPr>
                <w:sz w:val="21"/>
                <w:szCs w:val="21"/>
              </w:rPr>
              <w:t>个</w:t>
            </w:r>
          </w:p>
        </w:tc>
      </w:tr>
      <w:tr w14:paraId="4BB936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441" w:type="pct"/>
            <w:tcMar>
              <w:top w:w="0" w:type="dxa"/>
              <w:left w:w="105" w:type="dxa"/>
              <w:bottom w:w="0" w:type="dxa"/>
              <w:right w:w="105" w:type="dxa"/>
            </w:tcMar>
            <w:vAlign w:val="center"/>
          </w:tcPr>
          <w:p w14:paraId="2EC60F0B">
            <w:pPr>
              <w:pStyle w:val="58"/>
              <w:jc w:val="center"/>
              <w:rPr>
                <w:rFonts w:hint="default"/>
                <w:sz w:val="21"/>
                <w:szCs w:val="21"/>
              </w:rPr>
            </w:pPr>
            <w:r>
              <w:rPr>
                <w:sz w:val="21"/>
                <w:szCs w:val="21"/>
              </w:rPr>
              <w:t>2</w:t>
            </w:r>
          </w:p>
        </w:tc>
        <w:tc>
          <w:tcPr>
            <w:tcW w:w="943" w:type="pct"/>
            <w:tcMar>
              <w:top w:w="0" w:type="dxa"/>
              <w:left w:w="105" w:type="dxa"/>
              <w:bottom w:w="0" w:type="dxa"/>
              <w:right w:w="105" w:type="dxa"/>
            </w:tcMar>
            <w:vAlign w:val="center"/>
          </w:tcPr>
          <w:p w14:paraId="5FFC6116">
            <w:pPr>
              <w:pStyle w:val="58"/>
              <w:jc w:val="center"/>
              <w:rPr>
                <w:rFonts w:hint="default"/>
                <w:sz w:val="21"/>
                <w:szCs w:val="21"/>
              </w:rPr>
            </w:pPr>
            <w:r>
              <w:rPr>
                <w:sz w:val="21"/>
                <w:szCs w:val="21"/>
                <w:lang w:eastAsia="zh-CN"/>
              </w:rPr>
              <w:t>保温水箱A</w:t>
            </w:r>
          </w:p>
        </w:tc>
        <w:tc>
          <w:tcPr>
            <w:tcW w:w="2607" w:type="pct"/>
            <w:tcMar>
              <w:top w:w="0" w:type="dxa"/>
              <w:left w:w="105" w:type="dxa"/>
              <w:bottom w:w="0" w:type="dxa"/>
              <w:right w:w="105" w:type="dxa"/>
            </w:tcMar>
            <w:vAlign w:val="center"/>
          </w:tcPr>
          <w:p w14:paraId="2448B2BD">
            <w:pPr>
              <w:pStyle w:val="58"/>
              <w:rPr>
                <w:rFonts w:hint="default"/>
                <w:sz w:val="21"/>
                <w:szCs w:val="21"/>
                <w:lang w:eastAsia="zh-CN"/>
              </w:rPr>
            </w:pPr>
            <w:r>
              <w:rPr>
                <w:rFonts w:hint="default"/>
                <w:sz w:val="21"/>
                <w:szCs w:val="21"/>
                <w:lang w:eastAsia="zh-CN"/>
              </w:rPr>
              <w:t>15.6</w:t>
            </w:r>
            <w:r>
              <w:rPr>
                <w:sz w:val="21"/>
                <w:szCs w:val="21"/>
                <w:lang w:eastAsia="zh-CN"/>
              </w:rPr>
              <w:t>T方水箱2.5(L)*2.5(W)*2.5(H)m，5cm保温，详见“</w:t>
            </w:r>
            <w:r>
              <w:rPr>
                <w:b/>
                <w:bCs/>
                <w:sz w:val="21"/>
                <w:szCs w:val="21"/>
              </w:rPr>
              <w:t>技术标准与要求</w:t>
            </w:r>
            <w:r>
              <w:rPr>
                <w:sz w:val="21"/>
                <w:szCs w:val="21"/>
                <w:lang w:eastAsia="zh-CN"/>
              </w:rPr>
              <w:t>（五）、水箱更换及技术参数要求”。</w:t>
            </w:r>
          </w:p>
        </w:tc>
        <w:tc>
          <w:tcPr>
            <w:tcW w:w="504" w:type="pct"/>
            <w:tcMar>
              <w:top w:w="0" w:type="dxa"/>
              <w:left w:w="105" w:type="dxa"/>
              <w:bottom w:w="0" w:type="dxa"/>
              <w:right w:w="105" w:type="dxa"/>
            </w:tcMar>
            <w:vAlign w:val="center"/>
          </w:tcPr>
          <w:p w14:paraId="51758B7E">
            <w:pPr>
              <w:pStyle w:val="58"/>
              <w:jc w:val="center"/>
              <w:rPr>
                <w:rFonts w:hint="default"/>
                <w:sz w:val="21"/>
                <w:szCs w:val="21"/>
              </w:rPr>
            </w:pPr>
            <w:r>
              <w:rPr>
                <w:sz w:val="21"/>
                <w:szCs w:val="21"/>
                <w:lang w:eastAsia="zh-CN"/>
              </w:rPr>
              <w:t>3</w:t>
            </w:r>
          </w:p>
        </w:tc>
        <w:tc>
          <w:tcPr>
            <w:tcW w:w="506" w:type="pct"/>
            <w:tcMar>
              <w:top w:w="0" w:type="dxa"/>
              <w:left w:w="105" w:type="dxa"/>
              <w:bottom w:w="0" w:type="dxa"/>
              <w:right w:w="105" w:type="dxa"/>
            </w:tcMar>
            <w:vAlign w:val="center"/>
          </w:tcPr>
          <w:p w14:paraId="0642990C">
            <w:pPr>
              <w:pStyle w:val="58"/>
              <w:jc w:val="center"/>
              <w:rPr>
                <w:rFonts w:hint="default"/>
                <w:sz w:val="21"/>
                <w:szCs w:val="21"/>
              </w:rPr>
            </w:pPr>
            <w:r>
              <w:rPr>
                <w:sz w:val="21"/>
                <w:szCs w:val="21"/>
              </w:rPr>
              <w:t>个</w:t>
            </w:r>
          </w:p>
        </w:tc>
      </w:tr>
      <w:tr w14:paraId="5EFF2F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441" w:type="pct"/>
            <w:tcMar>
              <w:top w:w="0" w:type="dxa"/>
              <w:left w:w="105" w:type="dxa"/>
              <w:bottom w:w="0" w:type="dxa"/>
              <w:right w:w="105" w:type="dxa"/>
            </w:tcMar>
            <w:vAlign w:val="center"/>
          </w:tcPr>
          <w:p w14:paraId="0EA0567F">
            <w:pPr>
              <w:pStyle w:val="58"/>
              <w:jc w:val="center"/>
              <w:rPr>
                <w:rFonts w:hint="default"/>
                <w:sz w:val="21"/>
                <w:szCs w:val="21"/>
              </w:rPr>
            </w:pPr>
            <w:r>
              <w:rPr>
                <w:sz w:val="21"/>
                <w:szCs w:val="21"/>
              </w:rPr>
              <w:t>3</w:t>
            </w:r>
          </w:p>
        </w:tc>
        <w:tc>
          <w:tcPr>
            <w:tcW w:w="943" w:type="pct"/>
            <w:tcMar>
              <w:top w:w="0" w:type="dxa"/>
              <w:left w:w="105" w:type="dxa"/>
              <w:bottom w:w="0" w:type="dxa"/>
              <w:right w:w="105" w:type="dxa"/>
            </w:tcMar>
            <w:vAlign w:val="center"/>
          </w:tcPr>
          <w:p w14:paraId="34472833">
            <w:pPr>
              <w:pStyle w:val="58"/>
              <w:jc w:val="center"/>
              <w:rPr>
                <w:rFonts w:hint="default"/>
                <w:sz w:val="21"/>
                <w:szCs w:val="21"/>
              </w:rPr>
            </w:pPr>
            <w:r>
              <w:rPr>
                <w:sz w:val="21"/>
                <w:szCs w:val="21"/>
                <w:lang w:eastAsia="zh-CN"/>
              </w:rPr>
              <w:t>保温水箱B</w:t>
            </w:r>
          </w:p>
        </w:tc>
        <w:tc>
          <w:tcPr>
            <w:tcW w:w="2607" w:type="pct"/>
            <w:tcMar>
              <w:top w:w="0" w:type="dxa"/>
              <w:left w:w="105" w:type="dxa"/>
              <w:bottom w:w="0" w:type="dxa"/>
              <w:right w:w="105" w:type="dxa"/>
            </w:tcMar>
            <w:vAlign w:val="center"/>
          </w:tcPr>
          <w:p w14:paraId="3E8BF764">
            <w:pPr>
              <w:pStyle w:val="58"/>
              <w:rPr>
                <w:rFonts w:hint="default"/>
                <w:sz w:val="21"/>
                <w:szCs w:val="21"/>
                <w:lang w:eastAsia="zh-CN"/>
              </w:rPr>
            </w:pPr>
            <w:r>
              <w:rPr>
                <w:rFonts w:hint="default"/>
                <w:sz w:val="21"/>
                <w:szCs w:val="21"/>
                <w:lang w:eastAsia="zh-CN"/>
              </w:rPr>
              <w:t>40</w:t>
            </w:r>
            <w:r>
              <w:rPr>
                <w:sz w:val="21"/>
                <w:szCs w:val="21"/>
                <w:lang w:eastAsia="zh-CN"/>
              </w:rPr>
              <w:t>T方水箱4.5(L)*3.5(W)*2.5(H)m，5cm保温详见“</w:t>
            </w:r>
            <w:r>
              <w:rPr>
                <w:b/>
                <w:bCs/>
                <w:sz w:val="21"/>
                <w:szCs w:val="21"/>
              </w:rPr>
              <w:t>技术标准与要求</w:t>
            </w:r>
            <w:r>
              <w:rPr>
                <w:sz w:val="21"/>
                <w:szCs w:val="21"/>
                <w:lang w:eastAsia="zh-CN"/>
              </w:rPr>
              <w:t>（五）、水箱更换及技术参数要求”。</w:t>
            </w:r>
          </w:p>
        </w:tc>
        <w:tc>
          <w:tcPr>
            <w:tcW w:w="504" w:type="pct"/>
            <w:tcMar>
              <w:top w:w="0" w:type="dxa"/>
              <w:left w:w="105" w:type="dxa"/>
              <w:bottom w:w="0" w:type="dxa"/>
              <w:right w:w="105" w:type="dxa"/>
            </w:tcMar>
            <w:vAlign w:val="center"/>
          </w:tcPr>
          <w:p w14:paraId="0E6BA4ED">
            <w:pPr>
              <w:pStyle w:val="58"/>
              <w:jc w:val="center"/>
              <w:rPr>
                <w:rFonts w:hint="default"/>
                <w:sz w:val="21"/>
                <w:szCs w:val="21"/>
              </w:rPr>
            </w:pPr>
            <w:r>
              <w:rPr>
                <w:sz w:val="21"/>
                <w:szCs w:val="21"/>
              </w:rPr>
              <w:t>1</w:t>
            </w:r>
          </w:p>
        </w:tc>
        <w:tc>
          <w:tcPr>
            <w:tcW w:w="506" w:type="pct"/>
            <w:tcMar>
              <w:top w:w="0" w:type="dxa"/>
              <w:left w:w="105" w:type="dxa"/>
              <w:bottom w:w="0" w:type="dxa"/>
              <w:right w:w="105" w:type="dxa"/>
            </w:tcMar>
            <w:vAlign w:val="center"/>
          </w:tcPr>
          <w:p w14:paraId="4C0D51A5">
            <w:pPr>
              <w:pStyle w:val="58"/>
              <w:jc w:val="center"/>
              <w:rPr>
                <w:rFonts w:hint="default"/>
                <w:sz w:val="21"/>
                <w:szCs w:val="21"/>
              </w:rPr>
            </w:pPr>
            <w:r>
              <w:rPr>
                <w:sz w:val="21"/>
                <w:szCs w:val="21"/>
              </w:rPr>
              <w:t>个</w:t>
            </w:r>
          </w:p>
        </w:tc>
      </w:tr>
      <w:tr w14:paraId="1805FB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441" w:type="pct"/>
            <w:tcMar>
              <w:top w:w="0" w:type="dxa"/>
              <w:left w:w="105" w:type="dxa"/>
              <w:bottom w:w="0" w:type="dxa"/>
              <w:right w:w="105" w:type="dxa"/>
            </w:tcMar>
            <w:vAlign w:val="center"/>
          </w:tcPr>
          <w:p w14:paraId="6314338C">
            <w:pPr>
              <w:pStyle w:val="58"/>
              <w:jc w:val="center"/>
              <w:rPr>
                <w:rFonts w:hint="default"/>
                <w:sz w:val="21"/>
                <w:szCs w:val="21"/>
                <w:lang w:eastAsia="zh-CN"/>
              </w:rPr>
            </w:pPr>
            <w:r>
              <w:rPr>
                <w:sz w:val="21"/>
                <w:szCs w:val="21"/>
                <w:lang w:eastAsia="zh-CN"/>
              </w:rPr>
              <w:t>4</w:t>
            </w:r>
          </w:p>
        </w:tc>
        <w:tc>
          <w:tcPr>
            <w:tcW w:w="943" w:type="pct"/>
            <w:tcMar>
              <w:top w:w="0" w:type="dxa"/>
              <w:left w:w="105" w:type="dxa"/>
              <w:bottom w:w="0" w:type="dxa"/>
              <w:right w:w="105" w:type="dxa"/>
            </w:tcMar>
            <w:vAlign w:val="center"/>
          </w:tcPr>
          <w:p w14:paraId="491B16EB">
            <w:pPr>
              <w:pStyle w:val="58"/>
              <w:jc w:val="center"/>
              <w:rPr>
                <w:rFonts w:hint="default"/>
                <w:sz w:val="21"/>
                <w:szCs w:val="21"/>
                <w:lang w:eastAsia="zh-CN"/>
              </w:rPr>
            </w:pPr>
            <w:r>
              <w:rPr>
                <w:sz w:val="21"/>
                <w:szCs w:val="21"/>
                <w:lang w:eastAsia="zh-CN"/>
              </w:rPr>
              <w:t>热水控制系统</w:t>
            </w:r>
          </w:p>
        </w:tc>
        <w:tc>
          <w:tcPr>
            <w:tcW w:w="2607" w:type="pct"/>
            <w:tcMar>
              <w:top w:w="0" w:type="dxa"/>
              <w:left w:w="105" w:type="dxa"/>
              <w:bottom w:w="0" w:type="dxa"/>
              <w:right w:w="105" w:type="dxa"/>
            </w:tcMar>
            <w:vAlign w:val="center"/>
          </w:tcPr>
          <w:p w14:paraId="12DD09BD">
            <w:pPr>
              <w:pStyle w:val="58"/>
              <w:rPr>
                <w:rFonts w:hint="default"/>
                <w:sz w:val="21"/>
                <w:szCs w:val="21"/>
                <w:lang w:eastAsia="zh-CN"/>
              </w:rPr>
            </w:pPr>
            <w:r>
              <w:rPr>
                <w:sz w:val="21"/>
                <w:szCs w:val="21"/>
                <w:lang w:eastAsia="zh-CN"/>
              </w:rPr>
              <w:t>控制柜2200*800*600*1.5mm，10寸触摸屏控制器+24V电源+扩展模块+4G通讯6年免流量+远程管理平台：DI*24，DO*24，AI*14 +COM*1+4G。详见“</w:t>
            </w:r>
            <w:r>
              <w:rPr>
                <w:b/>
                <w:bCs/>
                <w:sz w:val="21"/>
                <w:szCs w:val="21"/>
              </w:rPr>
              <w:t>技术标准与要求</w:t>
            </w:r>
            <w:r>
              <w:rPr>
                <w:sz w:val="21"/>
                <w:szCs w:val="21"/>
                <w:lang w:eastAsia="zh-CN"/>
              </w:rPr>
              <w:t>（七）控制系统要求”</w:t>
            </w:r>
          </w:p>
        </w:tc>
        <w:tc>
          <w:tcPr>
            <w:tcW w:w="504" w:type="pct"/>
            <w:tcMar>
              <w:top w:w="0" w:type="dxa"/>
              <w:left w:w="105" w:type="dxa"/>
              <w:bottom w:w="0" w:type="dxa"/>
              <w:right w:w="105" w:type="dxa"/>
            </w:tcMar>
            <w:vAlign w:val="center"/>
          </w:tcPr>
          <w:p w14:paraId="4F47159A">
            <w:pPr>
              <w:pStyle w:val="58"/>
              <w:jc w:val="center"/>
              <w:rPr>
                <w:rFonts w:hint="default"/>
                <w:sz w:val="21"/>
                <w:szCs w:val="21"/>
              </w:rPr>
            </w:pPr>
            <w:r>
              <w:rPr>
                <w:sz w:val="21"/>
                <w:szCs w:val="21"/>
              </w:rPr>
              <w:t>1</w:t>
            </w:r>
          </w:p>
        </w:tc>
        <w:tc>
          <w:tcPr>
            <w:tcW w:w="506" w:type="pct"/>
            <w:tcMar>
              <w:top w:w="0" w:type="dxa"/>
              <w:left w:w="105" w:type="dxa"/>
              <w:bottom w:w="0" w:type="dxa"/>
              <w:right w:w="105" w:type="dxa"/>
            </w:tcMar>
            <w:vAlign w:val="center"/>
          </w:tcPr>
          <w:p w14:paraId="06553173">
            <w:pPr>
              <w:pStyle w:val="58"/>
              <w:jc w:val="center"/>
              <w:rPr>
                <w:rFonts w:hint="default"/>
                <w:sz w:val="21"/>
                <w:szCs w:val="21"/>
              </w:rPr>
            </w:pPr>
            <w:r>
              <w:rPr>
                <w:sz w:val="21"/>
                <w:szCs w:val="21"/>
              </w:rPr>
              <w:t>项</w:t>
            </w:r>
          </w:p>
        </w:tc>
      </w:tr>
      <w:tr w14:paraId="557DD2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441" w:type="pct"/>
            <w:tcMar>
              <w:top w:w="0" w:type="dxa"/>
              <w:left w:w="105" w:type="dxa"/>
              <w:bottom w:w="0" w:type="dxa"/>
              <w:right w:w="105" w:type="dxa"/>
            </w:tcMar>
            <w:vAlign w:val="center"/>
          </w:tcPr>
          <w:p w14:paraId="071FCE12">
            <w:pPr>
              <w:pStyle w:val="58"/>
              <w:jc w:val="center"/>
              <w:rPr>
                <w:rFonts w:hint="default"/>
                <w:sz w:val="21"/>
                <w:szCs w:val="21"/>
                <w:lang w:eastAsia="zh-CN"/>
              </w:rPr>
            </w:pPr>
            <w:r>
              <w:rPr>
                <w:sz w:val="21"/>
                <w:szCs w:val="21"/>
                <w:lang w:eastAsia="zh-CN"/>
              </w:rPr>
              <w:t>5</w:t>
            </w:r>
          </w:p>
        </w:tc>
        <w:tc>
          <w:tcPr>
            <w:tcW w:w="943" w:type="pct"/>
            <w:tcMar>
              <w:top w:w="0" w:type="dxa"/>
              <w:left w:w="105" w:type="dxa"/>
              <w:bottom w:w="0" w:type="dxa"/>
              <w:right w:w="105" w:type="dxa"/>
            </w:tcMar>
            <w:vAlign w:val="center"/>
          </w:tcPr>
          <w:p w14:paraId="187146E3">
            <w:pPr>
              <w:pStyle w:val="58"/>
              <w:jc w:val="center"/>
              <w:rPr>
                <w:rFonts w:hint="default"/>
                <w:sz w:val="21"/>
                <w:szCs w:val="21"/>
                <w:lang w:eastAsia="zh-CN"/>
              </w:rPr>
            </w:pPr>
            <w:r>
              <w:rPr>
                <w:sz w:val="21"/>
                <w:szCs w:val="21"/>
                <w:lang w:eastAsia="zh-CN"/>
              </w:rPr>
              <w:t>阻垢机</w:t>
            </w:r>
          </w:p>
        </w:tc>
        <w:tc>
          <w:tcPr>
            <w:tcW w:w="2607" w:type="pct"/>
            <w:tcMar>
              <w:top w:w="0" w:type="dxa"/>
              <w:left w:w="105" w:type="dxa"/>
              <w:bottom w:w="0" w:type="dxa"/>
              <w:right w:w="105" w:type="dxa"/>
            </w:tcMar>
            <w:vAlign w:val="center"/>
          </w:tcPr>
          <w:p w14:paraId="3385C50A">
            <w:pPr>
              <w:pStyle w:val="58"/>
              <w:rPr>
                <w:rFonts w:hint="default"/>
                <w:sz w:val="21"/>
                <w:szCs w:val="21"/>
                <w:lang w:eastAsia="zh-CN"/>
              </w:rPr>
            </w:pPr>
            <w:r>
              <w:rPr>
                <w:sz w:val="21"/>
                <w:szCs w:val="21"/>
                <w:lang w:eastAsia="zh-CN"/>
              </w:rPr>
              <w:t>DN</w:t>
            </w:r>
            <w:r>
              <w:rPr>
                <w:rFonts w:hint="default"/>
                <w:sz w:val="21"/>
                <w:szCs w:val="21"/>
                <w:lang w:eastAsia="zh-CN"/>
              </w:rPr>
              <w:t>10</w:t>
            </w:r>
            <w:r>
              <w:rPr>
                <w:sz w:val="21"/>
                <w:szCs w:val="21"/>
                <w:lang w:eastAsia="zh-CN"/>
              </w:rPr>
              <w:t>0，1.0MPa</w:t>
            </w:r>
          </w:p>
        </w:tc>
        <w:tc>
          <w:tcPr>
            <w:tcW w:w="504" w:type="pct"/>
            <w:tcMar>
              <w:top w:w="0" w:type="dxa"/>
              <w:left w:w="105" w:type="dxa"/>
              <w:bottom w:w="0" w:type="dxa"/>
              <w:right w:w="105" w:type="dxa"/>
            </w:tcMar>
            <w:vAlign w:val="center"/>
          </w:tcPr>
          <w:p w14:paraId="4725CA8B">
            <w:pPr>
              <w:pStyle w:val="58"/>
              <w:jc w:val="center"/>
              <w:rPr>
                <w:rFonts w:hint="default"/>
                <w:sz w:val="21"/>
                <w:szCs w:val="21"/>
                <w:lang w:eastAsia="zh-CN"/>
              </w:rPr>
            </w:pPr>
            <w:r>
              <w:rPr>
                <w:sz w:val="21"/>
                <w:szCs w:val="21"/>
                <w:lang w:eastAsia="zh-CN"/>
              </w:rPr>
              <w:t>1</w:t>
            </w:r>
          </w:p>
        </w:tc>
        <w:tc>
          <w:tcPr>
            <w:tcW w:w="506" w:type="pct"/>
            <w:tcMar>
              <w:top w:w="0" w:type="dxa"/>
              <w:left w:w="105" w:type="dxa"/>
              <w:bottom w:w="0" w:type="dxa"/>
              <w:right w:w="105" w:type="dxa"/>
            </w:tcMar>
            <w:vAlign w:val="center"/>
          </w:tcPr>
          <w:p w14:paraId="04627141">
            <w:pPr>
              <w:pStyle w:val="58"/>
              <w:jc w:val="center"/>
              <w:rPr>
                <w:rFonts w:hint="default"/>
                <w:sz w:val="21"/>
                <w:szCs w:val="21"/>
                <w:lang w:eastAsia="zh-CN"/>
              </w:rPr>
            </w:pPr>
            <w:r>
              <w:rPr>
                <w:sz w:val="21"/>
                <w:szCs w:val="21"/>
                <w:lang w:eastAsia="zh-CN"/>
              </w:rPr>
              <w:t>台</w:t>
            </w:r>
          </w:p>
        </w:tc>
      </w:tr>
      <w:tr w14:paraId="09B3AD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441" w:type="pct"/>
            <w:tcMar>
              <w:top w:w="0" w:type="dxa"/>
              <w:left w:w="105" w:type="dxa"/>
              <w:bottom w:w="0" w:type="dxa"/>
              <w:right w:w="105" w:type="dxa"/>
            </w:tcMar>
            <w:vAlign w:val="center"/>
          </w:tcPr>
          <w:p w14:paraId="264BDF65">
            <w:pPr>
              <w:pStyle w:val="58"/>
              <w:jc w:val="center"/>
              <w:rPr>
                <w:rFonts w:hint="default"/>
                <w:sz w:val="21"/>
                <w:szCs w:val="21"/>
                <w:lang w:eastAsia="zh-CN"/>
              </w:rPr>
            </w:pPr>
            <w:r>
              <w:rPr>
                <w:sz w:val="21"/>
                <w:szCs w:val="21"/>
                <w:lang w:eastAsia="zh-CN"/>
              </w:rPr>
              <w:t>6</w:t>
            </w:r>
          </w:p>
        </w:tc>
        <w:tc>
          <w:tcPr>
            <w:tcW w:w="943" w:type="pct"/>
            <w:tcMar>
              <w:top w:w="0" w:type="dxa"/>
              <w:left w:w="105" w:type="dxa"/>
              <w:bottom w:w="0" w:type="dxa"/>
              <w:right w:w="105" w:type="dxa"/>
            </w:tcMar>
            <w:vAlign w:val="center"/>
          </w:tcPr>
          <w:p w14:paraId="135BE408">
            <w:pPr>
              <w:pStyle w:val="58"/>
              <w:rPr>
                <w:rFonts w:hint="default"/>
                <w:sz w:val="21"/>
                <w:szCs w:val="21"/>
                <w:lang w:eastAsia="zh-CN"/>
              </w:rPr>
            </w:pPr>
            <w:r>
              <w:rPr>
                <w:sz w:val="21"/>
                <w:szCs w:val="21"/>
                <w:lang w:eastAsia="zh-CN"/>
              </w:rPr>
              <w:t>管道保温施工安装</w:t>
            </w:r>
          </w:p>
        </w:tc>
        <w:tc>
          <w:tcPr>
            <w:tcW w:w="2607" w:type="pct"/>
            <w:tcMar>
              <w:top w:w="0" w:type="dxa"/>
              <w:left w:w="105" w:type="dxa"/>
              <w:bottom w:w="0" w:type="dxa"/>
              <w:right w:w="105" w:type="dxa"/>
            </w:tcMar>
            <w:vAlign w:val="center"/>
          </w:tcPr>
          <w:p w14:paraId="4DE4CD29">
            <w:pPr>
              <w:pStyle w:val="58"/>
              <w:rPr>
                <w:rFonts w:hint="default"/>
                <w:sz w:val="21"/>
                <w:szCs w:val="21"/>
                <w:lang w:eastAsia="zh-CN"/>
              </w:rPr>
            </w:pPr>
            <w:r>
              <w:rPr>
                <w:sz w:val="21"/>
                <w:szCs w:val="21"/>
                <w:lang w:eastAsia="zh-CN"/>
              </w:rPr>
              <w:t>配套施工安装服务：详见“</w:t>
            </w:r>
            <w:r>
              <w:rPr>
                <w:b/>
                <w:bCs/>
                <w:sz w:val="21"/>
                <w:szCs w:val="21"/>
              </w:rPr>
              <w:t>技术标准与要求</w:t>
            </w:r>
            <w:r>
              <w:rPr>
                <w:sz w:val="21"/>
                <w:szCs w:val="21"/>
                <w:lang w:eastAsia="zh-CN"/>
              </w:rPr>
              <w:t>（七）管道保温施工”</w:t>
            </w:r>
          </w:p>
          <w:p w14:paraId="7DF17D3F">
            <w:pPr>
              <w:pStyle w:val="2"/>
              <w:spacing w:line="240" w:lineRule="auto"/>
              <w:ind w:left="0" w:leftChars="0" w:firstLine="0" w:firstLineChars="0"/>
              <w:rPr>
                <w:rFonts w:hint="eastAsia" w:ascii="Calibri" w:hAnsi="Calibri" w:eastAsia="宋体" w:cs="Times New Roman"/>
                <w:color w:val="auto"/>
                <w:sz w:val="21"/>
                <w:szCs w:val="21"/>
              </w:rPr>
            </w:pPr>
            <w:r>
              <w:rPr>
                <w:rFonts w:hint="eastAsia" w:ascii="Calibri" w:hAnsi="Calibri" w:eastAsia="宋体" w:cs="Times New Roman"/>
                <w:color w:val="auto"/>
                <w:sz w:val="21"/>
                <w:szCs w:val="21"/>
              </w:rPr>
              <w:t>1、拆除原有拆除原有 5 个水箱，更换4个新水箱。</w:t>
            </w:r>
          </w:p>
          <w:p w14:paraId="0F565527">
            <w:pPr>
              <w:pStyle w:val="2"/>
              <w:spacing w:line="240" w:lineRule="auto"/>
              <w:ind w:left="0" w:leftChars="0" w:firstLine="0" w:firstLineChars="0"/>
              <w:rPr>
                <w:rFonts w:hint="eastAsia" w:ascii="Calibri" w:hAnsi="Calibri" w:eastAsia="宋体" w:cs="Times New Roman"/>
                <w:color w:val="auto"/>
                <w:sz w:val="21"/>
                <w:szCs w:val="21"/>
              </w:rPr>
            </w:pPr>
            <w:r>
              <w:rPr>
                <w:rFonts w:hint="eastAsia" w:ascii="Calibri" w:hAnsi="Calibri" w:eastAsia="宋体" w:cs="Times New Roman"/>
                <w:color w:val="auto"/>
                <w:sz w:val="21"/>
                <w:szCs w:val="21"/>
              </w:rPr>
              <w:t>2、拆除原有 14 台 5P 热泵，移位 6 台 5P 热泵，加装 7 台 10P 热泵。</w:t>
            </w:r>
          </w:p>
          <w:p w14:paraId="1B92C9B0">
            <w:pPr>
              <w:pStyle w:val="58"/>
              <w:rPr>
                <w:rFonts w:hint="default"/>
                <w:sz w:val="21"/>
                <w:szCs w:val="21"/>
                <w:lang w:eastAsia="zh-CN"/>
              </w:rPr>
            </w:pPr>
            <w:r>
              <w:rPr>
                <w:rFonts w:eastAsia="宋体" w:cs="Times New Roman"/>
                <w:color w:val="auto"/>
                <w:sz w:val="21"/>
                <w:szCs w:val="21"/>
                <w:lang w:eastAsia="zh-CN"/>
              </w:rPr>
              <w:t>3、新铺管道保温及铝皮施工。</w:t>
            </w:r>
          </w:p>
        </w:tc>
        <w:tc>
          <w:tcPr>
            <w:tcW w:w="504" w:type="pct"/>
            <w:tcMar>
              <w:top w:w="0" w:type="dxa"/>
              <w:left w:w="105" w:type="dxa"/>
              <w:bottom w:w="0" w:type="dxa"/>
              <w:right w:w="105" w:type="dxa"/>
            </w:tcMar>
            <w:vAlign w:val="center"/>
          </w:tcPr>
          <w:p w14:paraId="3DB2F6BC">
            <w:pPr>
              <w:pStyle w:val="58"/>
              <w:jc w:val="center"/>
              <w:rPr>
                <w:rFonts w:hint="default"/>
                <w:sz w:val="21"/>
                <w:szCs w:val="21"/>
                <w:lang w:eastAsia="zh-CN"/>
              </w:rPr>
            </w:pPr>
            <w:r>
              <w:rPr>
                <w:sz w:val="21"/>
                <w:szCs w:val="21"/>
                <w:lang w:eastAsia="zh-CN"/>
              </w:rPr>
              <w:t>1</w:t>
            </w:r>
          </w:p>
        </w:tc>
        <w:tc>
          <w:tcPr>
            <w:tcW w:w="506" w:type="pct"/>
            <w:tcMar>
              <w:top w:w="0" w:type="dxa"/>
              <w:left w:w="105" w:type="dxa"/>
              <w:bottom w:w="0" w:type="dxa"/>
              <w:right w:w="105" w:type="dxa"/>
            </w:tcMar>
            <w:vAlign w:val="center"/>
          </w:tcPr>
          <w:p w14:paraId="57DCAF13">
            <w:pPr>
              <w:pStyle w:val="58"/>
              <w:jc w:val="center"/>
              <w:rPr>
                <w:rFonts w:hint="default"/>
                <w:sz w:val="21"/>
                <w:szCs w:val="21"/>
              </w:rPr>
            </w:pPr>
            <w:r>
              <w:rPr>
                <w:sz w:val="21"/>
                <w:szCs w:val="21"/>
              </w:rPr>
              <w:t>项</w:t>
            </w:r>
          </w:p>
        </w:tc>
      </w:tr>
    </w:tbl>
    <w:p w14:paraId="1E499E5B">
      <w:pPr>
        <w:pStyle w:val="6"/>
        <w:rPr>
          <w:rFonts w:hint="eastAsia" w:ascii="宋体" w:hAnsi="宋体" w:eastAsia="宋体" w:cs="宋体"/>
          <w:sz w:val="21"/>
          <w:szCs w:val="21"/>
        </w:rPr>
      </w:pPr>
    </w:p>
    <w:p w14:paraId="4CD5EC73">
      <w:pPr>
        <w:spacing w:before="120" w:beforeLines="50" w:after="120" w:afterLines="50"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lang w:val="en-US" w:eastAsia="zh-CN"/>
        </w:rPr>
        <w:t>注</w:t>
      </w:r>
      <w:r>
        <w:rPr>
          <w:rFonts w:hint="eastAsia" w:ascii="宋体" w:hAnsi="宋体" w:eastAsia="宋体" w:cs="宋体"/>
          <w:sz w:val="21"/>
          <w:szCs w:val="21"/>
        </w:rPr>
        <w:t>：</w:t>
      </w:r>
      <w:r>
        <w:rPr>
          <w:rFonts w:hint="eastAsia" w:ascii="宋体" w:hAnsi="宋体" w:eastAsia="宋体" w:cs="宋体"/>
          <w:b/>
          <w:bCs w:val="0"/>
          <w:sz w:val="21"/>
          <w:szCs w:val="21"/>
        </w:rPr>
        <w:t>本项目材料、机械、器具等均由乙方提供，工程量清单报价时</w:t>
      </w:r>
      <w:r>
        <w:rPr>
          <w:rFonts w:hint="eastAsia" w:ascii="宋体" w:hAnsi="宋体" w:cs="宋体"/>
          <w:b/>
          <w:bCs w:val="0"/>
          <w:sz w:val="21"/>
          <w:szCs w:val="21"/>
          <w:lang w:val="en-US" w:eastAsia="zh-CN"/>
        </w:rPr>
        <w:t>须</w:t>
      </w:r>
      <w:r>
        <w:rPr>
          <w:rFonts w:hint="eastAsia" w:ascii="宋体" w:hAnsi="宋体" w:eastAsia="宋体" w:cs="宋体"/>
          <w:b/>
          <w:bCs w:val="0"/>
          <w:sz w:val="21"/>
          <w:szCs w:val="21"/>
        </w:rPr>
        <w:t>按上述表格人工、材料分开单列报价</w:t>
      </w:r>
      <w:r>
        <w:rPr>
          <w:rFonts w:hint="eastAsia" w:ascii="宋体" w:hAnsi="宋体" w:eastAsia="宋体" w:cs="宋体"/>
          <w:b/>
          <w:sz w:val="21"/>
          <w:szCs w:val="21"/>
        </w:rPr>
        <w:t>。</w:t>
      </w:r>
      <w:r>
        <w:rPr>
          <w:rFonts w:hint="eastAsia"/>
          <w:b/>
          <w:bCs/>
          <w:sz w:val="21"/>
          <w:szCs w:val="21"/>
          <w:lang w:eastAsia="zh-CN"/>
        </w:rPr>
        <w:t>。</w:t>
      </w:r>
    </w:p>
    <w:p w14:paraId="3B8E90B2">
      <w:pPr>
        <w:numPr>
          <w:ilvl w:val="0"/>
          <w:numId w:val="4"/>
        </w:numPr>
        <w:spacing w:before="120" w:beforeLines="50" w:after="120" w:afterLines="50" w:line="360" w:lineRule="auto"/>
        <w:ind w:firstLine="0" w:firstLineChars="0"/>
        <w:rPr>
          <w:rFonts w:hint="eastAsia" w:ascii="宋体" w:hAnsi="宋体" w:eastAsia="宋体" w:cs="宋体"/>
          <w:b/>
          <w:bCs/>
          <w:sz w:val="21"/>
          <w:szCs w:val="21"/>
        </w:rPr>
      </w:pPr>
      <w:r>
        <w:rPr>
          <w:rFonts w:hint="eastAsia" w:ascii="宋体" w:hAnsi="宋体" w:cs="宋体"/>
          <w:b/>
          <w:bCs/>
          <w:sz w:val="21"/>
          <w:szCs w:val="21"/>
          <w:lang w:val="en-US" w:eastAsia="zh-CN"/>
        </w:rPr>
        <w:t>技术标准与</w:t>
      </w:r>
      <w:r>
        <w:rPr>
          <w:rFonts w:hint="eastAsia" w:ascii="宋体" w:hAnsi="宋体" w:eastAsia="宋体" w:cs="宋体"/>
          <w:b/>
          <w:bCs/>
          <w:sz w:val="21"/>
          <w:szCs w:val="21"/>
        </w:rPr>
        <w:t>要求</w:t>
      </w:r>
    </w:p>
    <w:p w14:paraId="19E626FF">
      <w:pPr>
        <w:numPr>
          <w:ilvl w:val="-1"/>
          <w:numId w:val="0"/>
        </w:numPr>
        <w:spacing w:before="120" w:beforeLines="50" w:after="120" w:afterLines="50" w:line="360" w:lineRule="auto"/>
        <w:ind w:firstLine="0" w:firstLineChars="0"/>
        <w:rPr>
          <w:rFonts w:hint="eastAsia"/>
          <w:b/>
          <w:bCs/>
          <w:sz w:val="24"/>
          <w:lang w:eastAsia="zh-CN"/>
        </w:rPr>
      </w:pPr>
      <w:r>
        <w:rPr>
          <w:rFonts w:hint="eastAsia"/>
          <w:b/>
          <w:bCs/>
          <w:sz w:val="24"/>
          <w:lang w:val="en-US" w:eastAsia="zh-CN"/>
        </w:rPr>
        <w:t>本</w:t>
      </w:r>
      <w:r>
        <w:rPr>
          <w:rFonts w:hint="eastAsia"/>
          <w:b/>
          <w:bCs/>
          <w:sz w:val="24"/>
        </w:rPr>
        <w:t>技术参数中如涉及的品牌、型号规格，仅供参考，并无任何限制性。供应商在响应文件中可以选用其他替代标准、品牌或型号，但这些替代在质量和性能上不得低于采购文件的要求。</w:t>
      </w:r>
      <w:r>
        <w:rPr>
          <w:rFonts w:hint="eastAsia" w:ascii="宋体" w:hAnsi="宋体"/>
          <w:sz w:val="24"/>
        </w:rPr>
        <w:t>★</w:t>
      </w:r>
      <w:r>
        <w:rPr>
          <w:rFonts w:hint="eastAsia"/>
          <w:b/>
          <w:bCs/>
          <w:sz w:val="24"/>
        </w:rPr>
        <w:t>为必须满足项</w:t>
      </w:r>
      <w:r>
        <w:rPr>
          <w:rFonts w:hint="eastAsia"/>
          <w:b/>
          <w:bCs/>
          <w:sz w:val="24"/>
          <w:lang w:eastAsia="zh-CN"/>
        </w:rPr>
        <w:t>。</w:t>
      </w:r>
    </w:p>
    <w:p w14:paraId="2DE51509">
      <w:pPr>
        <w:pStyle w:val="2"/>
        <w:rPr>
          <w:rFonts w:hint="eastAsia"/>
          <w:lang w:val="en-US" w:eastAsia="zh-CN"/>
        </w:rPr>
      </w:pPr>
    </w:p>
    <w:tbl>
      <w:tblPr>
        <w:tblStyle w:val="21"/>
        <w:tblW w:w="5000" w:type="pct"/>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9286"/>
      </w:tblGrid>
      <w:tr w14:paraId="76C86037">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454" w:hRule="atLeast"/>
        </w:trPr>
        <w:tc>
          <w:tcPr>
            <w:tcW w:w="5000" w:type="pct"/>
            <w:vAlign w:val="center"/>
          </w:tcPr>
          <w:p w14:paraId="64264A96">
            <w:pPr>
              <w:pStyle w:val="58"/>
              <w:jc w:val="center"/>
              <w:rPr>
                <w:rFonts w:hint="default" w:ascii="宋体" w:hAnsi="宋体" w:cs="宋体"/>
                <w:b/>
                <w:bCs/>
                <w:sz w:val="21"/>
                <w:szCs w:val="21"/>
              </w:rPr>
            </w:pPr>
            <w:r>
              <w:rPr>
                <w:rFonts w:ascii="宋体" w:hAnsi="宋体" w:cs="宋体"/>
                <w:b/>
                <w:bCs/>
                <w:sz w:val="21"/>
                <w:szCs w:val="21"/>
              </w:rPr>
              <w:t>具体技术(参数)要求</w:t>
            </w:r>
          </w:p>
        </w:tc>
      </w:tr>
      <w:tr w14:paraId="55C495B4">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454" w:hRule="atLeast"/>
        </w:trPr>
        <w:tc>
          <w:tcPr>
            <w:tcW w:w="5000" w:type="pct"/>
            <w:vAlign w:val="center"/>
          </w:tcPr>
          <w:p w14:paraId="754C6246">
            <w:pPr>
              <w:spacing w:line="324" w:lineRule="auto"/>
              <w:rPr>
                <w:rFonts w:ascii="宋体" w:hAnsi="宋体" w:cs="宋体"/>
                <w:szCs w:val="21"/>
              </w:rPr>
            </w:pPr>
            <w:r>
              <w:rPr>
                <w:rFonts w:hint="eastAsia" w:ascii="宋体" w:hAnsi="宋体" w:cs="宋体"/>
                <w:szCs w:val="21"/>
              </w:rPr>
              <w:t>技术要求</w:t>
            </w:r>
          </w:p>
          <w:p w14:paraId="5FA57CA3">
            <w:pPr>
              <w:spacing w:line="324" w:lineRule="auto"/>
              <w:rPr>
                <w:rFonts w:ascii="宋体" w:hAnsi="宋体" w:cs="宋体"/>
                <w:szCs w:val="21"/>
              </w:rPr>
            </w:pPr>
            <w:r>
              <w:rPr>
                <w:rFonts w:hint="eastAsia" w:ascii="宋体" w:hAnsi="宋体" w:cs="宋体"/>
                <w:szCs w:val="21"/>
              </w:rPr>
              <w:t>（一）系统设计目标</w:t>
            </w:r>
          </w:p>
          <w:p w14:paraId="47962721">
            <w:pPr>
              <w:spacing w:line="324" w:lineRule="auto"/>
              <w:rPr>
                <w:rFonts w:ascii="宋体" w:hAnsi="宋体" w:cs="宋体"/>
                <w:szCs w:val="21"/>
              </w:rPr>
            </w:pPr>
            <w:r>
              <w:rPr>
                <w:rFonts w:hint="eastAsia" w:ascii="宋体" w:hAnsi="宋体" w:cs="宋体"/>
                <w:szCs w:val="21"/>
              </w:rPr>
              <w:t>1.满足两校区学生公寓热水供应需求，优化供热效率及稳定性，提升学生用热体验。</w:t>
            </w:r>
            <w:r>
              <w:rPr>
                <w:rFonts w:ascii="宋体" w:hAnsi="宋体" w:cs="宋体"/>
                <w:szCs w:val="21"/>
              </w:rPr>
              <w:t xml:space="preserve"> </w:t>
            </w:r>
          </w:p>
          <w:p w14:paraId="5856E173">
            <w:pPr>
              <w:spacing w:line="324" w:lineRule="auto"/>
              <w:rPr>
                <w:rFonts w:ascii="宋体" w:hAnsi="宋体" w:cs="宋体"/>
                <w:szCs w:val="21"/>
              </w:rPr>
            </w:pPr>
            <w:r>
              <w:rPr>
                <w:rFonts w:hint="eastAsia" w:ascii="宋体" w:hAnsi="宋体" w:cs="宋体"/>
                <w:szCs w:val="21"/>
              </w:rPr>
              <w:t>（二）技术标准</w:t>
            </w:r>
          </w:p>
          <w:p w14:paraId="6ECF2CE4">
            <w:pPr>
              <w:spacing w:line="324" w:lineRule="auto"/>
              <w:rPr>
                <w:rFonts w:ascii="宋体" w:hAnsi="宋体" w:cs="宋体"/>
                <w:szCs w:val="21"/>
              </w:rPr>
            </w:pPr>
            <w:r>
              <w:rPr>
                <w:rFonts w:hint="eastAsia" w:ascii="宋体" w:hAnsi="宋体" w:cs="宋体"/>
                <w:szCs w:val="21"/>
              </w:rPr>
              <w:t>1.所有设备和施工应符合国家、行业相关标准及规范。</w:t>
            </w:r>
          </w:p>
          <w:p w14:paraId="4EAFEB91">
            <w:pPr>
              <w:spacing w:line="324" w:lineRule="auto"/>
              <w:rPr>
                <w:rFonts w:ascii="宋体" w:hAnsi="宋体" w:cs="宋体"/>
                <w:b/>
                <w:bCs/>
                <w:szCs w:val="21"/>
              </w:rPr>
            </w:pPr>
            <w:r>
              <w:rPr>
                <w:rFonts w:hint="eastAsia" w:ascii="宋体" w:hAnsi="宋体" w:cs="宋体"/>
                <w:b/>
                <w:bCs/>
                <w:szCs w:val="21"/>
              </w:rPr>
              <w:t>2.热泵等关键设备需具备相应的检测报告和认证证书。</w:t>
            </w:r>
          </w:p>
          <w:p w14:paraId="113A4E47">
            <w:pPr>
              <w:spacing w:line="324" w:lineRule="auto"/>
              <w:rPr>
                <w:rFonts w:ascii="宋体" w:hAnsi="宋体" w:cs="宋体"/>
                <w:szCs w:val="21"/>
              </w:rPr>
            </w:pPr>
            <w:r>
              <w:rPr>
                <w:rFonts w:hint="eastAsia" w:ascii="宋体" w:hAnsi="宋体" w:cs="宋体"/>
                <w:szCs w:val="21"/>
              </w:rPr>
              <w:t>（三）热泵技术参数要求</w:t>
            </w:r>
          </w:p>
          <w:p w14:paraId="3C12593E">
            <w:pPr>
              <w:spacing w:line="324" w:lineRule="auto"/>
              <w:rPr>
                <w:rFonts w:ascii="宋体" w:hAnsi="宋体" w:cs="宋体"/>
                <w:szCs w:val="21"/>
              </w:rPr>
            </w:pPr>
            <w:r>
              <w:rPr>
                <w:rFonts w:hint="eastAsia" w:ascii="宋体" w:hAnsi="宋体" w:cs="宋体"/>
                <w:szCs w:val="21"/>
              </w:rPr>
              <w:t>1.机组型号 10P热泵</w:t>
            </w:r>
          </w:p>
          <w:p w14:paraId="706FA9D7">
            <w:pPr>
              <w:spacing w:line="324" w:lineRule="auto"/>
              <w:rPr>
                <w:rFonts w:ascii="宋体" w:hAnsi="宋体" w:cs="宋体"/>
                <w:szCs w:val="21"/>
              </w:rPr>
            </w:pPr>
            <w:r>
              <w:rPr>
                <w:rFonts w:hint="eastAsia" w:ascii="宋体" w:hAnsi="宋体"/>
                <w:sz w:val="24"/>
              </w:rPr>
              <w:t>★</w:t>
            </w:r>
            <w:r>
              <w:rPr>
                <w:rFonts w:hint="eastAsia" w:ascii="宋体" w:hAnsi="宋体" w:cs="宋体"/>
                <w:szCs w:val="21"/>
              </w:rPr>
              <w:t>2.标准工况20℃：额定制热量（Kw）≥40.2 ，额定输入功率（Kw）≤8.8 ，能效比COP≥4.65</w:t>
            </w:r>
          </w:p>
          <w:p w14:paraId="2D325181">
            <w:pPr>
              <w:spacing w:line="324" w:lineRule="auto"/>
              <w:rPr>
                <w:rFonts w:ascii="宋体" w:hAnsi="宋体" w:cs="宋体"/>
                <w:szCs w:val="21"/>
              </w:rPr>
            </w:pPr>
            <w:r>
              <w:rPr>
                <w:rFonts w:hint="eastAsia" w:ascii="宋体" w:hAnsi="宋体"/>
                <w:sz w:val="24"/>
              </w:rPr>
              <w:t>★</w:t>
            </w:r>
            <w:r>
              <w:rPr>
                <w:rFonts w:hint="eastAsia" w:ascii="宋体" w:hAnsi="宋体" w:cs="宋体"/>
                <w:szCs w:val="21"/>
              </w:rPr>
              <w:t>3.低温工况7℃：</w:t>
            </w:r>
            <w:r>
              <w:rPr>
                <w:rFonts w:ascii="宋体" w:hAnsi="宋体" w:cs="宋体"/>
                <w:szCs w:val="21"/>
              </w:rPr>
              <w:t>额定制热量（Kw）≥31.5</w:t>
            </w:r>
            <w:r>
              <w:rPr>
                <w:rFonts w:hint="eastAsia" w:ascii="宋体" w:hAnsi="宋体" w:cs="宋体"/>
                <w:szCs w:val="21"/>
              </w:rPr>
              <w:t xml:space="preserve"> ，</w:t>
            </w:r>
            <w:r>
              <w:rPr>
                <w:rFonts w:ascii="宋体" w:hAnsi="宋体" w:cs="宋体"/>
                <w:szCs w:val="21"/>
              </w:rPr>
              <w:t>额定输入功率（Kw）≤8.6</w:t>
            </w:r>
            <w:r>
              <w:rPr>
                <w:rFonts w:hint="eastAsia" w:ascii="宋体" w:hAnsi="宋体" w:cs="宋体"/>
                <w:szCs w:val="21"/>
              </w:rPr>
              <w:t xml:space="preserve"> ，</w:t>
            </w:r>
            <w:r>
              <w:rPr>
                <w:rFonts w:ascii="宋体" w:hAnsi="宋体" w:cs="宋体"/>
                <w:szCs w:val="21"/>
              </w:rPr>
              <w:t>能效比COP≥3.8</w:t>
            </w:r>
          </w:p>
          <w:p w14:paraId="7453F2FC">
            <w:pPr>
              <w:spacing w:line="324" w:lineRule="auto"/>
              <w:rPr>
                <w:rFonts w:ascii="宋体" w:hAnsi="宋体" w:cs="宋体"/>
                <w:szCs w:val="21"/>
              </w:rPr>
            </w:pPr>
            <w:r>
              <w:rPr>
                <w:rFonts w:hint="eastAsia" w:ascii="宋体" w:hAnsi="宋体" w:cs="宋体"/>
                <w:szCs w:val="21"/>
              </w:rPr>
              <w:t>4.产热水量(L/h)</w:t>
            </w:r>
            <w:r>
              <w:rPr>
                <w:rFonts w:hint="eastAsia" w:ascii="宋体" w:hAnsi="宋体" w:cs="宋体"/>
                <w:szCs w:val="21"/>
              </w:rPr>
              <w:tab/>
            </w:r>
            <w:r>
              <w:rPr>
                <w:rFonts w:hint="eastAsia" w:ascii="宋体" w:hAnsi="宋体" w:cs="宋体"/>
                <w:szCs w:val="21"/>
              </w:rPr>
              <w:t>≥860</w:t>
            </w:r>
          </w:p>
          <w:p w14:paraId="74F14B1F">
            <w:pPr>
              <w:spacing w:line="324" w:lineRule="auto"/>
              <w:rPr>
                <w:rFonts w:ascii="宋体" w:hAnsi="宋体" w:cs="宋体"/>
                <w:szCs w:val="21"/>
              </w:rPr>
            </w:pPr>
            <w:r>
              <w:rPr>
                <w:rFonts w:hint="eastAsia" w:ascii="宋体" w:hAnsi="宋体" w:cs="宋体"/>
                <w:szCs w:val="21"/>
              </w:rPr>
              <w:t>5.额定输入电流（A）≤17.2</w:t>
            </w:r>
          </w:p>
          <w:p w14:paraId="6B143880">
            <w:pPr>
              <w:spacing w:line="324" w:lineRule="auto"/>
              <w:rPr>
                <w:rFonts w:ascii="宋体" w:hAnsi="宋体" w:cs="宋体"/>
                <w:szCs w:val="21"/>
              </w:rPr>
            </w:pPr>
            <w:r>
              <w:rPr>
                <w:rFonts w:hint="eastAsia" w:ascii="宋体" w:hAnsi="宋体" w:cs="宋体"/>
                <w:szCs w:val="21"/>
              </w:rPr>
              <w:t>6.循环水流量（m3/h） 约7.0</w:t>
            </w:r>
          </w:p>
          <w:p w14:paraId="479DC6F6">
            <w:pPr>
              <w:spacing w:line="324" w:lineRule="auto"/>
              <w:rPr>
                <w:rFonts w:ascii="宋体" w:hAnsi="宋体" w:cs="宋体"/>
                <w:szCs w:val="21"/>
              </w:rPr>
            </w:pPr>
            <w:r>
              <w:rPr>
                <w:rFonts w:hint="eastAsia" w:ascii="宋体" w:hAnsi="宋体" w:cs="宋体"/>
                <w:szCs w:val="21"/>
              </w:rPr>
              <w:t>7.额定出水温度 ≥55℃</w:t>
            </w:r>
          </w:p>
          <w:p w14:paraId="7BCDF0EA">
            <w:pPr>
              <w:spacing w:line="324" w:lineRule="auto"/>
              <w:rPr>
                <w:rFonts w:ascii="宋体" w:hAnsi="宋体" w:cs="宋体"/>
                <w:szCs w:val="21"/>
              </w:rPr>
            </w:pPr>
            <w:r>
              <w:rPr>
                <w:rFonts w:hint="eastAsia" w:ascii="宋体" w:hAnsi="宋体"/>
                <w:sz w:val="24"/>
              </w:rPr>
              <w:t>★</w:t>
            </w:r>
            <w:r>
              <w:rPr>
                <w:rFonts w:hint="eastAsia" w:ascii="宋体" w:hAnsi="宋体" w:cs="宋体"/>
                <w:szCs w:val="21"/>
              </w:rPr>
              <w:t>8.噪音db(A) ≤58</w:t>
            </w:r>
          </w:p>
          <w:p w14:paraId="7C067DA2">
            <w:pPr>
              <w:spacing w:line="324" w:lineRule="auto"/>
              <w:rPr>
                <w:rFonts w:ascii="宋体" w:hAnsi="宋体" w:cs="宋体"/>
                <w:szCs w:val="21"/>
              </w:rPr>
            </w:pPr>
            <w:r>
              <w:rPr>
                <w:rFonts w:hint="eastAsia" w:ascii="宋体" w:hAnsi="宋体" w:cs="宋体"/>
                <w:szCs w:val="21"/>
              </w:rPr>
              <w:t>9.适用环境温度</w:t>
            </w:r>
            <w:r>
              <w:rPr>
                <w:rFonts w:hint="eastAsia" w:ascii="宋体" w:hAnsi="宋体" w:cs="宋体"/>
                <w:szCs w:val="21"/>
              </w:rPr>
              <w:tab/>
            </w:r>
            <w:r>
              <w:rPr>
                <w:rFonts w:hint="eastAsia" w:ascii="宋体" w:hAnsi="宋体" w:cs="宋体"/>
                <w:szCs w:val="21"/>
              </w:rPr>
              <w:t>－15℃～45℃</w:t>
            </w:r>
          </w:p>
          <w:p w14:paraId="43A0745D">
            <w:pPr>
              <w:spacing w:line="324" w:lineRule="auto"/>
              <w:rPr>
                <w:rFonts w:ascii="宋体" w:hAnsi="宋体" w:cs="宋体"/>
                <w:szCs w:val="21"/>
              </w:rPr>
            </w:pPr>
            <w:r>
              <w:rPr>
                <w:rFonts w:hint="eastAsia" w:ascii="宋体" w:hAnsi="宋体" w:cs="宋体"/>
                <w:szCs w:val="21"/>
              </w:rPr>
              <w:t>10.蒸发器结构 采用H型蒸发器</w:t>
            </w:r>
          </w:p>
          <w:p w14:paraId="73EC3C5A">
            <w:pPr>
              <w:spacing w:line="324" w:lineRule="auto"/>
              <w:rPr>
                <w:rFonts w:ascii="宋体" w:hAnsi="宋体" w:cs="宋体"/>
                <w:szCs w:val="21"/>
              </w:rPr>
            </w:pPr>
            <w:r>
              <w:rPr>
                <w:rFonts w:hint="eastAsia" w:ascii="宋体" w:hAnsi="宋体" w:cs="宋体"/>
                <w:szCs w:val="21"/>
              </w:rPr>
              <w:t>11.电源</w:t>
            </w:r>
            <w:r>
              <w:rPr>
                <w:rFonts w:hint="eastAsia" w:ascii="宋体" w:hAnsi="宋体" w:cs="宋体"/>
                <w:szCs w:val="21"/>
              </w:rPr>
              <w:tab/>
            </w:r>
            <w:r>
              <w:rPr>
                <w:rFonts w:hint="eastAsia" w:ascii="宋体" w:hAnsi="宋体" w:cs="宋体"/>
                <w:szCs w:val="21"/>
              </w:rPr>
              <w:t>380v/50Hz</w:t>
            </w:r>
          </w:p>
          <w:p w14:paraId="06507284">
            <w:pPr>
              <w:spacing w:line="324" w:lineRule="auto"/>
              <w:rPr>
                <w:rFonts w:ascii="宋体" w:hAnsi="宋体" w:cs="宋体"/>
                <w:szCs w:val="21"/>
              </w:rPr>
            </w:pPr>
            <w:r>
              <w:rPr>
                <w:rFonts w:hint="eastAsia" w:ascii="宋体" w:hAnsi="宋体" w:cs="宋体"/>
                <w:szCs w:val="21"/>
              </w:rPr>
              <w:t>12.水侧压损</w:t>
            </w:r>
            <w:r>
              <w:rPr>
                <w:rFonts w:hint="eastAsia" w:ascii="宋体" w:hAnsi="宋体" w:cs="宋体"/>
                <w:szCs w:val="21"/>
              </w:rPr>
              <w:tab/>
            </w:r>
            <w:r>
              <w:rPr>
                <w:rFonts w:hint="eastAsia" w:ascii="宋体" w:hAnsi="宋体" w:cs="宋体"/>
                <w:szCs w:val="21"/>
              </w:rPr>
              <w:t>52kpa</w:t>
            </w:r>
          </w:p>
          <w:p w14:paraId="0EDC0A88">
            <w:pPr>
              <w:spacing w:line="324" w:lineRule="auto"/>
              <w:rPr>
                <w:rFonts w:ascii="宋体" w:hAnsi="宋体" w:cs="宋体"/>
                <w:szCs w:val="21"/>
              </w:rPr>
            </w:pPr>
            <w:r>
              <w:rPr>
                <w:rFonts w:hint="eastAsia" w:ascii="宋体" w:hAnsi="宋体" w:cs="宋体"/>
                <w:szCs w:val="21"/>
              </w:rPr>
              <w:t>13.水路系统设计压力</w:t>
            </w:r>
            <w:r>
              <w:rPr>
                <w:rFonts w:hint="eastAsia" w:ascii="宋体" w:hAnsi="宋体" w:cs="宋体"/>
                <w:szCs w:val="21"/>
              </w:rPr>
              <w:tab/>
            </w:r>
            <w:r>
              <w:rPr>
                <w:rFonts w:hint="eastAsia" w:ascii="宋体" w:hAnsi="宋体" w:cs="宋体"/>
                <w:szCs w:val="21"/>
              </w:rPr>
              <w:t>1.0MPa</w:t>
            </w:r>
          </w:p>
          <w:p w14:paraId="558EA808">
            <w:pPr>
              <w:spacing w:line="324" w:lineRule="auto"/>
              <w:rPr>
                <w:rFonts w:ascii="宋体" w:hAnsi="宋体" w:cs="宋体"/>
                <w:szCs w:val="21"/>
              </w:rPr>
            </w:pPr>
            <w:r>
              <w:rPr>
                <w:rFonts w:hint="eastAsia" w:ascii="宋体" w:hAnsi="宋体" w:cs="宋体"/>
                <w:szCs w:val="21"/>
              </w:rPr>
              <w:t>14.冷媒系统设计压力</w:t>
            </w:r>
            <w:r>
              <w:rPr>
                <w:rFonts w:hint="eastAsia" w:ascii="宋体" w:hAnsi="宋体" w:cs="宋体"/>
                <w:szCs w:val="21"/>
              </w:rPr>
              <w:tab/>
            </w:r>
            <w:r>
              <w:rPr>
                <w:rFonts w:hint="eastAsia" w:ascii="宋体" w:hAnsi="宋体" w:cs="宋体"/>
                <w:szCs w:val="21"/>
              </w:rPr>
              <w:t>4.5MPa</w:t>
            </w:r>
          </w:p>
          <w:p w14:paraId="22A2F408">
            <w:pPr>
              <w:spacing w:line="324" w:lineRule="auto"/>
              <w:rPr>
                <w:rFonts w:ascii="宋体" w:hAnsi="宋体" w:cs="宋体"/>
                <w:szCs w:val="21"/>
              </w:rPr>
            </w:pPr>
            <w:r>
              <w:rPr>
                <w:rFonts w:hint="eastAsia" w:ascii="宋体" w:hAnsi="宋体" w:cs="宋体"/>
                <w:szCs w:val="21"/>
              </w:rPr>
              <w:t>15.防触电等级 I类</w:t>
            </w:r>
          </w:p>
          <w:p w14:paraId="68A99009">
            <w:pPr>
              <w:spacing w:line="324" w:lineRule="auto"/>
              <w:rPr>
                <w:rFonts w:ascii="宋体" w:hAnsi="宋体" w:cs="宋体"/>
                <w:szCs w:val="21"/>
              </w:rPr>
            </w:pPr>
            <w:r>
              <w:rPr>
                <w:rFonts w:hint="eastAsia" w:ascii="宋体" w:hAnsi="宋体" w:cs="宋体"/>
                <w:szCs w:val="21"/>
              </w:rPr>
              <w:t>16防水等级（不低于） IP×4</w:t>
            </w:r>
          </w:p>
          <w:p w14:paraId="28BF75F4">
            <w:pPr>
              <w:spacing w:line="324" w:lineRule="auto"/>
              <w:rPr>
                <w:rFonts w:ascii="宋体" w:hAnsi="宋体" w:cs="宋体"/>
                <w:szCs w:val="21"/>
              </w:rPr>
            </w:pPr>
            <w:r>
              <w:rPr>
                <w:rFonts w:hint="eastAsia" w:ascii="宋体" w:hAnsi="宋体" w:cs="宋体"/>
                <w:szCs w:val="21"/>
              </w:rPr>
              <w:t>17.机组外壳</w:t>
            </w:r>
            <w:r>
              <w:rPr>
                <w:rFonts w:hint="eastAsia" w:ascii="宋体" w:hAnsi="宋体" w:cs="宋体"/>
                <w:szCs w:val="21"/>
              </w:rPr>
              <w:tab/>
            </w:r>
            <w:r>
              <w:rPr>
                <w:rFonts w:hint="eastAsia" w:ascii="宋体" w:hAnsi="宋体" w:cs="宋体"/>
                <w:szCs w:val="21"/>
              </w:rPr>
              <w:t>采用镀锌板喷涂制作</w:t>
            </w:r>
          </w:p>
          <w:p w14:paraId="7D379BD6">
            <w:pPr>
              <w:spacing w:line="324" w:lineRule="auto"/>
              <w:rPr>
                <w:rFonts w:ascii="宋体" w:hAnsi="宋体" w:cs="宋体"/>
                <w:szCs w:val="21"/>
              </w:rPr>
            </w:pPr>
            <w:r>
              <w:rPr>
                <w:rFonts w:hint="eastAsia" w:ascii="宋体" w:hAnsi="宋体" w:cs="宋体"/>
                <w:szCs w:val="21"/>
                <w:lang w:eastAsia="zh-CN"/>
              </w:rPr>
              <w:t>★</w:t>
            </w:r>
            <w:r>
              <w:rPr>
                <w:rFonts w:hint="eastAsia" w:ascii="宋体" w:hAnsi="宋体" w:cs="宋体"/>
                <w:szCs w:val="21"/>
              </w:rPr>
              <w:t>18.能效等级 一级（在中国能效标识网可查）（</w:t>
            </w:r>
            <w:r>
              <w:rPr>
                <w:rFonts w:hint="eastAsia" w:ascii="宋体" w:hAnsi="宋体" w:cs="宋体"/>
                <w:b/>
                <w:bCs/>
                <w:szCs w:val="21"/>
              </w:rPr>
              <w:t>提供能效标识网截图</w:t>
            </w:r>
            <w:r>
              <w:rPr>
                <w:rFonts w:hint="eastAsia" w:ascii="宋体" w:hAnsi="宋体" w:cs="宋体"/>
                <w:szCs w:val="21"/>
              </w:rPr>
              <w:t>）</w:t>
            </w:r>
          </w:p>
          <w:p w14:paraId="57CAE4DC">
            <w:pPr>
              <w:spacing w:line="324" w:lineRule="auto"/>
              <w:rPr>
                <w:rFonts w:ascii="宋体" w:hAnsi="宋体" w:cs="宋体"/>
                <w:szCs w:val="21"/>
              </w:rPr>
            </w:pPr>
            <w:r>
              <w:rPr>
                <w:rFonts w:hint="eastAsia" w:ascii="宋体" w:hAnsi="宋体" w:cs="宋体"/>
                <w:szCs w:val="21"/>
              </w:rPr>
              <w:t>19.热泵专用高性能压缩机，优质冷凝器，高效铜管铝翼H型钛金蒸发器，电子四通阀自动除霜装置，高低压控制器及温度控制器，优质电气控制元气件。</w:t>
            </w:r>
          </w:p>
          <w:p w14:paraId="606653C9">
            <w:pPr>
              <w:spacing w:line="324" w:lineRule="auto"/>
              <w:rPr>
                <w:rFonts w:ascii="宋体" w:hAnsi="宋体" w:cs="宋体"/>
                <w:szCs w:val="21"/>
              </w:rPr>
            </w:pPr>
            <w:r>
              <w:rPr>
                <w:rFonts w:hint="eastAsia" w:ascii="宋体" w:hAnsi="宋体" w:cs="宋体"/>
                <w:szCs w:val="21"/>
              </w:rPr>
              <w:t>20.普通型名义工况（在环境干球温度20℃，湿球温度15℃，初水温度15℃，终水温度55℃工况下）符合《商业或工业用及类似用途的热泵热水机》GB/T 21362-2023国家标准：COP≥4.6</w:t>
            </w:r>
          </w:p>
          <w:p w14:paraId="22560D6C">
            <w:pPr>
              <w:spacing w:line="324" w:lineRule="auto"/>
              <w:rPr>
                <w:rFonts w:hint="eastAsia" w:eastAsia="等线"/>
                <w:lang w:eastAsia="zh-CN"/>
              </w:rPr>
            </w:pPr>
            <w:r>
              <w:rPr>
                <w:rFonts w:hint="eastAsia" w:ascii="宋体" w:hAnsi="宋体" w:eastAsia="宋体" w:cs="宋体"/>
                <w:szCs w:val="21"/>
              </w:rPr>
              <w:t>（四）阻垢剂需提供卫生许可批件证明，具有产品检测报告复印件加盖公章</w:t>
            </w:r>
            <w:r>
              <w:rPr>
                <w:rFonts w:hint="eastAsia" w:ascii="宋体" w:hAnsi="宋体" w:eastAsia="宋体" w:cs="宋体"/>
                <w:szCs w:val="21"/>
                <w:lang w:eastAsia="zh-CN"/>
              </w:rPr>
              <w:t>。</w:t>
            </w:r>
          </w:p>
        </w:tc>
      </w:tr>
      <w:tr w14:paraId="627CE2A9">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454" w:hRule="atLeast"/>
        </w:trPr>
        <w:tc>
          <w:tcPr>
            <w:tcW w:w="5000" w:type="pct"/>
            <w:vAlign w:val="center"/>
          </w:tcPr>
          <w:p w14:paraId="33E8A446">
            <w:pPr>
              <w:spacing w:line="324" w:lineRule="auto"/>
              <w:rPr>
                <w:rFonts w:ascii="宋体" w:hAnsi="宋体" w:cs="宋体"/>
                <w:szCs w:val="21"/>
              </w:rPr>
            </w:pPr>
            <w:r>
              <w:rPr>
                <w:rFonts w:hint="eastAsia" w:ascii="宋体" w:hAnsi="宋体" w:cs="宋体"/>
                <w:szCs w:val="21"/>
              </w:rPr>
              <w:t>（五）水箱更换及技术参数要求</w:t>
            </w:r>
          </w:p>
          <w:p w14:paraId="4DA2329A">
            <w:pPr>
              <w:spacing w:line="324" w:lineRule="auto"/>
              <w:rPr>
                <w:rFonts w:ascii="宋体" w:hAnsi="宋体" w:cs="宋体"/>
                <w:szCs w:val="21"/>
              </w:rPr>
            </w:pPr>
            <w:r>
              <w:rPr>
                <w:rFonts w:hint="eastAsia" w:ascii="宋体" w:hAnsi="宋体" w:cs="宋体"/>
                <w:szCs w:val="21"/>
              </w:rPr>
              <w:t>1.拆除原有 5 个水箱（1# 水箱 1.5m³，2#-5# 水箱容积分别为 15.625m³、15.625m³、15.625m³、33.75m³），更换为 3 个 28T 方水箱（2.5m×2.5m×2.5m）和 1 个 28T 方水箱（4.5m×3.5m×2.5m），均采用 5cm 保温层，确保保温效果。</w:t>
            </w:r>
          </w:p>
          <w:p w14:paraId="2C258DE8">
            <w:pPr>
              <w:spacing w:line="324" w:lineRule="auto"/>
              <w:rPr>
                <w:rFonts w:ascii="宋体" w:hAnsi="宋体" w:cs="宋体"/>
                <w:szCs w:val="21"/>
              </w:rPr>
            </w:pPr>
            <w:r>
              <w:rPr>
                <w:rFonts w:hint="eastAsia" w:ascii="宋体" w:hAnsi="宋体" w:cs="宋体"/>
                <w:szCs w:val="21"/>
              </w:rPr>
              <w:t>2.水箱材质应选用优质不锈钢，具有耐腐蚀、抗锈蚀能力，满足食品级卫生标准。</w:t>
            </w:r>
          </w:p>
          <w:p w14:paraId="042D0AB8">
            <w:pPr>
              <w:pStyle w:val="2"/>
              <w:ind w:left="0" w:leftChars="0" w:firstLine="0"/>
              <w:rPr>
                <w:rFonts w:ascii="宋体" w:hAnsi="宋体" w:cs="宋体"/>
                <w:kern w:val="2"/>
                <w:sz w:val="21"/>
                <w:szCs w:val="21"/>
              </w:rPr>
            </w:pPr>
            <w:r>
              <w:rPr>
                <w:rFonts w:hint="eastAsia" w:ascii="宋体" w:hAnsi="宋体" w:cs="宋体"/>
                <w:szCs w:val="21"/>
                <w:lang w:val="en-US" w:eastAsia="zh-CN"/>
              </w:rPr>
              <w:t>3</w:t>
            </w:r>
            <w:r>
              <w:rPr>
                <w:rFonts w:hint="eastAsia" w:ascii="宋体" w:hAnsi="宋体" w:cs="宋体"/>
                <w:szCs w:val="21"/>
              </w:rPr>
              <w:t>.</w:t>
            </w:r>
            <w:r>
              <w:rPr>
                <w:rFonts w:hint="eastAsia" w:ascii="宋体" w:hAnsi="宋体" w:cs="宋体"/>
                <w:kern w:val="2"/>
                <w:sz w:val="21"/>
                <w:szCs w:val="21"/>
              </w:rPr>
              <w:t>规格：2.5×2.5×2.5，3台</w:t>
            </w:r>
          </w:p>
          <w:p w14:paraId="28181552">
            <w:pPr>
              <w:pStyle w:val="2"/>
              <w:ind w:left="0" w:leftChars="0" w:firstLine="0"/>
              <w:rPr>
                <w:rFonts w:ascii="宋体" w:hAnsi="宋体" w:cs="宋体"/>
                <w:kern w:val="2"/>
                <w:sz w:val="21"/>
                <w:szCs w:val="21"/>
              </w:rPr>
            </w:pPr>
            <w:r>
              <w:rPr>
                <w:rFonts w:hint="eastAsia" w:ascii="宋体" w:hAnsi="宋体" w:cs="宋体"/>
                <w:kern w:val="2"/>
                <w:sz w:val="21"/>
                <w:szCs w:val="21"/>
              </w:rPr>
              <w:t>规格：4.5*3.5*2.5，1台</w:t>
            </w:r>
          </w:p>
          <w:p w14:paraId="136C203A">
            <w:pPr>
              <w:pStyle w:val="2"/>
              <w:ind w:left="0" w:leftChars="0" w:firstLine="0"/>
              <w:rPr>
                <w:rFonts w:ascii="宋体" w:hAnsi="宋体" w:cs="宋体"/>
                <w:kern w:val="2"/>
                <w:sz w:val="21"/>
                <w:szCs w:val="21"/>
              </w:rPr>
            </w:pPr>
            <w:r>
              <w:rPr>
                <w:rFonts w:hint="eastAsia" w:ascii="宋体" w:hAnsi="宋体" w:cs="宋体"/>
                <w:kern w:val="2"/>
                <w:sz w:val="21"/>
                <w:szCs w:val="21"/>
              </w:rPr>
              <w:t>方形保温水箱</w:t>
            </w:r>
            <w:r>
              <w:rPr>
                <w:rFonts w:hint="eastAsia" w:ascii="宋体" w:hAnsi="宋体" w:cs="宋体"/>
                <w:kern w:val="2"/>
                <w:sz w:val="21"/>
                <w:szCs w:val="21"/>
                <w:lang w:eastAsia="zh-CN"/>
              </w:rPr>
              <w:t>，</w:t>
            </w:r>
            <w:r>
              <w:rPr>
                <w:rFonts w:hint="eastAsia" w:ascii="宋体" w:hAnsi="宋体" w:cs="宋体"/>
                <w:kern w:val="2"/>
                <w:sz w:val="21"/>
                <w:szCs w:val="21"/>
              </w:rPr>
              <w:t>内304外201</w:t>
            </w:r>
            <w:r>
              <w:rPr>
                <w:rFonts w:hint="eastAsia" w:ascii="宋体" w:hAnsi="宋体" w:cs="宋体"/>
                <w:kern w:val="2"/>
                <w:sz w:val="21"/>
                <w:szCs w:val="21"/>
                <w:lang w:eastAsia="zh-CN"/>
              </w:rPr>
              <w:t>，</w:t>
            </w:r>
            <w:r>
              <w:rPr>
                <w:rFonts w:hint="eastAsia" w:ascii="宋体" w:hAnsi="宋体" w:cs="宋体"/>
                <w:kern w:val="2"/>
                <w:sz w:val="21"/>
                <w:szCs w:val="21"/>
              </w:rPr>
              <w:t>5公分保温层</w:t>
            </w:r>
          </w:p>
          <w:p w14:paraId="39B584C7">
            <w:pPr>
              <w:pStyle w:val="2"/>
              <w:ind w:left="0" w:leftChars="0" w:firstLine="0"/>
              <w:rPr>
                <w:rFonts w:hint="eastAsia" w:ascii="宋体" w:hAnsi="宋体" w:cs="宋体"/>
                <w:kern w:val="2"/>
                <w:sz w:val="21"/>
                <w:szCs w:val="21"/>
              </w:rPr>
            </w:pPr>
            <w:r>
              <w:rPr>
                <w:rFonts w:hint="eastAsia" w:ascii="宋体" w:hAnsi="宋体" w:cs="宋体"/>
                <w:kern w:val="2"/>
                <w:sz w:val="21"/>
                <w:szCs w:val="21"/>
                <w:lang w:val="en-US" w:eastAsia="zh-CN"/>
              </w:rPr>
              <w:t>不同侧面钢板厚度：</w:t>
            </w:r>
            <w:r>
              <w:rPr>
                <w:rFonts w:hint="eastAsia" w:ascii="宋体" w:hAnsi="宋体" w:cs="宋体"/>
                <w:kern w:val="2"/>
                <w:sz w:val="21"/>
                <w:szCs w:val="21"/>
              </w:rPr>
              <w:t>内底2.0mm，侧一2.0mm，侧二1.5mm，侧三1.2mm，顶1.0mm，外全部0.5mm</w:t>
            </w:r>
          </w:p>
          <w:p w14:paraId="32F77E65">
            <w:pPr>
              <w:pStyle w:val="2"/>
              <w:ind w:left="0" w:leftChars="0" w:firstLine="0"/>
              <w:rPr>
                <w:rFonts w:ascii="宋体" w:hAnsi="宋体" w:cs="宋体"/>
                <w:kern w:val="2"/>
                <w:sz w:val="21"/>
                <w:szCs w:val="21"/>
              </w:rPr>
            </w:pPr>
            <w:r>
              <w:rPr>
                <w:rFonts w:hint="eastAsia" w:ascii="宋体" w:hAnsi="宋体" w:cs="宋体"/>
                <w:kern w:val="2"/>
                <w:sz w:val="21"/>
                <w:szCs w:val="21"/>
              </w:rPr>
              <w:t>含保温层5公分。负差15%，底含10号镀锌槽钢28公斤。含法兰开口，梯子，透明水位计</w:t>
            </w:r>
          </w:p>
          <w:p w14:paraId="24994A29">
            <w:pPr>
              <w:spacing w:line="324" w:lineRule="auto"/>
              <w:rPr>
                <w:rFonts w:ascii="宋体" w:hAnsi="宋体" w:cs="宋体"/>
                <w:szCs w:val="21"/>
              </w:rPr>
            </w:pPr>
            <w:r>
              <w:rPr>
                <w:rFonts w:hint="eastAsia" w:ascii="宋体" w:hAnsi="宋体" w:cs="宋体"/>
                <w:szCs w:val="21"/>
              </w:rPr>
              <w:t>（六）热泵更换</w:t>
            </w:r>
          </w:p>
          <w:p w14:paraId="022E4EC3">
            <w:pPr>
              <w:spacing w:line="324" w:lineRule="auto"/>
              <w:rPr>
                <w:rFonts w:ascii="宋体" w:hAnsi="宋体" w:cs="宋体"/>
                <w:szCs w:val="21"/>
              </w:rPr>
            </w:pPr>
            <w:r>
              <w:rPr>
                <w:rFonts w:hint="eastAsia" w:ascii="宋体" w:hAnsi="宋体" w:cs="宋体"/>
                <w:szCs w:val="21"/>
              </w:rPr>
              <w:t>1.拆除原有 14 台 5P 热泵（中科科凌和西莱克）。</w:t>
            </w:r>
          </w:p>
          <w:p w14:paraId="35A72C75">
            <w:pPr>
              <w:spacing w:line="324" w:lineRule="auto"/>
              <w:rPr>
                <w:rFonts w:ascii="宋体" w:hAnsi="宋体" w:cs="宋体"/>
                <w:szCs w:val="21"/>
              </w:rPr>
            </w:pPr>
            <w:r>
              <w:rPr>
                <w:rFonts w:hint="eastAsia" w:ascii="宋体" w:hAnsi="宋体" w:cs="宋体"/>
                <w:szCs w:val="21"/>
              </w:rPr>
              <w:t>2.保留 2018 年更换的 1 台美的 5P 热泵和 2022 年更换的 5 台南海继忆力 5P 热泵，将可使用的 6 台 5P 热泵放置在一区，并在一区加装 3 台 10P 热泵，二区放置 4 台 10P 热泵，合共加装7台新型热泵。</w:t>
            </w:r>
          </w:p>
          <w:p w14:paraId="24976B4C">
            <w:pPr>
              <w:spacing w:line="324" w:lineRule="auto"/>
              <w:rPr>
                <w:rFonts w:ascii="宋体" w:hAnsi="宋体" w:cs="宋体"/>
                <w:szCs w:val="21"/>
              </w:rPr>
            </w:pPr>
            <w:r>
              <w:rPr>
                <w:rFonts w:hint="eastAsia" w:ascii="宋体" w:hAnsi="宋体" w:cs="宋体"/>
                <w:szCs w:val="21"/>
              </w:rPr>
              <w:t>3.热泵应配备耐腐蚀底盘，避免底部锈蚀，延长使用寿命。</w:t>
            </w:r>
          </w:p>
          <w:p w14:paraId="7CD20F1E">
            <w:pPr>
              <w:spacing w:line="324" w:lineRule="auto"/>
              <w:rPr>
                <w:rFonts w:ascii="宋体" w:hAnsi="宋体" w:cs="宋体"/>
                <w:szCs w:val="21"/>
              </w:rPr>
            </w:pPr>
            <w:r>
              <w:rPr>
                <w:rFonts w:hint="eastAsia" w:ascii="宋体" w:hAnsi="宋体" w:cs="宋体"/>
                <w:szCs w:val="21"/>
              </w:rPr>
              <w:t>（七）管道保温施工</w:t>
            </w:r>
          </w:p>
          <w:p w14:paraId="2D33FEDB">
            <w:pPr>
              <w:spacing w:line="324" w:lineRule="auto"/>
              <w:rPr>
                <w:rFonts w:ascii="宋体" w:hAnsi="宋体" w:cs="宋体"/>
                <w:szCs w:val="21"/>
              </w:rPr>
            </w:pPr>
            <w:r>
              <w:rPr>
                <w:rFonts w:hint="eastAsia" w:ascii="宋体" w:hAnsi="宋体" w:cs="宋体"/>
                <w:szCs w:val="21"/>
              </w:rPr>
              <w:t>1.新铺设的管道外加保温层及铝皮外壳，减少热量散失。</w:t>
            </w:r>
          </w:p>
          <w:p w14:paraId="5D53332B">
            <w:pPr>
              <w:spacing w:line="324" w:lineRule="auto"/>
              <w:rPr>
                <w:rFonts w:ascii="宋体" w:hAnsi="宋体" w:cs="宋体"/>
                <w:szCs w:val="21"/>
              </w:rPr>
            </w:pPr>
            <w:r>
              <w:rPr>
                <w:rFonts w:hint="eastAsia" w:ascii="宋体" w:hAnsi="宋体" w:cs="宋体"/>
                <w:szCs w:val="21"/>
              </w:rPr>
              <w:t>2.铝皮外壳采用</w:t>
            </w:r>
            <w:r>
              <w:rPr>
                <w:rFonts w:ascii="宋体" w:hAnsi="宋体" w:cs="宋体"/>
                <w:szCs w:val="21"/>
              </w:rPr>
              <w:t>≥</w:t>
            </w:r>
            <w:r>
              <w:rPr>
                <w:rFonts w:hint="eastAsia" w:ascii="宋体" w:hAnsi="宋体" w:cs="宋体"/>
                <w:szCs w:val="21"/>
              </w:rPr>
              <w:t>0.2mm铝皮，外观美观无凹痕等。</w:t>
            </w:r>
          </w:p>
        </w:tc>
      </w:tr>
      <w:tr w14:paraId="5964C47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454" w:hRule="atLeast"/>
        </w:trPr>
        <w:tc>
          <w:tcPr>
            <w:tcW w:w="5000" w:type="pct"/>
            <w:vAlign w:val="center"/>
          </w:tcPr>
          <w:p w14:paraId="793DE771">
            <w:pPr>
              <w:spacing w:line="324" w:lineRule="auto"/>
              <w:rPr>
                <w:rFonts w:ascii="宋体" w:hAnsi="宋体" w:cs="宋体"/>
                <w:szCs w:val="21"/>
              </w:rPr>
            </w:pPr>
            <w:r>
              <w:rPr>
                <w:rFonts w:hint="eastAsia" w:ascii="宋体" w:hAnsi="宋体" w:cs="宋体"/>
                <w:szCs w:val="21"/>
              </w:rPr>
              <w:t>（八）控制系统要求</w:t>
            </w:r>
          </w:p>
          <w:p w14:paraId="3324E7BA">
            <w:pPr>
              <w:spacing w:line="324" w:lineRule="auto"/>
              <w:rPr>
                <w:rFonts w:ascii="宋体" w:hAnsi="宋体" w:cs="宋体"/>
                <w:szCs w:val="21"/>
              </w:rPr>
            </w:pPr>
            <w:r>
              <w:rPr>
                <w:rFonts w:hint="eastAsia" w:ascii="宋体" w:hAnsi="宋体" w:cs="宋体"/>
                <w:szCs w:val="21"/>
              </w:rPr>
              <w:t>控制柜配置</w:t>
            </w:r>
          </w:p>
          <w:p w14:paraId="3C96155B">
            <w:pPr>
              <w:spacing w:line="324" w:lineRule="auto"/>
              <w:rPr>
                <w:rFonts w:ascii="宋体" w:hAnsi="宋体" w:cs="宋体"/>
                <w:szCs w:val="21"/>
              </w:rPr>
            </w:pPr>
            <w:r>
              <w:rPr>
                <w:rFonts w:hint="eastAsia" w:ascii="宋体" w:hAnsi="宋体" w:cs="宋体"/>
                <w:szCs w:val="21"/>
              </w:rPr>
              <w:t>1.安装 1 套热水控制系统，控制柜尺寸为 2200×800×600×1.5mm，包含电气、自控、触屏和通讯等模块。</w:t>
            </w:r>
          </w:p>
          <w:p w14:paraId="7D70676C">
            <w:pPr>
              <w:spacing w:line="324" w:lineRule="auto"/>
              <w:rPr>
                <w:rFonts w:ascii="宋体" w:hAnsi="宋体" w:cs="宋体"/>
                <w:szCs w:val="21"/>
              </w:rPr>
            </w:pPr>
            <w:r>
              <w:rPr>
                <w:rFonts w:hint="eastAsia" w:ascii="宋体" w:hAnsi="宋体" w:cs="宋体"/>
                <w:szCs w:val="21"/>
              </w:rPr>
              <w:t>2.控制柜应采用优质钢材制作，表面进行防腐处理，防护等级不低于IP54。</w:t>
            </w:r>
          </w:p>
          <w:p w14:paraId="13ABBCA1">
            <w:pPr>
              <w:spacing w:line="324" w:lineRule="auto"/>
              <w:rPr>
                <w:rFonts w:ascii="宋体" w:hAnsi="宋体" w:cs="宋体"/>
                <w:szCs w:val="21"/>
              </w:rPr>
            </w:pPr>
            <w:r>
              <w:rPr>
                <w:rFonts w:ascii="宋体" w:hAnsi="宋体" w:cs="宋体"/>
                <w:szCs w:val="21"/>
              </w:rPr>
              <w:t>3</w:t>
            </w:r>
            <w:r>
              <w:rPr>
                <w:rFonts w:hint="eastAsia" w:ascii="宋体" w:hAnsi="宋体" w:cs="宋体"/>
                <w:szCs w:val="21"/>
              </w:rPr>
              <w:t>、10寸触摸屏控制器</w:t>
            </w:r>
            <w:r>
              <w:rPr>
                <w:rFonts w:ascii="宋体" w:hAnsi="宋体" w:cs="宋体"/>
                <w:szCs w:val="21"/>
              </w:rPr>
              <w:t>+</w:t>
            </w:r>
            <w:r>
              <w:rPr>
                <w:rFonts w:hint="eastAsia" w:ascii="宋体" w:hAnsi="宋体" w:cs="宋体"/>
                <w:szCs w:val="21"/>
              </w:rPr>
              <w:t>24V电源+扩展模块+4G通讯6年免流量+远程管理平台：DI*24，DO*24，AI*14 +COM*1+4G</w:t>
            </w:r>
            <w:r>
              <w:rPr>
                <w:rFonts w:ascii="宋体" w:hAnsi="宋体" w:cs="宋体"/>
                <w:szCs w:val="21"/>
              </w:rPr>
              <w:t>。</w:t>
            </w:r>
          </w:p>
          <w:p w14:paraId="1D3C9646">
            <w:pPr>
              <w:spacing w:line="324" w:lineRule="auto"/>
              <w:rPr>
                <w:rFonts w:ascii="宋体" w:hAnsi="宋体" w:cs="宋体"/>
                <w:szCs w:val="21"/>
              </w:rPr>
            </w:pPr>
            <w:r>
              <w:rPr>
                <w:rFonts w:hint="eastAsia" w:ascii="宋体" w:hAnsi="宋体" w:cs="宋体"/>
                <w:szCs w:val="21"/>
              </w:rPr>
              <w:t>4、根据图纸完成柜内、外电气设备接线及系统工艺控制程序编写</w:t>
            </w:r>
            <w:r>
              <w:rPr>
                <w:rFonts w:hint="eastAsia" w:ascii="宋体" w:hAnsi="宋体" w:cs="宋体"/>
                <w:szCs w:val="21"/>
                <w:lang w:eastAsia="zh-CN"/>
              </w:rPr>
              <w:t>。</w:t>
            </w:r>
            <w:r>
              <w:rPr>
                <w:rFonts w:hint="eastAsia" w:ascii="宋体" w:hAnsi="宋体" w:cs="宋体"/>
                <w:szCs w:val="21"/>
              </w:rPr>
              <w:t xml:space="preserve"> </w:t>
            </w:r>
          </w:p>
          <w:p w14:paraId="0599BD2A">
            <w:pPr>
              <w:spacing w:line="324" w:lineRule="auto"/>
              <w:rPr>
                <w:rFonts w:ascii="宋体" w:hAnsi="宋体" w:cs="宋体"/>
                <w:szCs w:val="21"/>
              </w:rPr>
            </w:pPr>
            <w:r>
              <w:rPr>
                <w:rFonts w:hint="eastAsia" w:ascii="宋体" w:hAnsi="宋体" w:cs="宋体"/>
                <w:szCs w:val="21"/>
              </w:rPr>
              <w:t>系统功能</w:t>
            </w:r>
          </w:p>
          <w:p w14:paraId="0A972E91">
            <w:pPr>
              <w:spacing w:line="324" w:lineRule="auto"/>
              <w:rPr>
                <w:rFonts w:ascii="宋体" w:hAnsi="宋体" w:cs="宋体"/>
                <w:szCs w:val="21"/>
              </w:rPr>
            </w:pPr>
            <w:r>
              <w:rPr>
                <w:rFonts w:hint="eastAsia" w:ascii="宋体" w:hAnsi="宋体" w:cs="宋体"/>
                <w:szCs w:val="21"/>
              </w:rPr>
              <w:t>1.实现对热泵、循环泵、水箱等设备的自动控制，根据水温、水位等参数自动调节设备运行状态，确保系统稳定运行。</w:t>
            </w:r>
          </w:p>
          <w:p w14:paraId="2FCEA206">
            <w:pPr>
              <w:spacing w:line="324" w:lineRule="auto"/>
              <w:rPr>
                <w:rFonts w:ascii="宋体" w:hAnsi="宋体" w:cs="宋体"/>
                <w:szCs w:val="21"/>
              </w:rPr>
            </w:pPr>
            <w:r>
              <w:rPr>
                <w:rFonts w:hint="eastAsia" w:ascii="宋体" w:hAnsi="宋体" w:cs="宋体"/>
                <w:szCs w:val="21"/>
              </w:rPr>
              <w:t>2.具备远程控制功能，可通过智慧热水管理平台对系统进行远程启停、参数调整等操作。</w:t>
            </w:r>
          </w:p>
          <w:p w14:paraId="3CF63792">
            <w:pPr>
              <w:spacing w:line="324" w:lineRule="auto"/>
              <w:rPr>
                <w:rFonts w:ascii="宋体" w:hAnsi="宋体" w:cs="宋体"/>
                <w:szCs w:val="21"/>
              </w:rPr>
            </w:pPr>
            <w:r>
              <w:rPr>
                <w:rFonts w:hint="eastAsia" w:ascii="宋体" w:hAnsi="宋体" w:cs="宋体"/>
                <w:szCs w:val="21"/>
              </w:rPr>
              <w:t>3.控制柜应具备完善的通讯接口，可与智慧热水管理平台进行数据传输，实现设备运行状态的实时监控和远程管理。</w:t>
            </w:r>
          </w:p>
          <w:p w14:paraId="5F8BEC57">
            <w:pPr>
              <w:spacing w:line="324" w:lineRule="auto"/>
              <w:rPr>
                <w:rFonts w:ascii="宋体" w:hAnsi="宋体" w:cs="宋体"/>
                <w:szCs w:val="21"/>
              </w:rPr>
            </w:pPr>
            <w:r>
              <w:rPr>
                <w:rFonts w:hint="eastAsia" w:ascii="宋体" w:hAnsi="宋体" w:cs="宋体"/>
                <w:szCs w:val="21"/>
              </w:rPr>
              <w:t>一般说明</w:t>
            </w:r>
          </w:p>
          <w:p w14:paraId="3D13E81C">
            <w:pPr>
              <w:spacing w:line="324" w:lineRule="auto"/>
              <w:rPr>
                <w:rFonts w:ascii="宋体" w:hAnsi="宋体" w:cs="宋体"/>
                <w:szCs w:val="21"/>
              </w:rPr>
            </w:pPr>
            <w:r>
              <w:rPr>
                <w:rFonts w:hint="eastAsia" w:ascii="宋体" w:hAnsi="宋体" w:cs="宋体"/>
                <w:szCs w:val="21"/>
              </w:rPr>
              <w:t>1、一般使用为：每日</w:t>
            </w:r>
            <w:r>
              <w:rPr>
                <w:rFonts w:ascii="宋体" w:hAnsi="宋体" w:cs="宋体"/>
                <w:szCs w:val="21"/>
              </w:rPr>
              <w:t>6:00~8:00</w:t>
            </w:r>
            <w:r>
              <w:rPr>
                <w:rFonts w:hint="eastAsia" w:ascii="宋体" w:hAnsi="宋体" w:cs="宋体"/>
                <w:szCs w:val="21"/>
              </w:rPr>
              <w:t>，</w:t>
            </w:r>
            <w:r>
              <w:rPr>
                <w:rFonts w:ascii="宋体" w:hAnsi="宋体" w:cs="宋体"/>
                <w:szCs w:val="21"/>
              </w:rPr>
              <w:t>12:00~14:00</w:t>
            </w:r>
            <w:r>
              <w:rPr>
                <w:rFonts w:hint="eastAsia" w:ascii="宋体" w:hAnsi="宋体" w:cs="宋体"/>
                <w:szCs w:val="21"/>
              </w:rPr>
              <w:t>，</w:t>
            </w:r>
            <w:r>
              <w:rPr>
                <w:rFonts w:ascii="宋体" w:hAnsi="宋体" w:cs="宋体"/>
                <w:szCs w:val="21"/>
              </w:rPr>
              <w:t>18:00~24:00</w:t>
            </w:r>
            <w:r>
              <w:rPr>
                <w:rFonts w:hint="eastAsia" w:ascii="宋体" w:hAnsi="宋体" w:cs="宋体"/>
                <w:szCs w:val="21"/>
              </w:rPr>
              <w:t>用水时段，早、中时段可采用独立</w:t>
            </w:r>
            <w:r>
              <w:rPr>
                <w:rFonts w:ascii="宋体" w:hAnsi="宋体" w:cs="宋体"/>
                <w:szCs w:val="21"/>
              </w:rPr>
              <w:t>3#</w:t>
            </w:r>
            <w:r>
              <w:rPr>
                <w:rFonts w:hint="eastAsia" w:ascii="宋体" w:hAnsi="宋体" w:cs="宋体"/>
                <w:szCs w:val="21"/>
              </w:rPr>
              <w:t>水箱的小量热水加热供应工艺。除此时段为制水时段，系统开启高质水</w:t>
            </w:r>
            <w:r>
              <w:rPr>
                <w:rFonts w:ascii="宋体" w:hAnsi="宋体" w:cs="宋体"/>
                <w:szCs w:val="21"/>
              </w:rPr>
              <w:t>M1</w:t>
            </w:r>
            <w:r>
              <w:rPr>
                <w:rFonts w:hint="eastAsia" w:ascii="宋体" w:hAnsi="宋体" w:cs="宋体"/>
                <w:szCs w:val="21"/>
              </w:rPr>
              <w:t>补水阀，高质水直接进入热泵加热；</w:t>
            </w:r>
          </w:p>
          <w:p w14:paraId="3FBC4A0C">
            <w:pPr>
              <w:spacing w:line="324" w:lineRule="auto"/>
              <w:rPr>
                <w:rFonts w:ascii="宋体" w:hAnsi="宋体" w:cs="宋体"/>
                <w:szCs w:val="21"/>
              </w:rPr>
            </w:pPr>
            <w:r>
              <w:rPr>
                <w:rFonts w:ascii="宋体" w:hAnsi="宋体" w:cs="宋体"/>
                <w:szCs w:val="21"/>
              </w:rPr>
              <w:t>2</w:t>
            </w:r>
            <w:r>
              <w:rPr>
                <w:rFonts w:hint="eastAsia" w:ascii="宋体" w:hAnsi="宋体" w:cs="宋体"/>
                <w:szCs w:val="21"/>
              </w:rPr>
              <w:t>、同时热泵也循环加热水箱的水温至额定温度，</w:t>
            </w:r>
            <w:r>
              <w:rPr>
                <w:rFonts w:ascii="宋体" w:hAnsi="宋体" w:cs="宋体"/>
                <w:szCs w:val="21"/>
              </w:rPr>
              <w:t>M3</w:t>
            </w:r>
            <w:r>
              <w:rPr>
                <w:rFonts w:hint="eastAsia" w:ascii="宋体" w:hAnsi="宋体" w:cs="宋体"/>
                <w:szCs w:val="21"/>
              </w:rPr>
              <w:t>、</w:t>
            </w:r>
            <w:r>
              <w:rPr>
                <w:rFonts w:ascii="宋体" w:hAnsi="宋体" w:cs="宋体"/>
                <w:szCs w:val="21"/>
              </w:rPr>
              <w:t>M4</w:t>
            </w:r>
            <w:r>
              <w:rPr>
                <w:rFonts w:hint="eastAsia" w:ascii="宋体" w:hAnsi="宋体" w:cs="宋体"/>
                <w:szCs w:val="21"/>
              </w:rPr>
              <w:t>关闭，各个水箱联通；</w:t>
            </w:r>
          </w:p>
          <w:p w14:paraId="357179F7">
            <w:pPr>
              <w:spacing w:line="324" w:lineRule="auto"/>
              <w:rPr>
                <w:rFonts w:ascii="宋体" w:hAnsi="宋体" w:cs="宋体"/>
                <w:szCs w:val="21"/>
              </w:rPr>
            </w:pPr>
            <w:r>
              <w:rPr>
                <w:rFonts w:ascii="宋体" w:hAnsi="宋体" w:cs="宋体"/>
                <w:szCs w:val="21"/>
              </w:rPr>
              <w:t>3</w:t>
            </w:r>
            <w:r>
              <w:rPr>
                <w:rFonts w:hint="eastAsia" w:ascii="宋体" w:hAnsi="宋体" w:cs="宋体"/>
                <w:szCs w:val="21"/>
              </w:rPr>
              <w:t>、供水时段</w:t>
            </w:r>
            <w:r>
              <w:rPr>
                <w:rFonts w:ascii="宋体" w:hAnsi="宋体" w:cs="宋体"/>
                <w:szCs w:val="21"/>
              </w:rPr>
              <w:t>M1</w:t>
            </w:r>
            <w:r>
              <w:rPr>
                <w:rFonts w:hint="eastAsia" w:ascii="宋体" w:hAnsi="宋体" w:cs="宋体"/>
                <w:szCs w:val="21"/>
              </w:rPr>
              <w:t>关闭，</w:t>
            </w:r>
            <w:r>
              <w:rPr>
                <w:rFonts w:ascii="宋体" w:hAnsi="宋体" w:cs="宋体"/>
                <w:szCs w:val="21"/>
              </w:rPr>
              <w:t>M2</w:t>
            </w:r>
            <w:r>
              <w:rPr>
                <w:rFonts w:hint="eastAsia" w:ascii="宋体" w:hAnsi="宋体" w:cs="宋体"/>
                <w:szCs w:val="21"/>
              </w:rPr>
              <w:t>打开，不补水，</w:t>
            </w:r>
            <w:r>
              <w:rPr>
                <w:rFonts w:ascii="宋体" w:hAnsi="宋体" w:cs="宋体"/>
                <w:szCs w:val="21"/>
              </w:rPr>
              <w:t>M3</w:t>
            </w:r>
            <w:r>
              <w:rPr>
                <w:rFonts w:hint="eastAsia" w:ascii="宋体" w:hAnsi="宋体" w:cs="宋体"/>
                <w:szCs w:val="21"/>
              </w:rPr>
              <w:t>、</w:t>
            </w:r>
            <w:r>
              <w:rPr>
                <w:rFonts w:ascii="宋体" w:hAnsi="宋体" w:cs="宋体"/>
                <w:szCs w:val="21"/>
              </w:rPr>
              <w:t>M4</w:t>
            </w:r>
            <w:r>
              <w:rPr>
                <w:rFonts w:hint="eastAsia" w:ascii="宋体" w:hAnsi="宋体" w:cs="宋体"/>
                <w:szCs w:val="21"/>
              </w:rPr>
              <w:t>开启所有水箱都可供水；</w:t>
            </w:r>
          </w:p>
          <w:p w14:paraId="5D60B6C5">
            <w:pPr>
              <w:spacing w:line="324" w:lineRule="auto"/>
              <w:rPr>
                <w:rFonts w:ascii="宋体" w:hAnsi="宋体" w:cs="宋体"/>
                <w:szCs w:val="21"/>
              </w:rPr>
            </w:pPr>
            <w:r>
              <w:rPr>
                <w:rFonts w:hint="eastAsia" w:ascii="宋体" w:hAnsi="宋体" w:cs="宋体"/>
                <w:szCs w:val="21"/>
              </w:rPr>
              <w:t>故障情况：</w:t>
            </w:r>
          </w:p>
          <w:p w14:paraId="62508CB0">
            <w:pPr>
              <w:spacing w:line="324" w:lineRule="auto"/>
              <w:rPr>
                <w:rFonts w:ascii="宋体" w:hAnsi="宋体" w:cs="宋体"/>
                <w:szCs w:val="21"/>
              </w:rPr>
            </w:pPr>
            <w:r>
              <w:rPr>
                <w:rFonts w:ascii="宋体" w:hAnsi="宋体" w:cs="宋体"/>
                <w:szCs w:val="21"/>
              </w:rPr>
              <w:t>1</w:t>
            </w:r>
            <w:r>
              <w:rPr>
                <w:rFonts w:hint="eastAsia" w:ascii="宋体" w:hAnsi="宋体" w:cs="宋体"/>
                <w:szCs w:val="21"/>
              </w:rPr>
              <w:t>、每个水箱或水泵都可通过手动闸阀切出，并不影响系统供水；</w:t>
            </w:r>
          </w:p>
          <w:p w14:paraId="47323612">
            <w:pPr>
              <w:spacing w:line="324" w:lineRule="auto"/>
              <w:rPr>
                <w:rFonts w:ascii="宋体" w:hAnsi="宋体" w:cs="宋体"/>
                <w:szCs w:val="21"/>
              </w:rPr>
            </w:pPr>
            <w:r>
              <w:rPr>
                <w:rFonts w:ascii="宋体" w:hAnsi="宋体" w:cs="宋体"/>
                <w:szCs w:val="21"/>
              </w:rPr>
              <w:t>2</w:t>
            </w:r>
            <w:r>
              <w:rPr>
                <w:rFonts w:hint="eastAsia" w:ascii="宋体" w:hAnsi="宋体" w:cs="宋体"/>
                <w:szCs w:val="21"/>
              </w:rPr>
              <w:t>、</w:t>
            </w:r>
            <w:r>
              <w:rPr>
                <w:rFonts w:ascii="宋体" w:hAnsi="宋体" w:cs="宋体"/>
                <w:szCs w:val="21"/>
              </w:rPr>
              <w:t>4</w:t>
            </w:r>
            <w:r>
              <w:rPr>
                <w:rFonts w:hint="eastAsia" w:ascii="宋体" w:hAnsi="宋体" w:cs="宋体"/>
                <w:szCs w:val="21"/>
              </w:rPr>
              <w:t>个水箱均有独立的供水、公用循环水并和回水混合后进入水箱；</w:t>
            </w:r>
          </w:p>
          <w:p w14:paraId="6C512D39">
            <w:pPr>
              <w:spacing w:line="324" w:lineRule="auto"/>
              <w:rPr>
                <w:rFonts w:ascii="宋体" w:hAnsi="宋体" w:cs="宋体"/>
                <w:szCs w:val="21"/>
              </w:rPr>
            </w:pPr>
            <w:r>
              <w:rPr>
                <w:rFonts w:hint="eastAsia" w:ascii="宋体" w:hAnsi="宋体" w:cs="宋体"/>
                <w:szCs w:val="21"/>
              </w:rPr>
              <w:t>应急供水</w:t>
            </w:r>
          </w:p>
          <w:p w14:paraId="2FAB27E1">
            <w:pPr>
              <w:spacing w:line="324" w:lineRule="auto"/>
              <w:rPr>
                <w:rFonts w:ascii="宋体" w:hAnsi="宋体" w:cs="宋体"/>
                <w:szCs w:val="21"/>
              </w:rPr>
            </w:pPr>
            <w:r>
              <w:rPr>
                <w:rFonts w:ascii="宋体" w:hAnsi="宋体" w:cs="宋体"/>
                <w:szCs w:val="21"/>
              </w:rPr>
              <w:t>1</w:t>
            </w:r>
            <w:r>
              <w:rPr>
                <w:rFonts w:hint="eastAsia" w:ascii="宋体" w:hAnsi="宋体" w:cs="宋体"/>
                <w:szCs w:val="21"/>
              </w:rPr>
              <w:t>、水箱存水不足时，需要补水，高质水直接进入热泵加热，稍减少对水箱降温度影响。</w:t>
            </w:r>
          </w:p>
          <w:p w14:paraId="3DD026AE">
            <w:pPr>
              <w:spacing w:line="324" w:lineRule="auto"/>
              <w:rPr>
                <w:rFonts w:ascii="宋体" w:hAnsi="宋体" w:cs="宋体"/>
                <w:szCs w:val="21"/>
              </w:rPr>
            </w:pPr>
            <w:r>
              <w:rPr>
                <w:rFonts w:hint="eastAsia" w:ascii="宋体" w:hAnsi="宋体" w:cs="宋体"/>
                <w:szCs w:val="21"/>
              </w:rPr>
              <w:t>控制逻辑</w:t>
            </w:r>
          </w:p>
          <w:p w14:paraId="5AD27CCE">
            <w:pPr>
              <w:spacing w:line="324" w:lineRule="auto"/>
              <w:rPr>
                <w:rFonts w:ascii="宋体" w:hAnsi="宋体" w:cs="宋体"/>
                <w:szCs w:val="21"/>
              </w:rPr>
            </w:pPr>
            <w:r>
              <w:rPr>
                <w:rFonts w:ascii="宋体" w:hAnsi="宋体" w:cs="宋体"/>
                <w:szCs w:val="21"/>
              </w:rPr>
              <w:t>1</w:t>
            </w:r>
            <w:r>
              <w:rPr>
                <w:rFonts w:hint="eastAsia" w:ascii="宋体" w:hAnsi="宋体" w:cs="宋体"/>
                <w:szCs w:val="21"/>
              </w:rPr>
              <w:t>、制水时段：</w:t>
            </w:r>
            <w:r>
              <w:rPr>
                <w:rFonts w:ascii="宋体" w:hAnsi="宋体" w:cs="宋体"/>
                <w:szCs w:val="21"/>
              </w:rPr>
              <w:t>M1</w:t>
            </w:r>
            <w:r>
              <w:rPr>
                <w:rFonts w:hint="eastAsia" w:ascii="宋体" w:hAnsi="宋体" w:cs="宋体"/>
                <w:szCs w:val="21"/>
              </w:rPr>
              <w:t>打开自来水进入，直至水箱达到设定水位。循环水泵</w:t>
            </w:r>
            <w:r>
              <w:rPr>
                <w:rFonts w:ascii="宋体" w:hAnsi="宋体" w:cs="宋体"/>
                <w:szCs w:val="21"/>
              </w:rPr>
              <w:t>a/b</w:t>
            </w:r>
            <w:r>
              <w:rPr>
                <w:rFonts w:hint="eastAsia" w:ascii="宋体" w:hAnsi="宋体" w:cs="宋体"/>
                <w:szCs w:val="21"/>
              </w:rPr>
              <w:t>工频运行，每台热泵间隔</w:t>
            </w:r>
            <w:r>
              <w:rPr>
                <w:rFonts w:ascii="宋体" w:hAnsi="宋体" w:cs="宋体"/>
                <w:szCs w:val="21"/>
              </w:rPr>
              <w:t>30</w:t>
            </w:r>
            <w:r>
              <w:rPr>
                <w:rFonts w:hint="eastAsia" w:ascii="宋体" w:hAnsi="宋体" w:cs="宋体"/>
                <w:szCs w:val="21"/>
              </w:rPr>
              <w:t>秒启动</w:t>
            </w:r>
            <w:r>
              <w:rPr>
                <w:rFonts w:ascii="宋体" w:hAnsi="宋体" w:cs="宋体"/>
                <w:szCs w:val="21"/>
              </w:rPr>
              <w:t>1</w:t>
            </w:r>
            <w:r>
              <w:rPr>
                <w:rFonts w:hint="eastAsia" w:ascii="宋体" w:hAnsi="宋体" w:cs="宋体"/>
                <w:szCs w:val="21"/>
              </w:rPr>
              <w:t>台；根据温度</w:t>
            </w:r>
            <w:r>
              <w:rPr>
                <w:rFonts w:ascii="宋体" w:hAnsi="宋体" w:cs="宋体"/>
                <w:szCs w:val="21"/>
              </w:rPr>
              <w:t>T5</w:t>
            </w:r>
            <w:r>
              <w:rPr>
                <w:rFonts w:hint="eastAsia" w:ascii="宋体" w:hAnsi="宋体" w:cs="宋体"/>
                <w:szCs w:val="21"/>
              </w:rPr>
              <w:t>（</w:t>
            </w:r>
            <w:r>
              <w:rPr>
                <w:rFonts w:ascii="宋体" w:hAnsi="宋体" w:cs="宋体"/>
                <w:szCs w:val="21"/>
              </w:rPr>
              <w:t>T6</w:t>
            </w:r>
            <w:r>
              <w:rPr>
                <w:rFonts w:hint="eastAsia" w:ascii="宋体" w:hAnsi="宋体" w:cs="宋体"/>
                <w:szCs w:val="21"/>
              </w:rPr>
              <w:t>参考）延时</w:t>
            </w:r>
            <w:r>
              <w:rPr>
                <w:rFonts w:ascii="宋体" w:hAnsi="宋体" w:cs="宋体"/>
                <w:szCs w:val="21"/>
              </w:rPr>
              <w:t>60S</w:t>
            </w:r>
            <w:r>
              <w:rPr>
                <w:rFonts w:hint="eastAsia" w:ascii="宋体" w:hAnsi="宋体" w:cs="宋体"/>
                <w:szCs w:val="21"/>
              </w:rPr>
              <w:t>控制每台热泵的停机。水箱温度低于</w:t>
            </w:r>
            <w:r>
              <w:rPr>
                <w:rFonts w:ascii="宋体" w:hAnsi="宋体" w:cs="宋体"/>
                <w:szCs w:val="21"/>
              </w:rPr>
              <w:t>52</w:t>
            </w:r>
            <w:r>
              <w:rPr>
                <w:rFonts w:hint="eastAsia" w:ascii="宋体" w:hAnsi="宋体" w:cs="宋体"/>
                <w:szCs w:val="21"/>
              </w:rPr>
              <w:t>度时</w:t>
            </w:r>
            <w:r>
              <w:rPr>
                <w:rFonts w:ascii="宋体" w:hAnsi="宋体" w:cs="宋体"/>
                <w:szCs w:val="21"/>
              </w:rPr>
              <w:t>M2</w:t>
            </w:r>
            <w:r>
              <w:rPr>
                <w:rFonts w:hint="eastAsia" w:ascii="宋体" w:hAnsi="宋体" w:cs="宋体"/>
                <w:szCs w:val="21"/>
              </w:rPr>
              <w:t>打开，循环加热，水箱温度高于</w:t>
            </w:r>
            <w:r>
              <w:rPr>
                <w:rFonts w:ascii="宋体" w:hAnsi="宋体" w:cs="宋体"/>
                <w:szCs w:val="21"/>
              </w:rPr>
              <w:t>55</w:t>
            </w:r>
            <w:r>
              <w:rPr>
                <w:rFonts w:hint="eastAsia" w:ascii="宋体" w:hAnsi="宋体" w:cs="宋体"/>
                <w:szCs w:val="21"/>
              </w:rPr>
              <w:t>，</w:t>
            </w:r>
            <w:r>
              <w:rPr>
                <w:rFonts w:ascii="宋体" w:hAnsi="宋体" w:cs="宋体"/>
                <w:szCs w:val="21"/>
              </w:rPr>
              <w:t>M2</w:t>
            </w:r>
            <w:r>
              <w:rPr>
                <w:rFonts w:hint="eastAsia" w:ascii="宋体" w:hAnsi="宋体" w:cs="宋体"/>
                <w:szCs w:val="21"/>
              </w:rPr>
              <w:t>关闭。供水时段</w:t>
            </w:r>
            <w:r>
              <w:rPr>
                <w:rFonts w:ascii="宋体" w:hAnsi="宋体" w:cs="宋体"/>
                <w:szCs w:val="21"/>
              </w:rPr>
              <w:t>M2</w:t>
            </w:r>
            <w:r>
              <w:rPr>
                <w:rFonts w:hint="eastAsia" w:ascii="宋体" w:hAnsi="宋体" w:cs="宋体"/>
                <w:szCs w:val="21"/>
              </w:rPr>
              <w:t>必须关闭。</w:t>
            </w:r>
          </w:p>
          <w:p w14:paraId="09631F85">
            <w:pPr>
              <w:spacing w:line="324" w:lineRule="auto"/>
              <w:rPr>
                <w:rFonts w:ascii="宋体" w:hAnsi="宋体" w:cs="宋体"/>
                <w:szCs w:val="21"/>
              </w:rPr>
            </w:pPr>
            <w:r>
              <w:rPr>
                <w:rFonts w:ascii="宋体" w:hAnsi="宋体" w:cs="宋体"/>
                <w:szCs w:val="21"/>
              </w:rPr>
              <w:t>2</w:t>
            </w:r>
            <w:r>
              <w:rPr>
                <w:rFonts w:hint="eastAsia" w:ascii="宋体" w:hAnsi="宋体" w:cs="宋体"/>
                <w:szCs w:val="21"/>
              </w:rPr>
              <w:t>、循环供水：</w:t>
            </w:r>
            <w:r>
              <w:rPr>
                <w:rFonts w:ascii="宋体" w:hAnsi="宋体" w:cs="宋体"/>
                <w:szCs w:val="21"/>
              </w:rPr>
              <w:t>M1</w:t>
            </w:r>
            <w:r>
              <w:rPr>
                <w:rFonts w:hint="eastAsia" w:ascii="宋体" w:hAnsi="宋体" w:cs="宋体"/>
                <w:szCs w:val="21"/>
              </w:rPr>
              <w:t>、</w:t>
            </w:r>
            <w:r>
              <w:rPr>
                <w:rFonts w:ascii="宋体" w:hAnsi="宋体" w:cs="宋体"/>
                <w:szCs w:val="21"/>
              </w:rPr>
              <w:t>M2</w:t>
            </w:r>
            <w:r>
              <w:rPr>
                <w:rFonts w:hint="eastAsia" w:ascii="宋体" w:hAnsi="宋体" w:cs="宋体"/>
                <w:szCs w:val="21"/>
              </w:rPr>
              <w:t>关闭，</w:t>
            </w:r>
            <w:r>
              <w:rPr>
                <w:rFonts w:ascii="宋体" w:hAnsi="宋体" w:cs="宋体"/>
                <w:szCs w:val="21"/>
              </w:rPr>
              <w:t>M3</w:t>
            </w:r>
            <w:r>
              <w:rPr>
                <w:rFonts w:hint="eastAsia" w:ascii="宋体" w:hAnsi="宋体" w:cs="宋体"/>
                <w:szCs w:val="21"/>
              </w:rPr>
              <w:t>，</w:t>
            </w:r>
            <w:r>
              <w:rPr>
                <w:rFonts w:ascii="宋体" w:hAnsi="宋体" w:cs="宋体"/>
                <w:szCs w:val="21"/>
              </w:rPr>
              <w:t>M4</w:t>
            </w:r>
            <w:r>
              <w:rPr>
                <w:rFonts w:hint="eastAsia" w:ascii="宋体" w:hAnsi="宋体" w:cs="宋体"/>
                <w:szCs w:val="21"/>
              </w:rPr>
              <w:t>，</w:t>
            </w:r>
            <w:r>
              <w:rPr>
                <w:rFonts w:ascii="宋体" w:hAnsi="宋体" w:cs="宋体"/>
                <w:szCs w:val="21"/>
              </w:rPr>
              <w:t>M7</w:t>
            </w:r>
            <w:r>
              <w:rPr>
                <w:rFonts w:hint="eastAsia" w:ascii="宋体" w:hAnsi="宋体" w:cs="宋体"/>
                <w:szCs w:val="21"/>
              </w:rPr>
              <w:t>打开，当回水温度</w:t>
            </w:r>
            <w:r>
              <w:rPr>
                <w:rFonts w:ascii="宋体" w:hAnsi="宋体" w:cs="宋体"/>
                <w:szCs w:val="21"/>
              </w:rPr>
              <w:t>T7</w:t>
            </w:r>
            <w:r>
              <w:rPr>
                <w:rFonts w:hint="eastAsia" w:ascii="宋体" w:hAnsi="宋体" w:cs="宋体"/>
                <w:szCs w:val="21"/>
              </w:rPr>
              <w:t>低于</w:t>
            </w:r>
            <w:r>
              <w:rPr>
                <w:rFonts w:ascii="宋体" w:hAnsi="宋体" w:cs="宋体"/>
                <w:szCs w:val="21"/>
              </w:rPr>
              <w:t>50</w:t>
            </w:r>
            <w:r>
              <w:rPr>
                <w:rFonts w:hint="eastAsia" w:ascii="宋体" w:hAnsi="宋体" w:cs="宋体"/>
                <w:szCs w:val="21"/>
              </w:rPr>
              <w:t>度时，</w:t>
            </w:r>
            <w:r>
              <w:rPr>
                <w:rFonts w:ascii="宋体" w:hAnsi="宋体" w:cs="宋体"/>
                <w:szCs w:val="21"/>
              </w:rPr>
              <w:t>M5</w:t>
            </w:r>
            <w:r>
              <w:rPr>
                <w:rFonts w:hint="eastAsia" w:ascii="宋体" w:hAnsi="宋体" w:cs="宋体"/>
                <w:szCs w:val="21"/>
              </w:rPr>
              <w:t>打开，</w:t>
            </w:r>
            <w:r>
              <w:rPr>
                <w:rFonts w:ascii="宋体" w:hAnsi="宋体" w:cs="宋体"/>
                <w:szCs w:val="21"/>
              </w:rPr>
              <w:t>M6</w:t>
            </w:r>
            <w:r>
              <w:rPr>
                <w:rFonts w:hint="eastAsia" w:ascii="宋体" w:hAnsi="宋体" w:cs="宋体"/>
                <w:szCs w:val="21"/>
              </w:rPr>
              <w:t>关闭。循环水泵</w:t>
            </w:r>
            <w:r>
              <w:rPr>
                <w:rFonts w:ascii="宋体" w:hAnsi="宋体" w:cs="宋体"/>
                <w:szCs w:val="21"/>
              </w:rPr>
              <w:t>a/b</w:t>
            </w:r>
            <w:r>
              <w:rPr>
                <w:rFonts w:hint="eastAsia" w:ascii="宋体" w:hAnsi="宋体" w:cs="宋体"/>
                <w:szCs w:val="21"/>
              </w:rPr>
              <w:t>工频运行，每台热泵间隔</w:t>
            </w:r>
            <w:r>
              <w:rPr>
                <w:rFonts w:ascii="宋体" w:hAnsi="宋体" w:cs="宋体"/>
                <w:szCs w:val="21"/>
              </w:rPr>
              <w:t>30</w:t>
            </w:r>
            <w:r>
              <w:rPr>
                <w:rFonts w:hint="eastAsia" w:ascii="宋体" w:hAnsi="宋体" w:cs="宋体"/>
                <w:szCs w:val="21"/>
              </w:rPr>
              <w:t>秒启动</w:t>
            </w:r>
            <w:r>
              <w:rPr>
                <w:rFonts w:ascii="宋体" w:hAnsi="宋体" w:cs="宋体"/>
                <w:szCs w:val="21"/>
              </w:rPr>
              <w:t>1</w:t>
            </w:r>
            <w:r>
              <w:rPr>
                <w:rFonts w:hint="eastAsia" w:ascii="宋体" w:hAnsi="宋体" w:cs="宋体"/>
                <w:szCs w:val="21"/>
              </w:rPr>
              <w:t>台；回水温度</w:t>
            </w:r>
            <w:r>
              <w:rPr>
                <w:rFonts w:ascii="宋体" w:hAnsi="宋体" w:cs="宋体"/>
                <w:szCs w:val="21"/>
              </w:rPr>
              <w:t>T7</w:t>
            </w:r>
            <w:r>
              <w:rPr>
                <w:rFonts w:hint="eastAsia" w:ascii="宋体" w:hAnsi="宋体" w:cs="宋体"/>
                <w:szCs w:val="21"/>
              </w:rPr>
              <w:t>高于</w:t>
            </w:r>
            <w:r>
              <w:rPr>
                <w:rFonts w:ascii="宋体" w:hAnsi="宋体" w:cs="宋体"/>
                <w:szCs w:val="21"/>
              </w:rPr>
              <w:t>52</w:t>
            </w:r>
            <w:r>
              <w:rPr>
                <w:rFonts w:hint="eastAsia" w:ascii="宋体" w:hAnsi="宋体" w:cs="宋体"/>
                <w:szCs w:val="21"/>
              </w:rPr>
              <w:t>度时，延时</w:t>
            </w:r>
            <w:r>
              <w:rPr>
                <w:rFonts w:ascii="宋体" w:hAnsi="宋体" w:cs="宋体"/>
                <w:szCs w:val="21"/>
              </w:rPr>
              <w:t>60S</w:t>
            </w:r>
            <w:r>
              <w:rPr>
                <w:rFonts w:hint="eastAsia" w:ascii="宋体" w:hAnsi="宋体" w:cs="宋体"/>
                <w:szCs w:val="21"/>
              </w:rPr>
              <w:t>逐台控制热泵的停机。热泵全停，循环水泵</w:t>
            </w:r>
            <w:r>
              <w:rPr>
                <w:rFonts w:ascii="宋体" w:hAnsi="宋体" w:cs="宋体"/>
                <w:szCs w:val="21"/>
              </w:rPr>
              <w:t>a/b</w:t>
            </w:r>
            <w:r>
              <w:rPr>
                <w:rFonts w:hint="eastAsia" w:ascii="宋体" w:hAnsi="宋体" w:cs="宋体"/>
                <w:szCs w:val="21"/>
              </w:rPr>
              <w:t>停机，</w:t>
            </w:r>
            <w:r>
              <w:rPr>
                <w:rFonts w:ascii="宋体" w:hAnsi="宋体" w:cs="宋体"/>
                <w:szCs w:val="21"/>
              </w:rPr>
              <w:t>M5</w:t>
            </w:r>
            <w:r>
              <w:rPr>
                <w:rFonts w:hint="eastAsia" w:ascii="宋体" w:hAnsi="宋体" w:cs="宋体"/>
                <w:szCs w:val="21"/>
              </w:rPr>
              <w:t>关闭，</w:t>
            </w:r>
            <w:r>
              <w:rPr>
                <w:rFonts w:ascii="宋体" w:hAnsi="宋体" w:cs="宋体"/>
                <w:szCs w:val="21"/>
              </w:rPr>
              <w:t>M6</w:t>
            </w:r>
            <w:r>
              <w:rPr>
                <w:rFonts w:hint="eastAsia" w:ascii="宋体" w:hAnsi="宋体" w:cs="宋体"/>
                <w:szCs w:val="21"/>
              </w:rPr>
              <w:t>打开，回水直接进入水箱。</w:t>
            </w:r>
          </w:p>
          <w:p w14:paraId="6091B4C3">
            <w:pPr>
              <w:spacing w:line="324" w:lineRule="auto"/>
              <w:rPr>
                <w:rFonts w:ascii="宋体" w:hAnsi="宋体" w:cs="宋体"/>
                <w:szCs w:val="21"/>
              </w:rPr>
            </w:pPr>
            <w:r>
              <w:rPr>
                <w:rFonts w:ascii="宋体" w:hAnsi="宋体" w:cs="宋体"/>
                <w:szCs w:val="21"/>
              </w:rPr>
              <w:t>3</w:t>
            </w:r>
            <w:r>
              <w:rPr>
                <w:rFonts w:hint="eastAsia" w:ascii="宋体" w:hAnsi="宋体" w:cs="宋体"/>
                <w:szCs w:val="21"/>
              </w:rPr>
              <w:t>、应急补水：</w:t>
            </w:r>
            <w:r>
              <w:rPr>
                <w:rFonts w:ascii="宋体" w:hAnsi="宋体" w:cs="宋体"/>
                <w:szCs w:val="21"/>
              </w:rPr>
              <w:t>M1</w:t>
            </w:r>
            <w:r>
              <w:rPr>
                <w:rFonts w:hint="eastAsia" w:ascii="宋体" w:hAnsi="宋体" w:cs="宋体"/>
                <w:szCs w:val="21"/>
              </w:rPr>
              <w:t>打开高质水进入，</w:t>
            </w:r>
            <w:r>
              <w:rPr>
                <w:rFonts w:ascii="宋体" w:hAnsi="宋体" w:cs="宋体"/>
                <w:szCs w:val="21"/>
              </w:rPr>
              <w:t>M2</w:t>
            </w:r>
            <w:r>
              <w:rPr>
                <w:rFonts w:hint="eastAsia" w:ascii="宋体" w:hAnsi="宋体" w:cs="宋体"/>
                <w:szCs w:val="21"/>
              </w:rPr>
              <w:t>关闭、</w:t>
            </w:r>
            <w:r>
              <w:rPr>
                <w:rFonts w:ascii="宋体" w:hAnsi="宋体" w:cs="宋体"/>
                <w:szCs w:val="21"/>
              </w:rPr>
              <w:t>M3</w:t>
            </w:r>
            <w:r>
              <w:rPr>
                <w:rFonts w:hint="eastAsia" w:ascii="宋体" w:hAnsi="宋体" w:cs="宋体"/>
                <w:szCs w:val="21"/>
              </w:rPr>
              <w:t>，</w:t>
            </w:r>
            <w:r>
              <w:rPr>
                <w:rFonts w:ascii="宋体" w:hAnsi="宋体" w:cs="宋体"/>
                <w:szCs w:val="21"/>
              </w:rPr>
              <w:t>M4</w:t>
            </w:r>
            <w:r>
              <w:rPr>
                <w:rFonts w:hint="eastAsia" w:ascii="宋体" w:hAnsi="宋体" w:cs="宋体"/>
                <w:szCs w:val="21"/>
              </w:rPr>
              <w:t>打开，</w:t>
            </w:r>
            <w:r>
              <w:rPr>
                <w:rFonts w:ascii="宋体" w:hAnsi="宋体" w:cs="宋体"/>
                <w:szCs w:val="21"/>
              </w:rPr>
              <w:t>M6\M7\M8\M9</w:t>
            </w:r>
            <w:r>
              <w:rPr>
                <w:rFonts w:hint="eastAsia" w:ascii="宋体" w:hAnsi="宋体" w:cs="宋体"/>
                <w:szCs w:val="21"/>
              </w:rPr>
              <w:t>关闭，将</w:t>
            </w:r>
            <w:r>
              <w:rPr>
                <w:rFonts w:ascii="宋体" w:hAnsi="宋体" w:cs="宋体"/>
                <w:szCs w:val="21"/>
              </w:rPr>
              <w:t>3#</w:t>
            </w:r>
            <w:r>
              <w:rPr>
                <w:rFonts w:hint="eastAsia" w:ascii="宋体" w:hAnsi="宋体" w:cs="宋体"/>
                <w:szCs w:val="21"/>
              </w:rPr>
              <w:t>水箱隔离出来单独补水循环加热，其他水箱仍旧提供正常供水，回水只进</w:t>
            </w:r>
            <w:r>
              <w:rPr>
                <w:rFonts w:ascii="宋体" w:hAnsi="宋体" w:cs="宋体"/>
                <w:szCs w:val="21"/>
              </w:rPr>
              <w:t>3#</w:t>
            </w:r>
            <w:r>
              <w:rPr>
                <w:rFonts w:hint="eastAsia" w:ascii="宋体" w:hAnsi="宋体" w:cs="宋体"/>
                <w:szCs w:val="21"/>
              </w:rPr>
              <w:t>水箱。循环水泵</w:t>
            </w:r>
            <w:r>
              <w:rPr>
                <w:rFonts w:ascii="宋体" w:hAnsi="宋体" w:cs="宋体"/>
                <w:szCs w:val="21"/>
              </w:rPr>
              <w:t>a/b</w:t>
            </w:r>
            <w:r>
              <w:rPr>
                <w:rFonts w:hint="eastAsia" w:ascii="宋体" w:hAnsi="宋体" w:cs="宋体"/>
                <w:szCs w:val="21"/>
              </w:rPr>
              <w:t>开启，右侧</w:t>
            </w:r>
            <w:r>
              <w:rPr>
                <w:rFonts w:ascii="宋体" w:hAnsi="宋体" w:cs="宋体"/>
                <w:szCs w:val="21"/>
              </w:rPr>
              <w:t>9</w:t>
            </w:r>
            <w:r>
              <w:rPr>
                <w:rFonts w:hint="eastAsia" w:ascii="宋体" w:hAnsi="宋体" w:cs="宋体"/>
                <w:szCs w:val="21"/>
              </w:rPr>
              <w:t>台热泵启动进行加热循环。每台热泵间隔</w:t>
            </w:r>
            <w:r>
              <w:rPr>
                <w:rFonts w:ascii="宋体" w:hAnsi="宋体" w:cs="宋体"/>
                <w:szCs w:val="21"/>
              </w:rPr>
              <w:t>30</w:t>
            </w:r>
            <w:r>
              <w:rPr>
                <w:rFonts w:hint="eastAsia" w:ascii="宋体" w:hAnsi="宋体" w:cs="宋体"/>
                <w:szCs w:val="21"/>
              </w:rPr>
              <w:t>秒逐台启动热泵。补水至设定水位后停止补水关</w:t>
            </w:r>
            <w:r>
              <w:rPr>
                <w:rFonts w:ascii="宋体" w:hAnsi="宋体" w:cs="宋体"/>
                <w:szCs w:val="21"/>
              </w:rPr>
              <w:t>M1</w:t>
            </w:r>
            <w:r>
              <w:rPr>
                <w:rFonts w:hint="eastAsia" w:ascii="宋体" w:hAnsi="宋体" w:cs="宋体"/>
                <w:szCs w:val="21"/>
              </w:rPr>
              <w:t>阀；箱水温</w:t>
            </w:r>
            <w:r>
              <w:rPr>
                <w:rFonts w:ascii="宋体" w:hAnsi="宋体" w:cs="宋体"/>
                <w:szCs w:val="21"/>
              </w:rPr>
              <w:t>&gt;54</w:t>
            </w:r>
            <w:r>
              <w:rPr>
                <w:rFonts w:hint="eastAsia" w:ascii="宋体" w:hAnsi="宋体" w:cs="宋体"/>
                <w:szCs w:val="21"/>
              </w:rPr>
              <w:t>度时停热泵，然后开启</w:t>
            </w:r>
            <w:r>
              <w:rPr>
                <w:rFonts w:ascii="宋体" w:hAnsi="宋体" w:cs="宋体"/>
                <w:szCs w:val="21"/>
              </w:rPr>
              <w:t>M6\M7\M8\M9</w:t>
            </w:r>
            <w:r>
              <w:rPr>
                <w:rFonts w:hint="eastAsia" w:ascii="宋体" w:hAnsi="宋体" w:cs="宋体"/>
                <w:szCs w:val="21"/>
              </w:rPr>
              <w:t>阀，关闭</w:t>
            </w:r>
            <w:r>
              <w:rPr>
                <w:rFonts w:ascii="宋体" w:hAnsi="宋体" w:cs="宋体"/>
                <w:szCs w:val="21"/>
              </w:rPr>
              <w:t>M1/M2</w:t>
            </w:r>
            <w:r>
              <w:rPr>
                <w:rFonts w:hint="eastAsia" w:ascii="宋体" w:hAnsi="宋体" w:cs="宋体"/>
                <w:szCs w:val="21"/>
              </w:rPr>
              <w:t>阀，进行正常供水。</w:t>
            </w:r>
          </w:p>
          <w:p w14:paraId="27677C67">
            <w:pPr>
              <w:spacing w:line="324" w:lineRule="auto"/>
              <w:rPr>
                <w:rFonts w:ascii="宋体" w:hAnsi="宋体" w:cs="宋体"/>
                <w:szCs w:val="21"/>
              </w:rPr>
            </w:pPr>
            <w:r>
              <w:rPr>
                <w:rFonts w:ascii="宋体" w:hAnsi="宋体" w:cs="宋体"/>
                <w:szCs w:val="21"/>
              </w:rPr>
              <w:t>4</w:t>
            </w:r>
            <w:r>
              <w:rPr>
                <w:rFonts w:hint="eastAsia" w:ascii="宋体" w:hAnsi="宋体" w:cs="宋体"/>
                <w:szCs w:val="21"/>
              </w:rPr>
              <w:t>、设定水位：根据季节设定水位高低，满足每日供水需求。</w:t>
            </w:r>
          </w:p>
          <w:p w14:paraId="6E8DDFD6">
            <w:pPr>
              <w:spacing w:line="324" w:lineRule="auto"/>
              <w:rPr>
                <w:rFonts w:ascii="宋体" w:hAnsi="宋体" w:cs="宋体"/>
                <w:szCs w:val="21"/>
              </w:rPr>
            </w:pPr>
            <w:r>
              <w:rPr>
                <w:rFonts w:ascii="宋体" w:hAnsi="宋体" w:cs="宋体"/>
                <w:szCs w:val="21"/>
              </w:rPr>
              <w:t>5</w:t>
            </w:r>
            <w:r>
              <w:rPr>
                <w:rFonts w:hint="eastAsia" w:ascii="宋体" w:hAnsi="宋体" w:cs="宋体"/>
                <w:szCs w:val="21"/>
              </w:rPr>
              <w:t>、通过热泵通讯总线，根据不同工况决定控制热泵的启停台数。</w:t>
            </w:r>
            <w:r>
              <w:rPr>
                <w:rFonts w:ascii="宋体" w:hAnsi="宋体" w:cs="宋体"/>
                <w:szCs w:val="21"/>
              </w:rPr>
              <w:t>M1</w:t>
            </w:r>
            <w:r>
              <w:rPr>
                <w:rFonts w:hint="eastAsia" w:ascii="宋体" w:hAnsi="宋体" w:cs="宋体"/>
                <w:szCs w:val="21"/>
              </w:rPr>
              <w:t>开启，制水阶段，热泵全开</w:t>
            </w:r>
            <w:r>
              <w:rPr>
                <w:rFonts w:ascii="宋体" w:hAnsi="宋体" w:cs="宋体"/>
                <w:szCs w:val="21"/>
              </w:rPr>
              <w:t>100%</w:t>
            </w:r>
            <w:r>
              <w:rPr>
                <w:rFonts w:hint="eastAsia" w:ascii="宋体" w:hAnsi="宋体" w:cs="宋体"/>
                <w:szCs w:val="21"/>
              </w:rPr>
              <w:t>；供水阶段回水温度</w:t>
            </w:r>
            <w:r>
              <w:rPr>
                <w:rFonts w:ascii="宋体" w:hAnsi="宋体" w:cs="宋体"/>
                <w:szCs w:val="21"/>
              </w:rPr>
              <w:t>&gt;54</w:t>
            </w:r>
            <w:r>
              <w:rPr>
                <w:rFonts w:hint="eastAsia" w:ascii="宋体" w:hAnsi="宋体" w:cs="宋体"/>
                <w:szCs w:val="21"/>
              </w:rPr>
              <w:t>度或水箱温度</w:t>
            </w:r>
            <w:r>
              <w:rPr>
                <w:rFonts w:ascii="宋体" w:hAnsi="宋体" w:cs="宋体"/>
                <w:szCs w:val="21"/>
              </w:rPr>
              <w:t>&gt;54</w:t>
            </w:r>
            <w:r>
              <w:rPr>
                <w:rFonts w:hint="eastAsia" w:ascii="宋体" w:hAnsi="宋体" w:cs="宋体"/>
                <w:szCs w:val="21"/>
              </w:rPr>
              <w:t>度，热泵全停；供水阶段回水温度或水箱温度或</w:t>
            </w:r>
            <w:r>
              <w:rPr>
                <w:rFonts w:ascii="宋体" w:hAnsi="宋体" w:cs="宋体"/>
                <w:szCs w:val="21"/>
              </w:rPr>
              <w:t>T5</w:t>
            </w:r>
            <w:r>
              <w:rPr>
                <w:rFonts w:hint="eastAsia" w:ascii="宋体" w:hAnsi="宋体" w:cs="宋体"/>
                <w:szCs w:val="21"/>
              </w:rPr>
              <w:t>在</w:t>
            </w:r>
            <w:r>
              <w:rPr>
                <w:rFonts w:ascii="宋体" w:hAnsi="宋体" w:cs="宋体"/>
                <w:szCs w:val="21"/>
              </w:rPr>
              <w:t>25~52</w:t>
            </w:r>
            <w:r>
              <w:rPr>
                <w:rFonts w:hint="eastAsia" w:ascii="宋体" w:hAnsi="宋体" w:cs="宋体"/>
                <w:szCs w:val="21"/>
              </w:rPr>
              <w:t>度，热泵开</w:t>
            </w:r>
            <w:r>
              <w:rPr>
                <w:rFonts w:ascii="宋体" w:hAnsi="宋体" w:cs="宋体"/>
                <w:szCs w:val="21"/>
              </w:rPr>
              <w:t>50%</w:t>
            </w:r>
            <w:r>
              <w:rPr>
                <w:rFonts w:hint="eastAsia" w:ascii="宋体" w:hAnsi="宋体" w:cs="宋体"/>
                <w:szCs w:val="21"/>
              </w:rPr>
              <w:t>。</w:t>
            </w:r>
          </w:p>
          <w:p w14:paraId="599198E8">
            <w:pPr>
              <w:spacing w:line="324" w:lineRule="auto"/>
              <w:rPr>
                <w:rFonts w:ascii="宋体" w:hAnsi="宋体" w:cs="宋体"/>
                <w:szCs w:val="21"/>
              </w:rPr>
            </w:pPr>
          </w:p>
        </w:tc>
      </w:tr>
    </w:tbl>
    <w:p w14:paraId="088629FD">
      <w:pPr>
        <w:numPr>
          <w:ilvl w:val="-1"/>
          <w:numId w:val="0"/>
        </w:numPr>
        <w:spacing w:before="120" w:beforeLines="50" w:afterLines="50"/>
        <w:ind w:firstLine="0"/>
        <w:rPr>
          <w:rFonts w:hint="eastAsia"/>
        </w:rPr>
      </w:pPr>
    </w:p>
    <w:p w14:paraId="5DC03CD2">
      <w:pPr>
        <w:numPr>
          <w:ilvl w:val="0"/>
          <w:numId w:val="1"/>
        </w:numPr>
        <w:spacing w:before="120" w:beforeLines="50" w:after="120" w:afterLines="50" w:line="360" w:lineRule="auto"/>
        <w:ind w:left="0" w:firstLine="422" w:firstLineChars="200"/>
        <w:rPr>
          <w:rFonts w:hint="eastAsia" w:ascii="宋体" w:hAnsi="宋体" w:eastAsia="宋体" w:cs="宋体"/>
          <w:b/>
          <w:sz w:val="21"/>
          <w:szCs w:val="21"/>
        </w:rPr>
      </w:pPr>
      <w:r>
        <w:rPr>
          <w:rFonts w:hint="eastAsia" w:ascii="宋体" w:hAnsi="宋体" w:eastAsia="宋体" w:cs="宋体"/>
          <w:b/>
          <w:sz w:val="21"/>
          <w:szCs w:val="21"/>
        </w:rPr>
        <w:t>施工注意事项</w:t>
      </w:r>
    </w:p>
    <w:p w14:paraId="2F71683B">
      <w:pPr>
        <w:spacing w:line="360" w:lineRule="auto"/>
        <w:ind w:firstLine="560"/>
        <w:jc w:val="left"/>
        <w:rPr>
          <w:rFonts w:hint="eastAsia" w:ascii="宋体" w:hAnsi="宋体" w:eastAsia="宋体" w:cs="宋体"/>
          <w:sz w:val="21"/>
          <w:szCs w:val="21"/>
        </w:rPr>
      </w:pPr>
      <w:r>
        <w:rPr>
          <w:rFonts w:hint="eastAsia" w:ascii="宋体" w:hAnsi="宋体" w:eastAsia="宋体" w:cs="宋体"/>
          <w:sz w:val="21"/>
          <w:szCs w:val="21"/>
        </w:rPr>
        <w:t>（一）施工单位应到施工现场充分察勘，对影响施工质量的潜在风险进行评估，施工方应充分考虑成品保护措施费，清晰了解本项目的施工要求及其工程量；</w:t>
      </w:r>
    </w:p>
    <w:p w14:paraId="05EC0E66">
      <w:pPr>
        <w:spacing w:line="360" w:lineRule="auto"/>
        <w:ind w:firstLine="560"/>
        <w:jc w:val="left"/>
        <w:rPr>
          <w:rFonts w:hint="eastAsia" w:ascii="宋体" w:hAnsi="宋体" w:eastAsia="宋体" w:cs="宋体"/>
          <w:sz w:val="21"/>
          <w:szCs w:val="21"/>
          <w:lang w:eastAsia="zh-CN"/>
        </w:rPr>
      </w:pPr>
      <w:r>
        <w:rPr>
          <w:rFonts w:hint="eastAsia" w:ascii="宋体" w:hAnsi="宋体" w:eastAsia="宋体" w:cs="宋体"/>
          <w:sz w:val="21"/>
          <w:szCs w:val="21"/>
        </w:rPr>
        <w:t>（三）施工单位施工前办理好所有工作票证，做好安全技术交底，必须遵守甲方安全操作规程和安全生产纪律，特种作业人员必须持证上岗，如焊工证等；办理相关的票证手续后方可作业；项目经理或安全员到场管理，且人证合一</w:t>
      </w:r>
      <w:r>
        <w:rPr>
          <w:rFonts w:hint="eastAsia" w:ascii="宋体" w:hAnsi="宋体" w:eastAsia="宋体" w:cs="宋体"/>
          <w:sz w:val="21"/>
          <w:szCs w:val="21"/>
          <w:lang w:eastAsia="zh-CN"/>
        </w:rPr>
        <w:t>；</w:t>
      </w:r>
    </w:p>
    <w:p w14:paraId="2A25D7B3">
      <w:pPr>
        <w:pStyle w:val="6"/>
        <w:spacing w:line="360" w:lineRule="auto"/>
        <w:ind w:firstLine="420" w:firstLineChars="200"/>
        <w:rPr>
          <w:rFonts w:hint="eastAsia" w:ascii="宋体" w:hAnsi="宋体" w:eastAsia="宋体" w:cs="宋体"/>
          <w:sz w:val="21"/>
          <w:szCs w:val="21"/>
          <w:lang w:eastAsia="zh-CN"/>
        </w:rPr>
      </w:pPr>
      <w:r>
        <w:rPr>
          <w:rFonts w:hint="eastAsia" w:ascii="宋体" w:hAnsi="宋体" w:eastAsia="宋体" w:cs="宋体"/>
          <w:sz w:val="21"/>
          <w:szCs w:val="21"/>
        </w:rPr>
        <w:t>（五）施工位置应进行围蔽作业及挂警示标识，做好安全措施</w:t>
      </w:r>
      <w:r>
        <w:rPr>
          <w:rFonts w:hint="eastAsia" w:ascii="宋体" w:hAnsi="宋体" w:eastAsia="宋体" w:cs="宋体"/>
          <w:sz w:val="21"/>
          <w:szCs w:val="21"/>
          <w:lang w:eastAsia="zh-CN"/>
        </w:rPr>
        <w:t>；</w:t>
      </w:r>
    </w:p>
    <w:p w14:paraId="27A26B4D">
      <w:pPr>
        <w:spacing w:line="360" w:lineRule="auto"/>
        <w:ind w:firstLine="420" w:firstLineChars="200"/>
        <w:jc w:val="left"/>
        <w:rPr>
          <w:rFonts w:hint="eastAsia" w:ascii="宋体" w:hAnsi="宋体" w:eastAsia="宋体" w:cs="宋体"/>
          <w:b/>
          <w:bCs/>
          <w:szCs w:val="21"/>
          <w:highlight w:val="none"/>
          <w:lang w:eastAsia="zh-CN"/>
        </w:rPr>
      </w:pPr>
      <w:r>
        <w:rPr>
          <w:rFonts w:hint="eastAsia" w:ascii="宋体" w:hAnsi="宋体" w:eastAsia="宋体" w:cs="宋体"/>
          <w:sz w:val="21"/>
          <w:szCs w:val="21"/>
        </w:rPr>
        <w:t>（六）包建筑垃圾外运，完工后场地清理。</w:t>
      </w:r>
    </w:p>
    <w:p w14:paraId="4D856B5E">
      <w:pPr>
        <w:numPr>
          <w:ilvl w:val="0"/>
          <w:numId w:val="1"/>
        </w:numPr>
        <w:spacing w:before="120" w:beforeLines="50" w:after="120" w:afterLines="50" w:line="360" w:lineRule="auto"/>
        <w:ind w:left="0" w:firstLine="422" w:firstLineChars="200"/>
        <w:rPr>
          <w:rFonts w:hint="eastAsia" w:ascii="宋体" w:hAnsi="宋体" w:cs="宋体"/>
          <w:b/>
          <w:sz w:val="21"/>
          <w:szCs w:val="21"/>
        </w:rPr>
      </w:pPr>
      <w:r>
        <w:rPr>
          <w:rFonts w:hint="eastAsia" w:ascii="宋体" w:hAnsi="宋体" w:cs="宋体"/>
          <w:b/>
          <w:sz w:val="21"/>
          <w:szCs w:val="21"/>
        </w:rPr>
        <w:t>项目工期、验收标准及质保期限</w:t>
      </w:r>
    </w:p>
    <w:p w14:paraId="49F82FDD">
      <w:pPr>
        <w:numPr>
          <w:ilvl w:val="0"/>
          <w:numId w:val="5"/>
        </w:numPr>
        <w:spacing w:before="120" w:beforeLines="50" w:after="120" w:afterLines="50" w:line="360" w:lineRule="auto"/>
        <w:ind w:left="0" w:firstLine="420" w:firstLineChars="200"/>
        <w:rPr>
          <w:rFonts w:hint="eastAsia" w:ascii="宋体" w:hAnsi="宋体" w:cs="宋体"/>
          <w:sz w:val="21"/>
          <w:szCs w:val="21"/>
        </w:rPr>
      </w:pPr>
      <w:r>
        <w:rPr>
          <w:rFonts w:hint="eastAsia" w:ascii="宋体" w:hAnsi="宋体" w:cs="宋体"/>
          <w:sz w:val="21"/>
          <w:szCs w:val="21"/>
        </w:rPr>
        <w:t>施工工期</w:t>
      </w:r>
    </w:p>
    <w:p w14:paraId="7AB7081C">
      <w:pPr>
        <w:spacing w:before="120" w:beforeLines="50" w:after="120" w:afterLines="50" w:line="360" w:lineRule="auto"/>
        <w:ind w:left="425" w:right="425" w:firstLine="420" w:firstLineChars="200"/>
        <w:rPr>
          <w:rFonts w:hint="eastAsia" w:ascii="宋体" w:hAnsi="宋体" w:cs="宋体"/>
          <w:bCs w:val="0"/>
          <w:kern w:val="2"/>
          <w:sz w:val="21"/>
          <w:szCs w:val="21"/>
        </w:rPr>
      </w:pPr>
      <w:r>
        <w:rPr>
          <w:rFonts w:hint="eastAsia" w:ascii="宋体" w:hAnsi="宋体" w:eastAsia="宋体" w:cs="宋体"/>
          <w:sz w:val="21"/>
          <w:szCs w:val="21"/>
        </w:rPr>
        <w:t>本项目施工工期</w:t>
      </w:r>
      <w:r>
        <w:rPr>
          <w:rFonts w:hint="eastAsia" w:ascii="宋体" w:hAnsi="宋体" w:cs="宋体"/>
          <w:sz w:val="21"/>
          <w:szCs w:val="21"/>
          <w:lang w:val="en-US" w:eastAsia="zh-CN"/>
        </w:rPr>
        <w:t>25</w:t>
      </w:r>
      <w:r>
        <w:rPr>
          <w:rFonts w:hint="eastAsia" w:ascii="宋体" w:hAnsi="宋体" w:eastAsia="宋体" w:cs="宋体"/>
          <w:sz w:val="21"/>
          <w:szCs w:val="21"/>
          <w:lang w:val="en-US" w:eastAsia="zh-CN"/>
        </w:rPr>
        <w:t>个</w:t>
      </w:r>
      <w:r>
        <w:rPr>
          <w:rFonts w:hint="eastAsia" w:ascii="宋体" w:hAnsi="宋体" w:eastAsia="宋体" w:cs="宋体"/>
          <w:sz w:val="21"/>
          <w:szCs w:val="21"/>
        </w:rPr>
        <w:t>日历天（含节假日，连续计算），</w:t>
      </w:r>
      <w:r>
        <w:rPr>
          <w:rFonts w:hint="eastAsia" w:ascii="宋体" w:hAnsi="宋体" w:cs="宋体"/>
          <w:sz w:val="21"/>
          <w:szCs w:val="21"/>
          <w:lang w:val="en-US" w:eastAsia="zh-CN"/>
        </w:rPr>
        <w:t>项目施工安排于2025年8月1日至8月25日，</w:t>
      </w:r>
      <w:r>
        <w:rPr>
          <w:rFonts w:hint="eastAsia" w:ascii="宋体" w:hAnsi="宋体" w:eastAsia="宋体" w:cs="宋体"/>
          <w:sz w:val="21"/>
          <w:szCs w:val="21"/>
        </w:rPr>
        <w:t>具体开工日期以甲方通知为准。</w:t>
      </w:r>
    </w:p>
    <w:p w14:paraId="33A2870C">
      <w:pPr>
        <w:numPr>
          <w:ilvl w:val="0"/>
          <w:numId w:val="5"/>
        </w:numPr>
        <w:spacing w:before="120" w:beforeLines="50" w:after="120" w:afterLines="50" w:line="360" w:lineRule="auto"/>
        <w:ind w:left="0" w:firstLine="420" w:firstLineChars="200"/>
        <w:rPr>
          <w:rFonts w:hint="eastAsia" w:ascii="宋体" w:hAnsi="宋体" w:cs="宋体"/>
          <w:sz w:val="21"/>
          <w:szCs w:val="21"/>
        </w:rPr>
      </w:pPr>
      <w:r>
        <w:rPr>
          <w:rFonts w:hint="eastAsia" w:ascii="宋体" w:hAnsi="宋体" w:cs="宋体"/>
          <w:sz w:val="21"/>
          <w:szCs w:val="21"/>
        </w:rPr>
        <w:t>验收标准及方式</w:t>
      </w:r>
    </w:p>
    <w:p w14:paraId="3195315D">
      <w:pPr>
        <w:numPr>
          <w:ilvl w:val="-1"/>
          <w:numId w:val="0"/>
        </w:numPr>
        <w:spacing w:before="0" w:beforeLines="-2147483648" w:after="0" w:afterLines="-2147483648" w:afterAutospacing="0" w:line="360" w:lineRule="auto"/>
        <w:ind w:firstLine="630" w:firstLineChars="300"/>
        <w:jc w:val="left"/>
        <w:rPr>
          <w:rFonts w:hint="eastAsia" w:ascii="宋体" w:hAnsi="宋体" w:eastAsia="宋体" w:cs="宋体"/>
          <w:bCs/>
          <w:kern w:val="0"/>
          <w:sz w:val="21"/>
          <w:szCs w:val="21"/>
          <w:lang w:eastAsia="zh-CN"/>
        </w:rPr>
      </w:pPr>
      <w:r>
        <w:rPr>
          <w:rFonts w:hint="eastAsia" w:ascii="宋体" w:hAnsi="宋体" w:cs="宋体"/>
          <w:bCs/>
          <w:kern w:val="0"/>
          <w:sz w:val="21"/>
          <w:szCs w:val="21"/>
          <w:lang w:val="en-US" w:eastAsia="zh-CN"/>
        </w:rPr>
        <w:t>1、</w:t>
      </w:r>
      <w:r>
        <w:rPr>
          <w:rFonts w:hint="eastAsia" w:ascii="宋体" w:hAnsi="宋体" w:eastAsia="宋体" w:cs="宋体"/>
          <w:bCs/>
          <w:kern w:val="0"/>
          <w:sz w:val="21"/>
          <w:szCs w:val="21"/>
        </w:rPr>
        <w:t>验收的参考标准：</w:t>
      </w:r>
      <w:r>
        <w:rPr>
          <w:rFonts w:hint="eastAsia" w:ascii="宋体" w:hAnsi="宋体" w:cs="宋体"/>
          <w:bCs/>
          <w:kern w:val="0"/>
          <w:sz w:val="21"/>
          <w:szCs w:val="21"/>
          <w:lang w:val="en-US" w:eastAsia="zh-CN"/>
        </w:rPr>
        <w:t>所有设备及其配件的制作、安装必须符合以下规范标准及国家建材和质量保证体系。</w:t>
      </w:r>
      <w:r>
        <w:rPr>
          <w:rFonts w:hint="eastAsia" w:ascii="宋体" w:hAnsi="宋体" w:eastAsia="宋体" w:cs="宋体"/>
          <w:kern w:val="0"/>
          <w:szCs w:val="21"/>
          <w:shd w:val="clear"/>
        </w:rPr>
        <w:t>《建筑给水排水及采暖工程施工质量验收规范》GB 50242</w:t>
      </w:r>
      <w:r>
        <w:rPr>
          <w:rFonts w:hint="eastAsia" w:ascii="宋体" w:hAnsi="宋体" w:eastAsia="宋体" w:cs="宋体"/>
          <w:bCs/>
          <w:kern w:val="0"/>
          <w:sz w:val="21"/>
          <w:szCs w:val="21"/>
          <w:lang w:eastAsia="zh-CN"/>
        </w:rPr>
        <w:t>、</w:t>
      </w:r>
      <w:r>
        <w:rPr>
          <w:rFonts w:hint="eastAsia" w:ascii="宋体" w:hAnsi="宋体" w:eastAsia="宋体" w:cs="宋体"/>
          <w:kern w:val="0"/>
          <w:szCs w:val="21"/>
          <w:shd w:val="clear"/>
        </w:rPr>
        <w:t>《通风与空调工程施工质量验收规范》GB 50243</w:t>
      </w:r>
      <w:r>
        <w:rPr>
          <w:rFonts w:hint="eastAsia" w:ascii="宋体" w:hAnsi="宋体" w:eastAsia="宋体" w:cs="宋体"/>
          <w:bCs/>
          <w:kern w:val="0"/>
          <w:sz w:val="21"/>
          <w:szCs w:val="21"/>
          <w:lang w:eastAsia="zh-CN"/>
        </w:rPr>
        <w:t>、</w:t>
      </w:r>
      <w:r>
        <w:rPr>
          <w:rFonts w:hint="eastAsia" w:ascii="宋体" w:hAnsi="宋体" w:eastAsia="宋体" w:cs="宋体"/>
          <w:kern w:val="0"/>
          <w:szCs w:val="21"/>
          <w:shd w:val="clear"/>
        </w:rPr>
        <w:t>《热泵热水系统设计、安装及使用规范》GB/T 23889</w:t>
      </w:r>
      <w:r>
        <w:rPr>
          <w:rFonts w:hint="eastAsia" w:ascii="宋体" w:hAnsi="宋体" w:eastAsia="宋体" w:cs="宋体"/>
          <w:bCs/>
          <w:kern w:val="0"/>
          <w:sz w:val="21"/>
          <w:szCs w:val="21"/>
          <w:lang w:eastAsia="zh-CN"/>
        </w:rPr>
        <w:t>、</w:t>
      </w:r>
      <w:r>
        <w:rPr>
          <w:rFonts w:hint="eastAsia" w:ascii="宋体" w:hAnsi="宋体" w:eastAsia="宋体" w:cs="宋体"/>
          <w:kern w:val="0"/>
          <w:szCs w:val="21"/>
          <w:shd w:val="clear"/>
        </w:rPr>
        <w:t>《建筑节能工程施工质量验收标准》GB 50411</w:t>
      </w:r>
      <w:r>
        <w:rPr>
          <w:rFonts w:hint="eastAsia" w:ascii="宋体" w:hAnsi="宋体" w:eastAsia="宋体" w:cs="宋体"/>
          <w:bCs/>
          <w:kern w:val="0"/>
          <w:sz w:val="21"/>
          <w:szCs w:val="21"/>
          <w:lang w:eastAsia="zh-CN"/>
        </w:rPr>
        <w:t>、</w:t>
      </w:r>
      <w:r>
        <w:rPr>
          <w:rFonts w:hint="eastAsia" w:ascii="宋体" w:hAnsi="宋体" w:eastAsia="宋体" w:cs="宋体"/>
          <w:kern w:val="0"/>
          <w:szCs w:val="21"/>
          <w:shd w:val="clear"/>
        </w:rPr>
        <w:t>《生活饮用水输配水设备及防护材料的安全性评价标准》GB/T 17219</w:t>
      </w:r>
      <w:r>
        <w:rPr>
          <w:rFonts w:hint="eastAsia" w:ascii="宋体" w:hAnsi="宋体" w:eastAsia="宋体" w:cs="宋体"/>
          <w:kern w:val="0"/>
          <w:szCs w:val="21"/>
          <w:shd w:val="clear"/>
          <w:lang w:eastAsia="zh-CN"/>
        </w:rPr>
        <w:t>、</w:t>
      </w:r>
      <w:r>
        <w:rPr>
          <w:rFonts w:hint="eastAsia" w:ascii="宋体" w:hAnsi="宋体" w:eastAsia="宋体" w:cs="宋体"/>
          <w:kern w:val="0"/>
          <w:szCs w:val="21"/>
          <w:shd w:val="clear"/>
        </w:rPr>
        <w:t>《自动化仪表工程施工及质量验收规范》GB 50093</w:t>
      </w:r>
      <w:r>
        <w:rPr>
          <w:rFonts w:hint="eastAsia" w:ascii="宋体" w:hAnsi="宋体" w:eastAsia="宋体" w:cs="宋体"/>
          <w:kern w:val="0"/>
          <w:szCs w:val="21"/>
          <w:shd w:val="clear"/>
          <w:lang w:eastAsia="zh-CN"/>
        </w:rPr>
        <w:t>、</w:t>
      </w:r>
      <w:r>
        <w:rPr>
          <w:rFonts w:hint="eastAsia" w:ascii="宋体" w:hAnsi="宋体" w:eastAsia="宋体" w:cs="宋体"/>
          <w:kern w:val="0"/>
          <w:szCs w:val="21"/>
          <w:shd w:val="clear"/>
        </w:rPr>
        <w:t>《智能建筑工程质量验收规范》GB 50339</w:t>
      </w:r>
      <w:r>
        <w:rPr>
          <w:rFonts w:hint="eastAsia" w:ascii="宋体" w:hAnsi="宋体" w:eastAsia="宋体" w:cs="宋体"/>
          <w:bCs/>
          <w:kern w:val="0"/>
          <w:sz w:val="21"/>
          <w:szCs w:val="21"/>
        </w:rPr>
        <w:t>要求</w:t>
      </w:r>
      <w:r>
        <w:rPr>
          <w:rFonts w:hint="eastAsia" w:ascii="宋体" w:hAnsi="宋体" w:eastAsia="宋体" w:cs="宋体"/>
          <w:bCs/>
          <w:kern w:val="0"/>
          <w:sz w:val="21"/>
          <w:szCs w:val="21"/>
          <w:lang w:val="en-US" w:eastAsia="zh-CN"/>
        </w:rPr>
        <w:t>及</w:t>
      </w:r>
      <w:r>
        <w:rPr>
          <w:rFonts w:hint="eastAsia" w:ascii="宋体" w:hAnsi="宋体" w:eastAsia="宋体" w:cs="宋体"/>
          <w:bCs/>
          <w:kern w:val="0"/>
          <w:sz w:val="21"/>
          <w:szCs w:val="21"/>
        </w:rPr>
        <w:t>国家和行业相关的其他质量验收标准要求执行</w:t>
      </w:r>
      <w:r>
        <w:rPr>
          <w:rFonts w:hint="eastAsia" w:ascii="宋体" w:hAnsi="宋体" w:eastAsia="宋体" w:cs="宋体"/>
          <w:bCs/>
          <w:kern w:val="0"/>
          <w:sz w:val="21"/>
          <w:szCs w:val="21"/>
          <w:lang w:eastAsia="zh-CN"/>
        </w:rPr>
        <w:t>。</w:t>
      </w:r>
    </w:p>
    <w:p w14:paraId="1001ACEA">
      <w:pPr>
        <w:numPr>
          <w:ilvl w:val="0"/>
          <w:numId w:val="0"/>
        </w:numPr>
        <w:spacing w:before="0" w:beforeLines="-2147483648" w:after="100" w:afterLines="-2147483648" w:afterAutospacing="1" w:line="360" w:lineRule="auto"/>
        <w:ind w:firstLine="420" w:firstLineChars="200"/>
        <w:jc w:val="left"/>
        <w:rPr>
          <w:rFonts w:hint="eastAsia" w:ascii="宋体" w:hAnsi="宋体" w:eastAsia="宋体" w:cs="宋体"/>
          <w:bCs/>
          <w:kern w:val="0"/>
          <w:sz w:val="21"/>
          <w:szCs w:val="21"/>
          <w:lang w:eastAsia="zh-CN"/>
        </w:rPr>
      </w:pPr>
      <w:r>
        <w:rPr>
          <w:rFonts w:hint="eastAsia" w:ascii="宋体" w:hAnsi="宋体" w:cs="宋体"/>
          <w:bCs/>
          <w:kern w:val="0"/>
          <w:sz w:val="21"/>
          <w:szCs w:val="21"/>
          <w:lang w:val="en-US" w:eastAsia="zh-CN" w:bidi="ar-SA"/>
        </w:rPr>
        <w:t>2</w:t>
      </w:r>
      <w:r>
        <w:rPr>
          <w:rFonts w:hint="eastAsia" w:ascii="宋体" w:hAnsi="宋体" w:eastAsia="宋体" w:cs="宋体"/>
          <w:bCs/>
          <w:kern w:val="0"/>
          <w:sz w:val="21"/>
          <w:szCs w:val="21"/>
          <w:lang w:val="en-US" w:eastAsia="zh-CN" w:bidi="ar-SA"/>
        </w:rPr>
        <w:t>、</w:t>
      </w:r>
      <w:r>
        <w:rPr>
          <w:rFonts w:hint="eastAsia" w:ascii="宋体" w:hAnsi="宋体" w:eastAsia="宋体" w:cs="宋体"/>
          <w:bCs/>
          <w:kern w:val="0"/>
          <w:sz w:val="21"/>
          <w:szCs w:val="21"/>
        </w:rPr>
        <w:t>乙方采购的主材，须提供厂家合格证、检验证明、发货单或货运单、订货合同等证明文件，材料到达现场应通知甲方项目负责人现场检查查验，确认合格后方可安装使用</w:t>
      </w:r>
      <w:r>
        <w:rPr>
          <w:rFonts w:hint="eastAsia" w:ascii="宋体" w:hAnsi="宋体" w:cs="宋体"/>
          <w:bCs/>
          <w:kern w:val="0"/>
          <w:sz w:val="21"/>
          <w:szCs w:val="21"/>
          <w:lang w:eastAsia="zh-CN"/>
        </w:rPr>
        <w:t>。</w:t>
      </w:r>
    </w:p>
    <w:p w14:paraId="562F1B95">
      <w:pPr>
        <w:spacing w:before="120" w:beforeLines="50" w:after="120" w:afterLines="50" w:line="360" w:lineRule="auto"/>
        <w:ind w:left="420" w:leftChars="200"/>
        <w:rPr>
          <w:rFonts w:hint="eastAsia" w:ascii="宋体" w:hAnsi="宋体" w:eastAsia="宋体" w:cs="宋体"/>
          <w:sz w:val="21"/>
          <w:szCs w:val="21"/>
        </w:rPr>
      </w:pPr>
      <w:r>
        <w:rPr>
          <w:rFonts w:hint="eastAsia" w:ascii="宋体" w:hAnsi="宋体" w:eastAsia="宋体" w:cs="宋体"/>
          <w:sz w:val="21"/>
          <w:szCs w:val="21"/>
        </w:rPr>
        <w:t>（三）验收的方式</w:t>
      </w:r>
    </w:p>
    <w:p w14:paraId="567C9E02">
      <w:pPr>
        <w:numPr>
          <w:ilvl w:val="0"/>
          <w:numId w:val="6"/>
        </w:numPr>
        <w:spacing w:before="120" w:beforeLines="50" w:after="120" w:afterLines="50" w:line="360" w:lineRule="auto"/>
        <w:ind w:left="0" w:firstLine="420" w:firstLineChars="200"/>
        <w:rPr>
          <w:rFonts w:hint="eastAsia" w:ascii="宋体" w:hAnsi="宋体" w:eastAsia="宋体" w:cs="宋体"/>
          <w:kern w:val="0"/>
          <w:sz w:val="21"/>
          <w:szCs w:val="21"/>
        </w:rPr>
      </w:pPr>
      <w:r>
        <w:rPr>
          <w:rFonts w:hint="eastAsia" w:ascii="宋体" w:hAnsi="宋体" w:eastAsia="宋体" w:cs="宋体"/>
          <w:kern w:val="0"/>
          <w:sz w:val="21"/>
          <w:szCs w:val="21"/>
        </w:rPr>
        <w:t>项目分材料验收、过程验收及竣工验收。</w:t>
      </w:r>
    </w:p>
    <w:p w14:paraId="4CFB14F5">
      <w:pPr>
        <w:numPr>
          <w:ilvl w:val="0"/>
          <w:numId w:val="6"/>
        </w:numPr>
        <w:spacing w:before="120" w:beforeLines="50" w:after="120" w:afterLines="50" w:line="360" w:lineRule="auto"/>
        <w:ind w:left="0" w:firstLine="420" w:firstLineChars="200"/>
        <w:rPr>
          <w:rFonts w:hint="eastAsia" w:ascii="宋体" w:hAnsi="宋体" w:eastAsia="宋体" w:cs="宋体"/>
          <w:kern w:val="0"/>
          <w:sz w:val="21"/>
          <w:szCs w:val="21"/>
        </w:rPr>
      </w:pPr>
      <w:r>
        <w:rPr>
          <w:rFonts w:hint="eastAsia" w:ascii="宋体" w:hAnsi="宋体" w:eastAsia="宋体" w:cs="宋体"/>
          <w:kern w:val="0"/>
          <w:sz w:val="21"/>
          <w:szCs w:val="21"/>
        </w:rPr>
        <w:t>施工单位在完工后，须提前3天提交工程验收进度计划给采购人，以便采购人组织相关人员对项目进行验收。</w:t>
      </w:r>
    </w:p>
    <w:p w14:paraId="01DF2DC0">
      <w:pPr>
        <w:spacing w:line="360" w:lineRule="auto"/>
        <w:ind w:firstLine="420" w:firstLineChars="200"/>
        <w:rPr>
          <w:rFonts w:hint="eastAsia" w:ascii="宋体" w:hAnsi="宋体" w:eastAsia="宋体" w:cs="宋体"/>
          <w:bCs/>
          <w:sz w:val="21"/>
          <w:szCs w:val="21"/>
        </w:rPr>
      </w:pPr>
      <w:r>
        <w:rPr>
          <w:rFonts w:hint="eastAsia" w:ascii="宋体" w:hAnsi="宋体" w:eastAsia="宋体" w:cs="宋体"/>
          <w:bCs/>
          <w:sz w:val="21"/>
          <w:szCs w:val="21"/>
        </w:rPr>
        <w:t>3.施工方全部施工完毕，通知采购方，由采购方根据现场条件组织验收。</w:t>
      </w:r>
    </w:p>
    <w:p w14:paraId="0F670364">
      <w:pPr>
        <w:numPr>
          <w:ilvl w:val="255"/>
          <w:numId w:val="0"/>
        </w:numPr>
        <w:spacing w:before="120" w:beforeLines="50" w:after="120" w:afterLines="50" w:line="360" w:lineRule="auto"/>
        <w:ind w:firstLine="420" w:firstLineChars="200"/>
        <w:rPr>
          <w:rFonts w:hint="eastAsia" w:ascii="宋体" w:hAnsi="宋体" w:eastAsia="宋体" w:cs="宋体"/>
          <w:kern w:val="0"/>
          <w:sz w:val="21"/>
          <w:szCs w:val="21"/>
        </w:rPr>
      </w:pPr>
      <w:r>
        <w:rPr>
          <w:rFonts w:hint="eastAsia" w:ascii="宋体" w:hAnsi="宋体" w:eastAsia="宋体" w:cs="宋体"/>
          <w:sz w:val="21"/>
          <w:szCs w:val="21"/>
        </w:rPr>
        <w:t>4.施工单位必须将产品所有随机资料（包括但不限于设备及材料检验合格证书等）提交业主，同时将与项目有关的竣工资料一式两份一起提交给采购人</w:t>
      </w:r>
      <w:r>
        <w:rPr>
          <w:rFonts w:hint="eastAsia" w:ascii="宋体" w:hAnsi="宋体" w:eastAsia="宋体" w:cs="宋体"/>
          <w:kern w:val="0"/>
          <w:sz w:val="21"/>
          <w:szCs w:val="21"/>
        </w:rPr>
        <w:t>。</w:t>
      </w:r>
    </w:p>
    <w:p w14:paraId="25965A0D">
      <w:pPr>
        <w:spacing w:line="360" w:lineRule="auto"/>
        <w:ind w:left="400"/>
        <w:rPr>
          <w:rFonts w:hint="eastAsia" w:ascii="宋体" w:hAnsi="宋体" w:eastAsia="宋体" w:cs="宋体"/>
          <w:sz w:val="21"/>
          <w:szCs w:val="21"/>
        </w:rPr>
      </w:pPr>
      <w:r>
        <w:rPr>
          <w:rFonts w:hint="eastAsia" w:ascii="宋体" w:hAnsi="宋体" w:eastAsia="宋体" w:cs="宋体"/>
          <w:sz w:val="21"/>
          <w:szCs w:val="21"/>
        </w:rPr>
        <w:t>（四）质保期：本工程质保期要求为</w:t>
      </w:r>
      <w:r>
        <w:rPr>
          <w:rFonts w:hint="eastAsia" w:ascii="宋体" w:hAnsi="宋体" w:eastAsia="宋体" w:cs="宋体"/>
          <w:sz w:val="21"/>
          <w:szCs w:val="21"/>
          <w:lang w:val="en-US" w:eastAsia="zh-CN"/>
        </w:rPr>
        <w:t>2</w:t>
      </w:r>
      <w:r>
        <w:rPr>
          <w:rFonts w:hint="eastAsia" w:ascii="宋体" w:hAnsi="宋体" w:eastAsia="宋体" w:cs="宋体"/>
          <w:sz w:val="21"/>
          <w:szCs w:val="21"/>
        </w:rPr>
        <w:t>年，</w:t>
      </w:r>
      <w:r>
        <w:rPr>
          <w:rFonts w:hint="eastAsia" w:ascii="宋体" w:hAnsi="宋体" w:eastAsia="宋体" w:cs="宋体"/>
          <w:sz w:val="21"/>
          <w:szCs w:val="21"/>
          <w:lang w:bidi="ar"/>
        </w:rPr>
        <w:t>质保期从验收合格之日起计算，质保期内出现任何质量问题均由施工单位免费负责维修。</w:t>
      </w:r>
    </w:p>
    <w:p w14:paraId="10527D1A">
      <w:pPr>
        <w:numPr>
          <w:ilvl w:val="0"/>
          <w:numId w:val="1"/>
        </w:numPr>
        <w:spacing w:before="120" w:beforeLines="50" w:after="120" w:afterLines="50" w:line="360" w:lineRule="auto"/>
        <w:ind w:left="0" w:firstLine="422" w:firstLineChars="200"/>
        <w:rPr>
          <w:rFonts w:hint="eastAsia" w:ascii="宋体" w:hAnsi="宋体" w:cs="宋体"/>
          <w:b/>
          <w:sz w:val="21"/>
          <w:szCs w:val="21"/>
        </w:rPr>
      </w:pPr>
      <w:r>
        <w:rPr>
          <w:rFonts w:hint="eastAsia" w:ascii="宋体" w:hAnsi="宋体" w:cs="宋体"/>
          <w:b/>
          <w:sz w:val="21"/>
          <w:szCs w:val="21"/>
        </w:rPr>
        <w:t>工程费用及支付方式</w:t>
      </w:r>
    </w:p>
    <w:p w14:paraId="4BB47EF5">
      <w:pPr>
        <w:numPr>
          <w:ilvl w:val="0"/>
          <w:numId w:val="7"/>
        </w:numPr>
        <w:spacing w:before="120" w:beforeLines="50" w:after="120" w:afterLines="50" w:line="360" w:lineRule="auto"/>
        <w:ind w:left="0" w:firstLine="420" w:firstLineChars="200"/>
        <w:rPr>
          <w:rFonts w:hint="eastAsia" w:ascii="宋体" w:hAnsi="宋体" w:cs="宋体"/>
          <w:sz w:val="21"/>
          <w:szCs w:val="21"/>
        </w:rPr>
      </w:pPr>
      <w:r>
        <w:rPr>
          <w:rFonts w:hint="eastAsia" w:ascii="宋体" w:hAnsi="宋体" w:cs="宋体"/>
          <w:sz w:val="21"/>
          <w:szCs w:val="21"/>
        </w:rPr>
        <w:t>本工程采用综合单价包干，包工、包料、包工期、包质量、包安全、包安全文明施工、包验收、包结算、包资料整理、包综合治理、包现场卫生清洁、包风险、包利润和管理费等完成本项目的全部费用。</w:t>
      </w:r>
    </w:p>
    <w:p w14:paraId="1393731A">
      <w:pPr>
        <w:numPr>
          <w:ilvl w:val="0"/>
          <w:numId w:val="7"/>
        </w:numPr>
        <w:spacing w:before="120" w:beforeLines="50" w:after="120" w:afterLines="50" w:line="360" w:lineRule="auto"/>
        <w:ind w:left="0" w:firstLine="420" w:firstLineChars="200"/>
        <w:rPr>
          <w:rFonts w:hint="eastAsia" w:ascii="宋体" w:hAnsi="宋体" w:cs="宋体"/>
          <w:sz w:val="21"/>
          <w:szCs w:val="21"/>
        </w:rPr>
      </w:pPr>
      <w:r>
        <w:rPr>
          <w:rFonts w:hint="eastAsia" w:ascii="宋体" w:hAnsi="宋体" w:cs="宋体"/>
          <w:sz w:val="21"/>
          <w:szCs w:val="21"/>
        </w:rPr>
        <w:t>本项目的投标总价应包含投标人按施工现场现状及施工范围根据采购人要求完成项目约定全部工作所需的税费及相关措施费及合同实施过程中应预见和不可预见的费用等等。工程量清单和竞选范围内的报价如有漏计或漏项的，视为投标人单方面作出的让利，费用不另行增加。</w:t>
      </w:r>
    </w:p>
    <w:p w14:paraId="76DBF577">
      <w:pPr>
        <w:numPr>
          <w:ilvl w:val="0"/>
          <w:numId w:val="7"/>
        </w:numPr>
        <w:spacing w:before="120" w:beforeLines="50" w:after="120" w:afterLines="50" w:line="360" w:lineRule="auto"/>
        <w:ind w:left="0" w:firstLine="420" w:firstLineChars="200"/>
        <w:rPr>
          <w:rFonts w:hint="eastAsia" w:ascii="宋体" w:hAnsi="宋体" w:cs="宋体"/>
          <w:sz w:val="21"/>
          <w:szCs w:val="21"/>
        </w:rPr>
      </w:pPr>
      <w:r>
        <w:rPr>
          <w:rFonts w:hint="eastAsia" w:ascii="宋体" w:hAnsi="宋体" w:cs="宋体"/>
          <w:sz w:val="21"/>
          <w:szCs w:val="21"/>
        </w:rPr>
        <w:t>付款方式</w:t>
      </w:r>
    </w:p>
    <w:p w14:paraId="3484522C">
      <w:pPr>
        <w:numPr>
          <w:ilvl w:val="0"/>
          <w:numId w:val="8"/>
        </w:numPr>
        <w:spacing w:before="120" w:beforeLines="50" w:after="120" w:afterLines="50" w:line="360" w:lineRule="auto"/>
        <w:ind w:left="0" w:firstLine="420" w:firstLineChars="200"/>
        <w:rPr>
          <w:rFonts w:hint="eastAsia" w:ascii="宋体" w:hAnsi="宋体" w:cs="宋体"/>
          <w:color w:val="000000"/>
          <w:sz w:val="21"/>
          <w:szCs w:val="21"/>
        </w:rPr>
      </w:pPr>
      <w:r>
        <w:rPr>
          <w:rFonts w:hint="eastAsia" w:ascii="宋体" w:hAnsi="宋体" w:cs="宋体"/>
          <w:color w:val="000000"/>
          <w:sz w:val="21"/>
          <w:szCs w:val="21"/>
        </w:rPr>
        <w:t>在本合同履行期内，若国家税费调整，合同含税金额按国家规定税率作出相应调整，供方每次申请付款应按照合同内容开具相应税率的合法有效的增值税专用发票。</w:t>
      </w:r>
    </w:p>
    <w:p w14:paraId="24D577FF">
      <w:pPr>
        <w:numPr>
          <w:ilvl w:val="0"/>
          <w:numId w:val="8"/>
        </w:numPr>
        <w:spacing w:before="120" w:beforeLines="50" w:after="120" w:afterLines="50" w:line="360" w:lineRule="auto"/>
        <w:ind w:left="0" w:firstLine="420" w:firstLineChars="200"/>
        <w:rPr>
          <w:rFonts w:hint="eastAsia" w:ascii="宋体" w:hAnsi="宋体" w:cs="宋体"/>
          <w:color w:val="000000"/>
          <w:sz w:val="21"/>
          <w:szCs w:val="21"/>
        </w:rPr>
      </w:pPr>
      <w:r>
        <w:rPr>
          <w:rFonts w:hint="eastAsia" w:ascii="宋体" w:hAnsi="宋体" w:cs="宋体"/>
          <w:color w:val="000000"/>
          <w:sz w:val="21"/>
          <w:szCs w:val="21"/>
        </w:rPr>
        <w:t>合同付款按施工进度支付，具体为：</w:t>
      </w:r>
    </w:p>
    <w:p w14:paraId="19BBA73D">
      <w:pPr>
        <w:numPr>
          <w:ilvl w:val="0"/>
          <w:numId w:val="9"/>
        </w:numPr>
        <w:spacing w:before="120" w:beforeLines="50" w:after="120" w:afterLines="50" w:line="360" w:lineRule="auto"/>
        <w:ind w:firstLine="420" w:firstLineChars="200"/>
        <w:rPr>
          <w:rFonts w:hint="eastAsia" w:ascii="宋体" w:hAnsi="宋体" w:cs="宋体"/>
          <w:color w:val="000000"/>
          <w:sz w:val="21"/>
          <w:szCs w:val="21"/>
        </w:rPr>
      </w:pPr>
      <w:r>
        <w:rPr>
          <w:rFonts w:hint="eastAsia" w:ascii="宋体" w:hAnsi="宋体" w:cs="宋体"/>
          <w:color w:val="000000"/>
          <w:sz w:val="21"/>
          <w:szCs w:val="21"/>
          <w:lang w:val="en-US" w:eastAsia="zh-CN"/>
        </w:rPr>
        <w:t>合同签订后，乙方进场后，</w:t>
      </w:r>
      <w:r>
        <w:rPr>
          <w:rFonts w:hint="eastAsia" w:ascii="宋体" w:hAnsi="宋体" w:cs="宋体"/>
          <w:color w:val="000000"/>
          <w:sz w:val="21"/>
          <w:szCs w:val="21"/>
        </w:rPr>
        <w:t>甲方收到乙方请款资料后15个工作日内支付至合同总价的</w:t>
      </w:r>
      <w:r>
        <w:rPr>
          <w:rFonts w:hint="eastAsia" w:ascii="宋体" w:hAnsi="宋体" w:cs="宋体"/>
          <w:color w:val="000000"/>
          <w:sz w:val="21"/>
          <w:szCs w:val="21"/>
          <w:lang w:eastAsia="zh-CN"/>
        </w:rPr>
        <w:t>2</w:t>
      </w:r>
      <w:r>
        <w:rPr>
          <w:rFonts w:hint="eastAsia" w:ascii="宋体" w:hAnsi="宋体" w:cs="宋体"/>
          <w:color w:val="000000"/>
          <w:sz w:val="21"/>
          <w:szCs w:val="21"/>
        </w:rPr>
        <w:t>0%</w:t>
      </w:r>
      <w:r>
        <w:rPr>
          <w:rFonts w:hint="eastAsia" w:ascii="宋体" w:hAnsi="宋体" w:cs="宋体"/>
          <w:color w:val="000000"/>
          <w:sz w:val="21"/>
          <w:szCs w:val="21"/>
          <w:lang w:eastAsia="zh-CN"/>
        </w:rPr>
        <w:t>。</w:t>
      </w:r>
    </w:p>
    <w:p w14:paraId="0441B57A">
      <w:pPr>
        <w:numPr>
          <w:ilvl w:val="0"/>
          <w:numId w:val="9"/>
        </w:numPr>
        <w:spacing w:before="120" w:beforeLines="50" w:after="120" w:afterLines="50" w:line="360" w:lineRule="auto"/>
        <w:ind w:firstLine="420" w:firstLineChars="200"/>
        <w:rPr>
          <w:rFonts w:hint="eastAsia" w:ascii="宋体" w:hAnsi="宋体" w:cs="宋体"/>
          <w:color w:val="000000"/>
          <w:sz w:val="21"/>
          <w:szCs w:val="21"/>
        </w:rPr>
      </w:pPr>
      <w:r>
        <w:rPr>
          <w:rFonts w:hint="eastAsia" w:ascii="宋体" w:hAnsi="宋体" w:cs="宋体"/>
          <w:color w:val="000000"/>
          <w:sz w:val="21"/>
          <w:szCs w:val="21"/>
          <w:lang w:val="en-US" w:eastAsia="zh-CN"/>
        </w:rPr>
        <w:t>项</w:t>
      </w:r>
      <w:r>
        <w:rPr>
          <w:rFonts w:hint="eastAsia" w:ascii="宋体" w:hAnsi="宋体" w:cs="宋体"/>
          <w:color w:val="000000"/>
          <w:sz w:val="21"/>
          <w:szCs w:val="21"/>
        </w:rPr>
        <w:t>目形象进度完成合同工程量</w:t>
      </w:r>
      <w:r>
        <w:rPr>
          <w:rFonts w:hint="eastAsia" w:ascii="宋体" w:hAnsi="宋体" w:cs="宋体"/>
          <w:color w:val="000000"/>
          <w:sz w:val="21"/>
          <w:szCs w:val="21"/>
          <w:lang w:val="en-US" w:eastAsia="zh-CN"/>
        </w:rPr>
        <w:t>6</w:t>
      </w:r>
      <w:r>
        <w:rPr>
          <w:rFonts w:hint="eastAsia" w:ascii="宋体" w:hAnsi="宋体" w:cs="宋体"/>
          <w:color w:val="000000"/>
          <w:sz w:val="21"/>
          <w:szCs w:val="21"/>
        </w:rPr>
        <w:t>0%，甲方收到乙方请款资料后15个工作日内支付至合同总价的</w:t>
      </w:r>
      <w:r>
        <w:rPr>
          <w:rFonts w:hint="eastAsia" w:ascii="宋体" w:hAnsi="宋体" w:cs="宋体"/>
          <w:color w:val="000000"/>
          <w:sz w:val="21"/>
          <w:szCs w:val="21"/>
          <w:lang w:val="en-US" w:eastAsia="zh-CN"/>
        </w:rPr>
        <w:t>4</w:t>
      </w:r>
      <w:r>
        <w:rPr>
          <w:rFonts w:hint="eastAsia" w:ascii="宋体" w:hAnsi="宋体" w:cs="宋体"/>
          <w:color w:val="000000"/>
          <w:sz w:val="21"/>
          <w:szCs w:val="21"/>
        </w:rPr>
        <w:t>0%。</w:t>
      </w:r>
    </w:p>
    <w:p w14:paraId="32BE49AD">
      <w:pPr>
        <w:spacing w:before="120" w:beforeLines="50" w:after="120" w:afterLines="50" w:line="360" w:lineRule="auto"/>
        <w:ind w:firstLine="420" w:firstLineChars="200"/>
        <w:rPr>
          <w:rFonts w:hint="eastAsia" w:ascii="宋体" w:hAnsi="宋体" w:cs="宋体"/>
          <w:color w:val="000000"/>
          <w:sz w:val="21"/>
          <w:szCs w:val="21"/>
        </w:rPr>
      </w:pPr>
      <w:r>
        <w:rPr>
          <w:rFonts w:hint="eastAsia" w:ascii="宋体" w:hAnsi="宋体" w:cs="宋体"/>
          <w:color w:val="000000"/>
          <w:sz w:val="21"/>
          <w:szCs w:val="21"/>
        </w:rPr>
        <w:t>（2）项目形象进度完成合同工程量80%，甲方收到乙方请款资料后15个工作日内支付至合同总价的60%。</w:t>
      </w:r>
    </w:p>
    <w:p w14:paraId="58953810">
      <w:pPr>
        <w:spacing w:before="120" w:beforeLines="50" w:after="120" w:afterLines="50" w:line="360" w:lineRule="auto"/>
        <w:ind w:firstLine="420" w:firstLineChars="200"/>
        <w:rPr>
          <w:rFonts w:hint="eastAsia" w:ascii="宋体" w:hAnsi="宋体" w:cs="宋体"/>
          <w:color w:val="000000"/>
          <w:sz w:val="21"/>
          <w:szCs w:val="21"/>
        </w:rPr>
      </w:pPr>
      <w:r>
        <w:rPr>
          <w:rFonts w:hint="eastAsia" w:ascii="宋体" w:hAnsi="宋体" w:cs="宋体"/>
          <w:color w:val="000000"/>
          <w:sz w:val="21"/>
          <w:szCs w:val="21"/>
        </w:rPr>
        <w:t>（3）工程全部完工，甲方收到乙方请款资料后15个工作日内支付至合同总价的80%。</w:t>
      </w:r>
    </w:p>
    <w:p w14:paraId="0D3B381B">
      <w:pPr>
        <w:spacing w:before="120" w:beforeLines="50" w:after="120" w:afterLines="50" w:line="360" w:lineRule="auto"/>
        <w:ind w:firstLine="420" w:firstLineChars="200"/>
        <w:rPr>
          <w:rFonts w:hint="eastAsia" w:ascii="宋体" w:hAnsi="宋体" w:cs="宋体"/>
          <w:color w:val="000000"/>
          <w:sz w:val="21"/>
          <w:szCs w:val="21"/>
        </w:rPr>
      </w:pPr>
      <w:r>
        <w:rPr>
          <w:rFonts w:hint="eastAsia" w:ascii="宋体" w:hAnsi="宋体" w:cs="宋体"/>
          <w:color w:val="000000"/>
          <w:sz w:val="21"/>
          <w:szCs w:val="21"/>
        </w:rPr>
        <w:t>（4）项目竣工验收合格并按甲方要求完成合同结算手续后，甲方收到乙方请款资料后15个工作日内支付工程款至合同结算总造价的97%。</w:t>
      </w:r>
    </w:p>
    <w:p w14:paraId="1EF0B9E4">
      <w:pPr>
        <w:spacing w:before="120" w:beforeLines="50" w:after="120" w:afterLines="50" w:line="360" w:lineRule="auto"/>
        <w:ind w:firstLine="420" w:firstLineChars="200"/>
        <w:rPr>
          <w:rFonts w:hint="eastAsia" w:ascii="宋体" w:hAnsi="宋体" w:cs="宋体"/>
          <w:color w:val="000000"/>
          <w:sz w:val="21"/>
          <w:szCs w:val="21"/>
        </w:rPr>
      </w:pPr>
      <w:r>
        <w:rPr>
          <w:rFonts w:hint="eastAsia" w:ascii="宋体" w:hAnsi="宋体" w:cs="宋体"/>
          <w:color w:val="000000"/>
          <w:sz w:val="21"/>
          <w:szCs w:val="21"/>
        </w:rPr>
        <w:t>（5）质保期期满且乙方质保期义务按要求履行完毕后，甲方收到乙方请款资料后15个工作日内付清余款（不计利息）。</w:t>
      </w:r>
    </w:p>
    <w:p w14:paraId="66721DC5">
      <w:pPr>
        <w:numPr>
          <w:ilvl w:val="0"/>
          <w:numId w:val="8"/>
        </w:numPr>
        <w:spacing w:before="120" w:beforeLines="50" w:after="120" w:afterLines="50" w:line="360" w:lineRule="auto"/>
        <w:ind w:left="0" w:firstLine="420" w:firstLineChars="200"/>
        <w:rPr>
          <w:rFonts w:hint="eastAsia" w:ascii="宋体" w:hAnsi="宋体" w:cs="宋体"/>
          <w:color w:val="000000"/>
          <w:sz w:val="21"/>
          <w:szCs w:val="21"/>
        </w:rPr>
      </w:pPr>
      <w:r>
        <w:rPr>
          <w:rFonts w:hint="eastAsia" w:ascii="宋体" w:hAnsi="宋体" w:cs="宋体"/>
          <w:color w:val="000000"/>
          <w:sz w:val="21"/>
          <w:szCs w:val="21"/>
        </w:rPr>
        <w:t>每次付款前，乙方应开具符合国家税务规定的等额</w:t>
      </w:r>
      <w:r>
        <w:rPr>
          <w:rFonts w:hint="eastAsia" w:ascii="宋体" w:hAnsi="宋体" w:cs="宋体"/>
          <w:color w:val="000000"/>
          <w:sz w:val="21"/>
          <w:szCs w:val="21"/>
          <w:lang w:val="en-US" w:eastAsia="zh-CN"/>
        </w:rPr>
        <w:t>合法有效</w:t>
      </w:r>
      <w:r>
        <w:rPr>
          <w:rFonts w:hint="eastAsia" w:ascii="宋体" w:hAnsi="宋体" w:cs="宋体"/>
          <w:color w:val="000000"/>
          <w:sz w:val="21"/>
          <w:szCs w:val="21"/>
        </w:rPr>
        <w:t>的增值税专用发票给甲方。乙方晚于付款期限提供的，甲方付款期限相应顺延。</w:t>
      </w:r>
    </w:p>
    <w:p w14:paraId="6FCEA10E">
      <w:pPr>
        <w:numPr>
          <w:ilvl w:val="0"/>
          <w:numId w:val="1"/>
        </w:numPr>
        <w:spacing w:before="120" w:beforeLines="50" w:after="120" w:afterLines="50" w:line="360" w:lineRule="auto"/>
        <w:ind w:left="0" w:firstLine="422" w:firstLineChars="200"/>
        <w:rPr>
          <w:rFonts w:hint="eastAsia" w:ascii="宋体" w:hAnsi="宋体" w:cs="宋体"/>
          <w:b/>
          <w:sz w:val="21"/>
          <w:szCs w:val="21"/>
        </w:rPr>
      </w:pPr>
      <w:r>
        <w:rPr>
          <w:rFonts w:hint="eastAsia" w:ascii="宋体" w:hAnsi="宋体" w:cs="宋体"/>
          <w:b/>
          <w:sz w:val="21"/>
          <w:szCs w:val="21"/>
        </w:rPr>
        <w:t>投标文件</w:t>
      </w:r>
    </w:p>
    <w:p w14:paraId="7C575CB9">
      <w:pPr>
        <w:spacing w:before="120" w:beforeLines="50" w:after="120" w:afterLines="50" w:line="360" w:lineRule="auto"/>
        <w:ind w:firstLine="420" w:firstLineChars="200"/>
        <w:rPr>
          <w:rFonts w:hint="eastAsia" w:ascii="宋体" w:hAnsi="宋体" w:cs="宋体"/>
          <w:sz w:val="21"/>
          <w:szCs w:val="21"/>
        </w:rPr>
      </w:pPr>
      <w:r>
        <w:rPr>
          <w:rFonts w:hint="eastAsia" w:ascii="宋体" w:hAnsi="宋体" w:cs="宋体"/>
          <w:sz w:val="21"/>
          <w:szCs w:val="21"/>
        </w:rPr>
        <w:t>根据采购人要求的投标文件格式，进行密封报价（盖章）。投标文件包含以下内容：</w:t>
      </w:r>
    </w:p>
    <w:p w14:paraId="1837BDA4">
      <w:pPr>
        <w:numPr>
          <w:ilvl w:val="0"/>
          <w:numId w:val="10"/>
        </w:numPr>
        <w:spacing w:before="120" w:beforeLines="50" w:after="120" w:afterLines="50" w:line="360" w:lineRule="auto"/>
        <w:ind w:left="0" w:firstLine="420" w:firstLineChars="200"/>
        <w:rPr>
          <w:rFonts w:hint="eastAsia" w:ascii="宋体" w:hAnsi="宋体" w:cs="宋体"/>
          <w:sz w:val="21"/>
          <w:szCs w:val="21"/>
        </w:rPr>
      </w:pPr>
      <w:r>
        <w:rPr>
          <w:rFonts w:hint="eastAsia" w:ascii="宋体" w:hAnsi="宋体" w:cs="宋体"/>
          <w:sz w:val="21"/>
          <w:szCs w:val="21"/>
        </w:rPr>
        <w:t>价格文件（加盖公章）</w:t>
      </w:r>
    </w:p>
    <w:p w14:paraId="3748677E">
      <w:pPr>
        <w:numPr>
          <w:ilvl w:val="0"/>
          <w:numId w:val="11"/>
        </w:numPr>
        <w:spacing w:before="120" w:beforeLines="50" w:after="120" w:afterLines="50" w:line="360" w:lineRule="auto"/>
        <w:ind w:left="0" w:firstLine="420" w:firstLineChars="200"/>
        <w:rPr>
          <w:rFonts w:hint="eastAsia" w:ascii="宋体" w:hAnsi="宋体" w:cs="宋体"/>
          <w:sz w:val="21"/>
          <w:szCs w:val="21"/>
        </w:rPr>
      </w:pPr>
      <w:r>
        <w:rPr>
          <w:rFonts w:hint="eastAsia" w:ascii="宋体" w:hAnsi="宋体" w:cs="宋体"/>
          <w:color w:val="000000"/>
          <w:sz w:val="21"/>
          <w:szCs w:val="21"/>
        </w:rPr>
        <w:t>报价一览表（格式</w:t>
      </w:r>
      <w:r>
        <w:rPr>
          <w:rFonts w:hint="eastAsia" w:ascii="宋体" w:hAnsi="宋体" w:cs="宋体"/>
          <w:color w:val="000000"/>
          <w:sz w:val="21"/>
          <w:szCs w:val="21"/>
          <w:lang w:val="en-US" w:eastAsia="zh-CN"/>
        </w:rPr>
        <w:t>1</w:t>
      </w:r>
      <w:r>
        <w:rPr>
          <w:rFonts w:hint="eastAsia" w:ascii="宋体" w:hAnsi="宋体" w:cs="宋体"/>
          <w:color w:val="000000"/>
          <w:sz w:val="21"/>
          <w:szCs w:val="21"/>
        </w:rPr>
        <w:t>）</w:t>
      </w:r>
    </w:p>
    <w:p w14:paraId="018F277D">
      <w:pPr>
        <w:numPr>
          <w:ilvl w:val="0"/>
          <w:numId w:val="11"/>
        </w:numPr>
        <w:spacing w:before="120" w:beforeLines="50" w:after="120" w:afterLines="50" w:line="360" w:lineRule="auto"/>
        <w:ind w:left="0" w:firstLine="420" w:firstLineChars="200"/>
        <w:rPr>
          <w:rFonts w:hint="eastAsia" w:ascii="宋体" w:hAnsi="宋体" w:cs="宋体"/>
          <w:sz w:val="21"/>
          <w:szCs w:val="21"/>
        </w:rPr>
      </w:pPr>
      <w:r>
        <w:rPr>
          <w:rFonts w:hint="eastAsia" w:ascii="宋体" w:hAnsi="宋体" w:cs="宋体"/>
          <w:color w:val="000000"/>
          <w:sz w:val="21"/>
          <w:szCs w:val="21"/>
        </w:rPr>
        <w:t>报价明细表：</w:t>
      </w:r>
      <w:r>
        <w:rPr>
          <w:rFonts w:hint="eastAsia" w:ascii="宋体" w:hAnsi="宋体" w:cs="宋体"/>
          <w:b/>
          <w:bCs/>
          <w:color w:val="000000"/>
          <w:sz w:val="21"/>
          <w:szCs w:val="21"/>
        </w:rPr>
        <w:t>采用工程量清单计价，</w:t>
      </w:r>
      <w:r>
        <w:rPr>
          <w:rFonts w:hint="eastAsia" w:ascii="宋体" w:hAnsi="宋体" w:cs="宋体"/>
          <w:b/>
          <w:bCs/>
          <w:color w:val="000000"/>
          <w:sz w:val="21"/>
          <w:szCs w:val="21"/>
          <w:lang w:val="en-US" w:eastAsia="zh-CN"/>
        </w:rPr>
        <w:t>投标人应</w:t>
      </w:r>
      <w:r>
        <w:rPr>
          <w:rFonts w:hint="eastAsia" w:ascii="宋体" w:hAnsi="宋体" w:cs="宋体"/>
          <w:b/>
          <w:bCs/>
          <w:color w:val="000000"/>
          <w:sz w:val="21"/>
          <w:szCs w:val="21"/>
        </w:rPr>
        <w:t>按本竞选文件所附工程量清单</w:t>
      </w:r>
      <w:r>
        <w:rPr>
          <w:rFonts w:hint="eastAsia" w:ascii="宋体" w:hAnsi="宋体" w:cs="宋体"/>
          <w:b/>
          <w:bCs/>
          <w:color w:val="000000"/>
          <w:sz w:val="21"/>
          <w:szCs w:val="21"/>
          <w:lang w:val="en-US" w:eastAsia="zh-CN"/>
        </w:rPr>
        <w:t>表</w:t>
      </w:r>
      <w:r>
        <w:rPr>
          <w:rFonts w:hint="eastAsia" w:ascii="宋体" w:hAnsi="宋体" w:cs="宋体"/>
          <w:b/>
          <w:bCs/>
          <w:color w:val="000000"/>
          <w:sz w:val="21"/>
          <w:szCs w:val="21"/>
        </w:rPr>
        <w:t>报价，并以此作为结算依据</w:t>
      </w:r>
      <w:r>
        <w:rPr>
          <w:rFonts w:hint="eastAsia" w:ascii="宋体" w:hAnsi="宋体" w:cs="宋体"/>
          <w:b/>
          <w:bCs/>
          <w:color w:val="000000"/>
          <w:sz w:val="21"/>
          <w:szCs w:val="21"/>
          <w:lang w:eastAsia="zh-CN"/>
        </w:rPr>
        <w:t>，</w:t>
      </w:r>
      <w:r>
        <w:rPr>
          <w:rFonts w:hint="eastAsia" w:ascii="宋体" w:hAnsi="宋体" w:cs="宋体"/>
          <w:b/>
          <w:bCs/>
          <w:color w:val="000000"/>
          <w:sz w:val="21"/>
          <w:szCs w:val="21"/>
        </w:rPr>
        <w:t>并注明未含税总价、税率和含税总价</w:t>
      </w:r>
      <w:r>
        <w:rPr>
          <w:rFonts w:hint="eastAsia" w:ascii="宋体" w:hAnsi="宋体" w:cs="宋体"/>
          <w:color w:val="000000"/>
          <w:sz w:val="21"/>
          <w:szCs w:val="21"/>
          <w:lang w:eastAsia="zh-CN"/>
        </w:rPr>
        <w:t>。</w:t>
      </w:r>
    </w:p>
    <w:p w14:paraId="02ABE826">
      <w:pPr>
        <w:numPr>
          <w:ilvl w:val="0"/>
          <w:numId w:val="10"/>
        </w:numPr>
        <w:spacing w:before="120" w:beforeLines="50" w:after="120" w:afterLines="50" w:line="360" w:lineRule="auto"/>
        <w:ind w:left="0" w:firstLine="420" w:firstLineChars="200"/>
        <w:rPr>
          <w:rFonts w:hint="eastAsia" w:ascii="宋体" w:hAnsi="宋体" w:cs="宋体"/>
          <w:sz w:val="21"/>
          <w:szCs w:val="21"/>
        </w:rPr>
      </w:pPr>
      <w:r>
        <w:rPr>
          <w:rFonts w:hint="eastAsia" w:ascii="宋体" w:hAnsi="宋体" w:cs="宋体"/>
          <w:sz w:val="21"/>
          <w:szCs w:val="21"/>
        </w:rPr>
        <w:t>商务部分（提供复印件，并加盖公章）</w:t>
      </w:r>
    </w:p>
    <w:p w14:paraId="258627FE">
      <w:pPr>
        <w:numPr>
          <w:ilvl w:val="0"/>
          <w:numId w:val="12"/>
        </w:numPr>
        <w:spacing w:before="120" w:beforeLines="50" w:after="120" w:afterLines="50" w:line="360" w:lineRule="auto"/>
        <w:ind w:left="0" w:firstLine="420" w:firstLineChars="200"/>
        <w:rPr>
          <w:rFonts w:hint="eastAsia" w:ascii="宋体" w:hAnsi="宋体" w:cs="宋体"/>
          <w:color w:val="000000"/>
          <w:sz w:val="21"/>
          <w:szCs w:val="21"/>
        </w:rPr>
      </w:pPr>
      <w:bookmarkStart w:id="2" w:name="_Hlk33472787"/>
      <w:r>
        <w:rPr>
          <w:rFonts w:hint="eastAsia" w:ascii="宋体" w:hAnsi="宋体" w:cs="宋体"/>
          <w:color w:val="000000"/>
          <w:sz w:val="21"/>
          <w:szCs w:val="21"/>
        </w:rPr>
        <w:t>有效的企业工商营业执照、企业法人组织机构代码证书、税务登记证书（或三证合一）；</w:t>
      </w:r>
    </w:p>
    <w:p w14:paraId="3615693C">
      <w:pPr>
        <w:numPr>
          <w:ilvl w:val="0"/>
          <w:numId w:val="12"/>
        </w:numPr>
        <w:spacing w:before="120" w:beforeLines="50" w:after="120" w:afterLines="50" w:line="360" w:lineRule="auto"/>
        <w:ind w:left="0" w:firstLine="420" w:firstLineChars="200"/>
        <w:rPr>
          <w:rFonts w:hint="eastAsia" w:ascii="宋体" w:hAnsi="宋体" w:cs="宋体"/>
          <w:color w:val="000000"/>
          <w:sz w:val="21"/>
          <w:szCs w:val="21"/>
        </w:rPr>
      </w:pPr>
      <w:r>
        <w:rPr>
          <w:rFonts w:hint="eastAsia" w:ascii="宋体" w:hAnsi="宋体" w:cs="宋体"/>
          <w:sz w:val="21"/>
          <w:szCs w:val="21"/>
        </w:rPr>
        <w:t>附“信用中国”网站(www.creditchina.gov.cn)的信用记录查询结果截图或信用信息报告并打印页面加盖公章；</w:t>
      </w:r>
    </w:p>
    <w:p w14:paraId="574A0008">
      <w:pPr>
        <w:numPr>
          <w:ilvl w:val="0"/>
          <w:numId w:val="12"/>
        </w:numPr>
        <w:spacing w:before="120" w:beforeLines="50" w:after="120" w:afterLines="50" w:line="360" w:lineRule="auto"/>
        <w:ind w:left="0" w:firstLine="420" w:firstLineChars="200"/>
        <w:rPr>
          <w:rFonts w:hint="eastAsia" w:ascii="宋体" w:hAnsi="宋体" w:cs="宋体"/>
          <w:color w:val="000000"/>
          <w:sz w:val="21"/>
          <w:szCs w:val="21"/>
        </w:rPr>
      </w:pPr>
      <w:r>
        <w:rPr>
          <w:rFonts w:hint="eastAsia" w:ascii="宋体" w:hAnsi="宋体" w:cs="宋体"/>
          <w:sz w:val="21"/>
          <w:szCs w:val="21"/>
        </w:rPr>
        <w:t>投标人声明：没有处于被责令停业或破产状态，且资产未被重组、接管和冻结，声明在投标活动中3 年内没有重大违法活动和涉嫌违规行为</w:t>
      </w:r>
      <w:r>
        <w:rPr>
          <w:rFonts w:hint="eastAsia" w:ascii="宋体" w:hAnsi="宋体" w:cs="宋体"/>
          <w:color w:val="000000"/>
          <w:sz w:val="21"/>
          <w:szCs w:val="21"/>
        </w:rPr>
        <w:t>（格式</w:t>
      </w:r>
      <w:r>
        <w:rPr>
          <w:rFonts w:hint="eastAsia" w:ascii="宋体" w:hAnsi="宋体" w:cs="宋体"/>
          <w:color w:val="000000"/>
          <w:sz w:val="21"/>
          <w:szCs w:val="21"/>
          <w:lang w:val="en-US" w:eastAsia="zh-CN"/>
        </w:rPr>
        <w:t>4</w:t>
      </w:r>
      <w:r>
        <w:rPr>
          <w:rFonts w:hint="eastAsia" w:ascii="宋体" w:hAnsi="宋体" w:cs="宋体"/>
          <w:color w:val="000000"/>
          <w:sz w:val="21"/>
          <w:szCs w:val="21"/>
        </w:rPr>
        <w:t>）</w:t>
      </w:r>
      <w:r>
        <w:rPr>
          <w:rFonts w:hint="eastAsia" w:ascii="宋体" w:hAnsi="宋体" w:cs="宋体"/>
          <w:sz w:val="21"/>
          <w:szCs w:val="21"/>
          <w:lang w:eastAsia="zh-CN"/>
        </w:rPr>
        <w:t>；</w:t>
      </w:r>
    </w:p>
    <w:p w14:paraId="7F0DCFA8">
      <w:pPr>
        <w:numPr>
          <w:ilvl w:val="0"/>
          <w:numId w:val="12"/>
        </w:numPr>
        <w:spacing w:before="120" w:beforeLines="50" w:after="120" w:afterLines="50" w:line="360" w:lineRule="auto"/>
        <w:ind w:left="0" w:firstLine="420" w:firstLineChars="200"/>
        <w:rPr>
          <w:rFonts w:hint="eastAsia" w:ascii="宋体" w:hAnsi="宋体" w:cs="宋体"/>
          <w:color w:val="000000"/>
          <w:sz w:val="21"/>
          <w:szCs w:val="21"/>
        </w:rPr>
      </w:pPr>
      <w:r>
        <w:rPr>
          <w:rFonts w:hint="eastAsia" w:ascii="宋体" w:hAnsi="宋体" w:cs="宋体"/>
          <w:color w:val="000000"/>
          <w:sz w:val="21"/>
          <w:szCs w:val="21"/>
        </w:rPr>
        <w:t>供应商调查表（格式</w:t>
      </w:r>
      <w:r>
        <w:rPr>
          <w:rFonts w:hint="eastAsia" w:ascii="宋体" w:hAnsi="宋体" w:cs="宋体"/>
          <w:color w:val="000000"/>
          <w:sz w:val="21"/>
          <w:szCs w:val="21"/>
          <w:lang w:eastAsia="zh-CN"/>
        </w:rPr>
        <w:t>3</w:t>
      </w:r>
      <w:r>
        <w:rPr>
          <w:rFonts w:hint="eastAsia" w:ascii="宋体" w:hAnsi="宋体" w:cs="宋体"/>
          <w:color w:val="000000"/>
          <w:sz w:val="21"/>
          <w:szCs w:val="21"/>
        </w:rPr>
        <w:t>）</w:t>
      </w:r>
      <w:r>
        <w:rPr>
          <w:rFonts w:hint="eastAsia" w:ascii="宋体" w:hAnsi="宋体" w:cs="宋体"/>
          <w:color w:val="000000"/>
          <w:sz w:val="21"/>
          <w:szCs w:val="21"/>
          <w:lang w:eastAsia="zh-CN"/>
        </w:rPr>
        <w:t>；</w:t>
      </w:r>
    </w:p>
    <w:p w14:paraId="0B3F46A0">
      <w:pPr>
        <w:numPr>
          <w:ilvl w:val="0"/>
          <w:numId w:val="12"/>
        </w:numPr>
        <w:spacing w:before="120" w:beforeLines="50" w:after="120" w:afterLines="50" w:line="360" w:lineRule="auto"/>
        <w:ind w:left="0" w:firstLine="420" w:firstLineChars="200"/>
        <w:rPr>
          <w:rFonts w:hint="eastAsia" w:ascii="宋体" w:hAnsi="宋体" w:cs="宋体"/>
          <w:color w:val="000000"/>
          <w:sz w:val="21"/>
          <w:szCs w:val="21"/>
        </w:rPr>
      </w:pPr>
      <w:r>
        <w:rPr>
          <w:rFonts w:hint="eastAsia" w:ascii="宋体" w:hAnsi="宋体" w:cs="宋体"/>
          <w:color w:val="000000"/>
          <w:sz w:val="21"/>
          <w:szCs w:val="21"/>
        </w:rPr>
        <w:t>法定代表人证明书、法定代表人授权委托书原件（格式</w:t>
      </w:r>
      <w:r>
        <w:rPr>
          <w:rFonts w:hint="eastAsia" w:ascii="宋体" w:hAnsi="宋体" w:cs="宋体"/>
          <w:color w:val="000000"/>
          <w:sz w:val="21"/>
          <w:szCs w:val="21"/>
          <w:lang w:eastAsia="zh-CN"/>
        </w:rPr>
        <w:t>2</w:t>
      </w:r>
      <w:r>
        <w:rPr>
          <w:rFonts w:hint="eastAsia" w:ascii="宋体" w:hAnsi="宋体" w:cs="宋体"/>
          <w:color w:val="000000"/>
          <w:sz w:val="21"/>
          <w:szCs w:val="21"/>
        </w:rPr>
        <w:t>）；</w:t>
      </w:r>
    </w:p>
    <w:p w14:paraId="7641DDD6">
      <w:pPr>
        <w:numPr>
          <w:ilvl w:val="0"/>
          <w:numId w:val="12"/>
        </w:numPr>
        <w:spacing w:before="120" w:beforeLines="50" w:after="120" w:afterLines="50" w:line="360" w:lineRule="auto"/>
        <w:ind w:left="0" w:firstLine="420" w:firstLineChars="200"/>
        <w:rPr>
          <w:rFonts w:hint="eastAsia" w:ascii="宋体" w:hAnsi="宋体" w:cs="宋体"/>
          <w:color w:val="000000"/>
          <w:sz w:val="21"/>
          <w:szCs w:val="21"/>
        </w:rPr>
      </w:pPr>
      <w:r>
        <w:rPr>
          <w:rFonts w:hint="eastAsia" w:ascii="宋体" w:hAnsi="宋体" w:cs="宋体"/>
          <w:color w:val="000000"/>
          <w:sz w:val="21"/>
          <w:szCs w:val="21"/>
        </w:rPr>
        <w:t>有效的安全生产许可证及资质证书；</w:t>
      </w:r>
    </w:p>
    <w:p w14:paraId="42A6DE93">
      <w:pPr>
        <w:numPr>
          <w:ilvl w:val="0"/>
          <w:numId w:val="12"/>
        </w:numPr>
        <w:spacing w:before="120" w:beforeLines="50" w:after="120" w:afterLines="50" w:line="360" w:lineRule="auto"/>
        <w:ind w:left="0" w:firstLine="420" w:firstLineChars="200"/>
        <w:rPr>
          <w:rFonts w:hint="eastAsia" w:ascii="宋体" w:hAnsi="宋体" w:cs="宋体"/>
          <w:color w:val="000000"/>
          <w:sz w:val="21"/>
          <w:szCs w:val="21"/>
        </w:rPr>
      </w:pPr>
      <w:r>
        <w:rPr>
          <w:rFonts w:hint="eastAsia" w:ascii="宋体" w:hAnsi="宋体" w:cs="宋体"/>
          <w:color w:val="000000"/>
          <w:sz w:val="21"/>
          <w:szCs w:val="21"/>
        </w:rPr>
        <w:t>专职安全员具有有效的安全生产考核合格证（C类）或建筑施工企业专职安全生产管理人员有安全生产考核合格证书（C3），提供复印</w:t>
      </w:r>
      <w:r>
        <w:rPr>
          <w:rFonts w:hint="eastAsia" w:ascii="宋体" w:hAnsi="宋体" w:cs="宋体"/>
          <w:color w:val="000000"/>
          <w:sz w:val="21"/>
          <w:szCs w:val="21"/>
          <w:lang w:val="en-US" w:eastAsia="zh-CN"/>
        </w:rPr>
        <w:t>件；</w:t>
      </w:r>
    </w:p>
    <w:p w14:paraId="61FB1799">
      <w:pPr>
        <w:numPr>
          <w:ilvl w:val="0"/>
          <w:numId w:val="12"/>
        </w:numPr>
        <w:spacing w:before="120" w:beforeLines="50" w:afterLines="50" w:line="360" w:lineRule="auto"/>
        <w:ind w:left="0" w:firstLine="420" w:firstLineChars="200"/>
        <w:rPr>
          <w:rFonts w:hint="eastAsia"/>
        </w:rPr>
      </w:pPr>
      <w:r>
        <w:rPr>
          <w:rFonts w:hint="eastAsia" w:ascii="宋体" w:hAnsi="宋体" w:cs="宋体"/>
          <w:color w:val="000000"/>
          <w:sz w:val="21"/>
          <w:szCs w:val="21"/>
        </w:rPr>
        <w:t>本工程拟派项目负责人简历表（包括姓名、部门和职务、所学专业和毕业院校名称及毕业时间、主要资历、经验及承担过的类似项目，获得认证资质证书及复印件）</w:t>
      </w:r>
      <w:r>
        <w:rPr>
          <w:rFonts w:hint="eastAsia" w:ascii="宋体" w:hAnsi="宋体" w:cs="宋体"/>
          <w:color w:val="000000"/>
          <w:sz w:val="21"/>
          <w:szCs w:val="21"/>
          <w:lang w:eastAsia="zh-CN"/>
        </w:rPr>
        <w:t>（</w:t>
      </w:r>
      <w:r>
        <w:rPr>
          <w:rFonts w:hint="eastAsia" w:ascii="宋体" w:hAnsi="宋体" w:cs="宋体"/>
          <w:color w:val="000000"/>
          <w:sz w:val="21"/>
          <w:szCs w:val="21"/>
          <w:lang w:val="en-US" w:eastAsia="zh-CN"/>
        </w:rPr>
        <w:t>格式5）</w:t>
      </w:r>
      <w:r>
        <w:rPr>
          <w:rFonts w:hint="eastAsia" w:ascii="宋体" w:hAnsi="宋体" w:cs="宋体"/>
          <w:color w:val="000000"/>
          <w:sz w:val="21"/>
          <w:szCs w:val="21"/>
        </w:rPr>
        <w:t>；</w:t>
      </w:r>
    </w:p>
    <w:bookmarkEnd w:id="2"/>
    <w:p w14:paraId="2A1B2BE7">
      <w:pPr>
        <w:numPr>
          <w:ilvl w:val="0"/>
          <w:numId w:val="12"/>
        </w:numPr>
        <w:spacing w:before="120" w:beforeLines="50" w:after="0" w:afterLines="50" w:line="360" w:lineRule="auto"/>
        <w:ind w:left="0" w:firstLine="422" w:firstLineChars="200"/>
        <w:rPr>
          <w:rFonts w:hint="eastAsia" w:ascii="宋体" w:hAnsi="宋体" w:eastAsia="宋体" w:cs="宋体"/>
          <w:color w:val="000000"/>
          <w:sz w:val="21"/>
          <w:szCs w:val="21"/>
        </w:rPr>
      </w:pPr>
      <w:r>
        <w:rPr>
          <w:rFonts w:hint="eastAsia" w:ascii="宋体" w:hAnsi="宋体" w:cs="宋体"/>
          <w:b/>
          <w:bCs/>
          <w:szCs w:val="21"/>
        </w:rPr>
        <w:t>热泵等关键设备需具备的检测报告和认证</w:t>
      </w:r>
      <w:r>
        <w:rPr>
          <w:rFonts w:hint="eastAsia" w:ascii="宋体" w:hAnsi="宋体" w:eastAsia="宋体" w:cs="宋体"/>
          <w:b/>
          <w:bCs/>
          <w:szCs w:val="21"/>
        </w:rPr>
        <w:t>证书</w:t>
      </w:r>
      <w:r>
        <w:rPr>
          <w:rFonts w:hint="eastAsia" w:ascii="宋体" w:hAnsi="宋体" w:eastAsia="宋体" w:cs="宋体"/>
          <w:b/>
          <w:bCs/>
          <w:sz w:val="21"/>
          <w:szCs w:val="21"/>
        </w:rPr>
        <w:t>。</w:t>
      </w:r>
    </w:p>
    <w:p w14:paraId="7706991D">
      <w:pPr>
        <w:numPr>
          <w:ilvl w:val="0"/>
          <w:numId w:val="12"/>
        </w:numPr>
        <w:spacing w:before="120" w:beforeLines="50" w:afterLines="50"/>
        <w:rPr>
          <w:rFonts w:hint="eastAsia" w:ascii="宋体" w:hAnsi="宋体" w:eastAsia="宋体" w:cs="宋体"/>
          <w:color w:val="000000"/>
          <w:szCs w:val="21"/>
          <w:lang w:val="en-US" w:eastAsia="zh-CN"/>
        </w:rPr>
      </w:pPr>
      <w:r>
        <w:rPr>
          <w:rFonts w:hint="eastAsia" w:ascii="宋体" w:hAnsi="宋体" w:eastAsia="宋体" w:cs="宋体"/>
          <w:color w:val="000000"/>
          <w:sz w:val="21"/>
          <w:szCs w:val="21"/>
        </w:rPr>
        <w:t>投标人认为有必要的其他材料复印件</w:t>
      </w:r>
    </w:p>
    <w:p w14:paraId="6C690308">
      <w:pPr>
        <w:numPr>
          <w:ilvl w:val="0"/>
          <w:numId w:val="10"/>
        </w:numPr>
        <w:spacing w:before="120" w:beforeLines="50" w:after="120" w:afterLines="50" w:line="360" w:lineRule="auto"/>
        <w:ind w:left="0" w:firstLine="420" w:firstLineChars="200"/>
        <w:rPr>
          <w:rFonts w:hint="eastAsia" w:ascii="宋体" w:hAnsi="宋体" w:cs="宋体"/>
          <w:sz w:val="21"/>
          <w:szCs w:val="21"/>
        </w:rPr>
      </w:pPr>
      <w:r>
        <w:rPr>
          <w:rFonts w:hint="eastAsia" w:ascii="宋体" w:hAnsi="宋体" w:cs="宋体"/>
          <w:sz w:val="21"/>
          <w:szCs w:val="21"/>
        </w:rPr>
        <w:t>技术部分（格式自定，加盖公章）</w:t>
      </w:r>
    </w:p>
    <w:p w14:paraId="51D74798">
      <w:pPr>
        <w:spacing w:before="120" w:beforeLines="50" w:after="120" w:afterLines="50" w:line="360" w:lineRule="auto"/>
        <w:ind w:firstLine="420" w:firstLineChars="200"/>
        <w:rPr>
          <w:rFonts w:hint="eastAsia" w:ascii="宋体" w:hAnsi="宋体" w:cs="宋体"/>
          <w:sz w:val="21"/>
          <w:szCs w:val="21"/>
        </w:rPr>
      </w:pPr>
      <w:r>
        <w:rPr>
          <w:rFonts w:hint="eastAsia" w:ascii="宋体" w:hAnsi="宋体" w:cs="宋体"/>
          <w:sz w:val="21"/>
          <w:szCs w:val="21"/>
        </w:rPr>
        <w:t>施工方案：施工单位应充分了解现场条件，并针对本项目制定切实可行的施工方案，包括但不限于：</w:t>
      </w:r>
    </w:p>
    <w:p w14:paraId="214220FA">
      <w:pPr>
        <w:numPr>
          <w:ilvl w:val="0"/>
          <w:numId w:val="13"/>
        </w:numPr>
        <w:spacing w:before="120" w:beforeLines="50" w:after="120" w:afterLines="50" w:line="360" w:lineRule="auto"/>
        <w:ind w:left="0" w:firstLine="420" w:firstLineChars="200"/>
        <w:rPr>
          <w:rFonts w:hint="eastAsia" w:ascii="宋体" w:hAnsi="宋体" w:cs="宋体"/>
          <w:color w:val="000000"/>
          <w:sz w:val="21"/>
          <w:szCs w:val="21"/>
        </w:rPr>
      </w:pPr>
      <w:bookmarkStart w:id="3" w:name="_Hlk33472829"/>
      <w:r>
        <w:rPr>
          <w:rFonts w:hint="eastAsia" w:ascii="宋体" w:hAnsi="宋体" w:cs="宋体"/>
          <w:color w:val="000000"/>
          <w:sz w:val="21"/>
          <w:szCs w:val="21"/>
        </w:rPr>
        <w:t>总体实施方案</w:t>
      </w:r>
      <w:r>
        <w:rPr>
          <w:rFonts w:hint="eastAsia" w:ascii="宋体" w:hAnsi="宋体" w:eastAsia="宋体" w:cs="宋体"/>
          <w:color w:val="000000"/>
          <w:sz w:val="21"/>
          <w:szCs w:val="21"/>
        </w:rPr>
        <w:t>；</w:t>
      </w:r>
    </w:p>
    <w:p w14:paraId="1D068808">
      <w:pPr>
        <w:numPr>
          <w:ilvl w:val="0"/>
          <w:numId w:val="13"/>
        </w:numPr>
        <w:spacing w:before="120" w:beforeLines="50" w:after="120" w:afterLines="50" w:line="360" w:lineRule="auto"/>
        <w:ind w:left="0" w:firstLine="420" w:firstLineChars="200"/>
        <w:rPr>
          <w:rFonts w:hint="eastAsia" w:ascii="宋体" w:hAnsi="宋体" w:cs="宋体"/>
          <w:color w:val="000000"/>
          <w:sz w:val="21"/>
          <w:szCs w:val="21"/>
        </w:rPr>
      </w:pPr>
      <w:r>
        <w:rPr>
          <w:rFonts w:hint="eastAsia" w:ascii="宋体" w:hAnsi="宋体" w:cs="宋体"/>
          <w:color w:val="000000"/>
          <w:sz w:val="21"/>
          <w:szCs w:val="21"/>
        </w:rPr>
        <w:t>实施进度计划和工期承诺书；</w:t>
      </w:r>
    </w:p>
    <w:p w14:paraId="6B8E02B0">
      <w:pPr>
        <w:numPr>
          <w:ilvl w:val="0"/>
          <w:numId w:val="13"/>
        </w:numPr>
        <w:spacing w:before="120" w:beforeLines="50" w:after="120" w:afterLines="50" w:line="360" w:lineRule="auto"/>
        <w:ind w:left="0" w:firstLine="420" w:firstLineChars="200"/>
        <w:rPr>
          <w:rFonts w:hint="eastAsia" w:ascii="宋体" w:hAnsi="宋体" w:cs="宋体"/>
          <w:color w:val="000000"/>
          <w:sz w:val="21"/>
          <w:szCs w:val="21"/>
        </w:rPr>
      </w:pPr>
      <w:r>
        <w:rPr>
          <w:rFonts w:hint="eastAsia" w:ascii="宋体" w:hAnsi="宋体" w:cs="宋体"/>
          <w:color w:val="000000"/>
          <w:sz w:val="21"/>
          <w:szCs w:val="21"/>
        </w:rPr>
        <w:t>确保实施进度的技术和组织措施</w:t>
      </w:r>
    </w:p>
    <w:p w14:paraId="333C57EB">
      <w:pPr>
        <w:numPr>
          <w:ilvl w:val="0"/>
          <w:numId w:val="13"/>
        </w:numPr>
        <w:spacing w:before="120" w:beforeLines="50" w:after="120" w:afterLines="50" w:line="360" w:lineRule="auto"/>
        <w:ind w:left="0" w:firstLine="420" w:firstLineChars="200"/>
        <w:rPr>
          <w:rFonts w:hint="eastAsia" w:ascii="宋体" w:hAnsi="宋体" w:cs="宋体"/>
          <w:color w:val="000000"/>
          <w:sz w:val="21"/>
          <w:szCs w:val="21"/>
        </w:rPr>
      </w:pPr>
      <w:r>
        <w:rPr>
          <w:rFonts w:hint="eastAsia" w:ascii="宋体" w:hAnsi="宋体" w:cs="宋体"/>
          <w:color w:val="000000"/>
          <w:sz w:val="21"/>
          <w:szCs w:val="21"/>
        </w:rPr>
        <w:t>确保安全文明施工的技术和组织措施；</w:t>
      </w:r>
    </w:p>
    <w:p w14:paraId="21064ADD">
      <w:pPr>
        <w:numPr>
          <w:ilvl w:val="0"/>
          <w:numId w:val="13"/>
        </w:numPr>
        <w:spacing w:before="120" w:beforeLines="50" w:after="120" w:afterLines="50" w:line="360" w:lineRule="auto"/>
        <w:ind w:left="0" w:firstLine="420" w:firstLineChars="200"/>
        <w:rPr>
          <w:rFonts w:hint="eastAsia" w:ascii="宋体" w:hAnsi="宋体" w:cs="宋体"/>
          <w:color w:val="000000"/>
          <w:sz w:val="21"/>
          <w:szCs w:val="21"/>
        </w:rPr>
      </w:pPr>
      <w:r>
        <w:rPr>
          <w:rFonts w:hint="eastAsia" w:ascii="宋体" w:hAnsi="宋体" w:cs="宋体"/>
          <w:color w:val="000000"/>
          <w:sz w:val="21"/>
          <w:szCs w:val="21"/>
        </w:rPr>
        <w:t>投入的机械设备；</w:t>
      </w:r>
    </w:p>
    <w:p w14:paraId="21660385">
      <w:pPr>
        <w:numPr>
          <w:ilvl w:val="0"/>
          <w:numId w:val="13"/>
        </w:numPr>
        <w:spacing w:before="120" w:beforeLines="50" w:after="120" w:afterLines="50" w:line="360" w:lineRule="auto"/>
        <w:ind w:left="0" w:firstLine="420" w:firstLineChars="200"/>
        <w:rPr>
          <w:rFonts w:hint="eastAsia" w:ascii="宋体" w:hAnsi="宋体" w:cs="宋体"/>
          <w:color w:val="000000"/>
          <w:sz w:val="21"/>
          <w:szCs w:val="21"/>
        </w:rPr>
      </w:pPr>
      <w:r>
        <w:rPr>
          <w:rFonts w:hint="eastAsia" w:ascii="宋体" w:hAnsi="宋体" w:cs="宋体"/>
          <w:color w:val="000000"/>
          <w:sz w:val="21"/>
          <w:szCs w:val="21"/>
        </w:rPr>
        <w:t>投标人认为其它需要说明的文字。</w:t>
      </w:r>
    </w:p>
    <w:p w14:paraId="4DD6D186">
      <w:pPr>
        <w:numPr>
          <w:ilvl w:val="-1"/>
          <w:numId w:val="0"/>
        </w:numPr>
        <w:spacing w:before="120" w:beforeLines="50" w:after="120" w:afterLines="50" w:line="360" w:lineRule="auto"/>
        <w:ind w:left="0" w:leftChars="0" w:firstLine="420" w:firstLineChars="200"/>
        <w:rPr>
          <w:rFonts w:hint="eastAsia" w:ascii="宋体" w:hAnsi="宋体" w:cs="宋体"/>
          <w:color w:val="000000"/>
          <w:sz w:val="21"/>
          <w:szCs w:val="21"/>
        </w:rPr>
      </w:pPr>
      <w:r>
        <w:rPr>
          <w:rFonts w:hint="eastAsia" w:ascii="宋体" w:hAnsi="宋体" w:cs="宋体"/>
          <w:color w:val="000000"/>
          <w:sz w:val="21"/>
          <w:szCs w:val="21"/>
        </w:rPr>
        <w:t>说明：投标人如没有提供</w:t>
      </w:r>
      <w:r>
        <w:rPr>
          <w:rFonts w:hint="eastAsia" w:ascii="宋体" w:hAnsi="宋体" w:cs="宋体"/>
          <w:color w:val="000000"/>
          <w:sz w:val="21"/>
          <w:szCs w:val="21"/>
          <w:lang w:val="en-US" w:eastAsia="zh-CN"/>
        </w:rPr>
        <w:t>施工方案的</w:t>
      </w:r>
      <w:r>
        <w:rPr>
          <w:rFonts w:hint="eastAsia" w:ascii="宋体" w:hAnsi="宋体" w:cs="宋体"/>
          <w:color w:val="000000"/>
          <w:sz w:val="21"/>
          <w:szCs w:val="21"/>
        </w:rPr>
        <w:t>，视为投标人</w:t>
      </w:r>
      <w:r>
        <w:rPr>
          <w:rFonts w:hint="eastAsia" w:ascii="宋体" w:hAnsi="宋体" w:cs="宋体"/>
          <w:color w:val="000000"/>
          <w:sz w:val="21"/>
          <w:szCs w:val="21"/>
          <w:lang w:val="en-US" w:eastAsia="zh-CN"/>
        </w:rPr>
        <w:t>承诺</w:t>
      </w:r>
      <w:r>
        <w:rPr>
          <w:rFonts w:hint="eastAsia" w:ascii="宋体" w:hAnsi="宋体" w:cs="宋体"/>
          <w:color w:val="000000"/>
          <w:sz w:val="21"/>
          <w:szCs w:val="21"/>
        </w:rPr>
        <w:t>中标后的</w:t>
      </w:r>
      <w:r>
        <w:rPr>
          <w:rFonts w:hint="eastAsia" w:ascii="宋体" w:hAnsi="宋体" w:cs="宋体"/>
          <w:color w:val="000000"/>
          <w:sz w:val="21"/>
          <w:szCs w:val="21"/>
          <w:lang w:val="en-US" w:eastAsia="zh-CN"/>
        </w:rPr>
        <w:t>施工</w:t>
      </w:r>
      <w:r>
        <w:rPr>
          <w:rFonts w:hint="eastAsia" w:ascii="宋体" w:hAnsi="宋体" w:cs="宋体"/>
          <w:color w:val="000000"/>
          <w:sz w:val="21"/>
          <w:szCs w:val="21"/>
        </w:rPr>
        <w:t>能完全满足竞选文件的要求。</w:t>
      </w:r>
      <w:bookmarkEnd w:id="3"/>
    </w:p>
    <w:p w14:paraId="4BF862F3">
      <w:pPr>
        <w:numPr>
          <w:ilvl w:val="0"/>
          <w:numId w:val="1"/>
        </w:numPr>
        <w:spacing w:before="120" w:beforeLines="50" w:after="120" w:afterLines="50" w:line="360" w:lineRule="auto"/>
        <w:ind w:left="0" w:firstLine="422" w:firstLineChars="200"/>
        <w:rPr>
          <w:rFonts w:hint="eastAsia" w:ascii="宋体" w:hAnsi="宋体" w:cs="宋体"/>
          <w:b/>
          <w:sz w:val="21"/>
          <w:szCs w:val="21"/>
        </w:rPr>
      </w:pPr>
      <w:r>
        <w:rPr>
          <w:rFonts w:hint="eastAsia" w:ascii="宋体" w:hAnsi="宋体" w:cs="宋体"/>
          <w:b/>
          <w:sz w:val="21"/>
          <w:szCs w:val="21"/>
        </w:rPr>
        <w:t>评标方法</w:t>
      </w:r>
    </w:p>
    <w:p w14:paraId="2139029D">
      <w:pPr>
        <w:spacing w:before="120" w:beforeLines="50" w:after="120" w:afterLines="50" w:line="360" w:lineRule="auto"/>
        <w:ind w:firstLine="420" w:firstLineChars="200"/>
        <w:rPr>
          <w:rFonts w:hint="eastAsia" w:ascii="宋体" w:hAnsi="宋体" w:cs="宋体"/>
          <w:sz w:val="21"/>
          <w:szCs w:val="21"/>
        </w:rPr>
      </w:pPr>
      <w:bookmarkStart w:id="4" w:name="_Hlk33472865"/>
      <w:r>
        <w:rPr>
          <w:rFonts w:hint="eastAsia" w:ascii="宋体" w:hAnsi="宋体" w:cs="宋体"/>
          <w:sz w:val="21"/>
          <w:szCs w:val="21"/>
        </w:rPr>
        <w:t>本项目采用经评审的最低价</w:t>
      </w:r>
      <w:r>
        <w:rPr>
          <w:rFonts w:hint="eastAsia" w:ascii="宋体" w:hAnsi="宋体" w:cs="宋体"/>
          <w:sz w:val="21"/>
          <w:szCs w:val="21"/>
          <w:lang w:val="en-US" w:eastAsia="zh-CN"/>
        </w:rPr>
        <w:t>评标法</w:t>
      </w:r>
      <w:r>
        <w:rPr>
          <w:rFonts w:hint="eastAsia" w:ascii="宋体" w:hAnsi="宋体" w:cs="宋体"/>
          <w:sz w:val="21"/>
          <w:szCs w:val="21"/>
        </w:rPr>
        <w:t>，</w:t>
      </w:r>
      <w:r>
        <w:rPr>
          <w:rFonts w:hint="eastAsia" w:ascii="宋体" w:hAnsi="宋体" w:cs="宋体"/>
          <w:sz w:val="21"/>
          <w:szCs w:val="21"/>
          <w:lang w:val="en-US" w:eastAsia="zh-CN"/>
        </w:rPr>
        <w:t>投标人在</w:t>
      </w:r>
      <w:r>
        <w:rPr>
          <w:rFonts w:hint="eastAsia" w:ascii="宋体" w:hAnsi="宋体" w:cs="宋体"/>
          <w:sz w:val="21"/>
          <w:szCs w:val="21"/>
        </w:rPr>
        <w:t>通过投标人资格审查和投标文件有效性审查（见附件</w:t>
      </w:r>
      <w:r>
        <w:rPr>
          <w:rFonts w:hint="eastAsia" w:ascii="宋体" w:hAnsi="宋体" w:cs="宋体"/>
          <w:sz w:val="21"/>
          <w:szCs w:val="21"/>
          <w:lang w:eastAsia="zh-CN"/>
        </w:rPr>
        <w:t>2</w:t>
      </w:r>
      <w:r>
        <w:rPr>
          <w:rFonts w:hint="eastAsia" w:ascii="宋体" w:hAnsi="宋体" w:cs="宋体"/>
          <w:sz w:val="21"/>
          <w:szCs w:val="21"/>
        </w:rPr>
        <w:t>）后，各投标人按</w:t>
      </w:r>
      <w:r>
        <w:rPr>
          <w:rFonts w:hint="eastAsia" w:ascii="宋体" w:hAnsi="宋体" w:cs="宋体"/>
          <w:sz w:val="21"/>
          <w:szCs w:val="21"/>
          <w:lang w:val="en-US" w:eastAsia="zh-CN"/>
        </w:rPr>
        <w:t>价格</w:t>
      </w:r>
      <w:r>
        <w:rPr>
          <w:rFonts w:hint="eastAsia" w:ascii="宋体" w:hAnsi="宋体" w:cs="宋体"/>
          <w:sz w:val="21"/>
          <w:szCs w:val="21"/>
        </w:rPr>
        <w:t>由</w:t>
      </w:r>
      <w:r>
        <w:rPr>
          <w:rFonts w:hint="eastAsia" w:ascii="宋体" w:hAnsi="宋体" w:cs="宋体"/>
          <w:sz w:val="21"/>
          <w:szCs w:val="21"/>
          <w:lang w:val="en-US" w:eastAsia="zh-CN"/>
        </w:rPr>
        <w:t>低</w:t>
      </w:r>
      <w:r>
        <w:rPr>
          <w:rFonts w:hint="eastAsia" w:ascii="宋体" w:hAnsi="宋体" w:cs="宋体"/>
          <w:sz w:val="21"/>
          <w:szCs w:val="21"/>
        </w:rPr>
        <w:t>至</w:t>
      </w:r>
      <w:r>
        <w:rPr>
          <w:rFonts w:hint="eastAsia" w:ascii="宋体" w:hAnsi="宋体" w:cs="宋体"/>
          <w:sz w:val="21"/>
          <w:szCs w:val="21"/>
          <w:lang w:val="en-US" w:eastAsia="zh-CN"/>
        </w:rPr>
        <w:t>高</w:t>
      </w:r>
      <w:r>
        <w:rPr>
          <w:rFonts w:hint="eastAsia" w:ascii="宋体" w:hAnsi="宋体" w:cs="宋体"/>
          <w:sz w:val="21"/>
          <w:szCs w:val="21"/>
        </w:rPr>
        <w:t>低的顺序依次排列，排名第一为第一中标候选人。采购人对中标人实行信用评价管理，中标后采购人将中标人纳入供应商管理系统，按项目对中标人的合同履约行为进行考核，具体按采购人供应商管理办法进行。</w:t>
      </w:r>
    </w:p>
    <w:bookmarkEnd w:id="4"/>
    <w:p w14:paraId="6C4B2954">
      <w:pPr>
        <w:numPr>
          <w:ilvl w:val="0"/>
          <w:numId w:val="1"/>
        </w:numPr>
        <w:spacing w:before="120" w:beforeLines="50" w:after="120" w:afterLines="50" w:line="360" w:lineRule="auto"/>
        <w:ind w:left="0" w:firstLine="422" w:firstLineChars="200"/>
        <w:rPr>
          <w:rFonts w:hint="eastAsia" w:ascii="宋体" w:hAnsi="宋体" w:cs="宋体"/>
          <w:b/>
          <w:sz w:val="21"/>
          <w:szCs w:val="21"/>
        </w:rPr>
      </w:pPr>
      <w:r>
        <w:rPr>
          <w:rFonts w:hint="eastAsia" w:ascii="宋体" w:hAnsi="宋体" w:cs="宋体"/>
          <w:b/>
          <w:sz w:val="21"/>
          <w:szCs w:val="21"/>
        </w:rPr>
        <w:t>勘踏现场</w:t>
      </w:r>
    </w:p>
    <w:p w14:paraId="4F7BC620">
      <w:pPr>
        <w:spacing w:before="120" w:beforeLines="50" w:after="120" w:afterLines="50" w:line="360" w:lineRule="auto"/>
        <w:ind w:firstLine="420" w:firstLineChars="200"/>
        <w:rPr>
          <w:rFonts w:hint="eastAsia" w:ascii="宋体" w:hAnsi="宋体" w:cs="宋体"/>
          <w:sz w:val="21"/>
          <w:szCs w:val="21"/>
        </w:rPr>
      </w:pPr>
      <w:bookmarkStart w:id="5" w:name="_Hlk33472887"/>
      <w:r>
        <w:rPr>
          <w:rFonts w:hint="eastAsia" w:ascii="宋体" w:hAnsi="宋体" w:cs="宋体"/>
          <w:sz w:val="21"/>
          <w:szCs w:val="21"/>
        </w:rPr>
        <w:t>投标人有必要勘踏现场，充分了解清楚施工现场的环境和要求，以便投标人获取那些须投标人自己负责的有关编制投标文件和签署合同所涉及现场所有的资料。一旦中标，这种考察即被认为其结果已在中标文件中得到充分反映。考察现场的费用由投标人自己承担，如因对现场不了解导致报价的失误，由投标人承担</w:t>
      </w:r>
      <w:bookmarkEnd w:id="5"/>
      <w:r>
        <w:rPr>
          <w:rFonts w:hint="eastAsia" w:ascii="宋体" w:hAnsi="宋体" w:cs="宋体"/>
          <w:sz w:val="21"/>
          <w:szCs w:val="21"/>
        </w:rPr>
        <w:t>。</w:t>
      </w:r>
      <w:r>
        <w:rPr>
          <w:rFonts w:hint="eastAsia" w:ascii="宋体" w:hAnsi="宋体" w:cs="宋体"/>
          <w:b/>
          <w:bCs/>
          <w:sz w:val="21"/>
          <w:szCs w:val="21"/>
        </w:rPr>
        <w:t>勘踏现场时间：202</w:t>
      </w:r>
      <w:r>
        <w:rPr>
          <w:rFonts w:hint="eastAsia" w:ascii="宋体" w:hAnsi="宋体" w:cs="宋体"/>
          <w:b/>
          <w:bCs/>
          <w:sz w:val="21"/>
          <w:szCs w:val="21"/>
          <w:lang w:val="en-US" w:eastAsia="zh-CN"/>
        </w:rPr>
        <w:t>5</w:t>
      </w:r>
      <w:r>
        <w:rPr>
          <w:rFonts w:hint="eastAsia" w:ascii="宋体" w:hAnsi="宋体" w:cs="宋体"/>
          <w:b/>
          <w:bCs/>
          <w:color w:val="FF0000"/>
          <w:sz w:val="21"/>
          <w:szCs w:val="21"/>
        </w:rPr>
        <w:t>年</w:t>
      </w:r>
      <w:r>
        <w:rPr>
          <w:rFonts w:hint="eastAsia" w:ascii="宋体" w:hAnsi="宋体" w:cs="宋体"/>
          <w:b/>
          <w:bCs/>
          <w:color w:val="FF0000"/>
          <w:sz w:val="21"/>
          <w:szCs w:val="21"/>
          <w:lang w:val="en-US" w:eastAsia="zh-CN"/>
        </w:rPr>
        <w:t>7</w:t>
      </w:r>
      <w:r>
        <w:rPr>
          <w:rFonts w:hint="eastAsia" w:ascii="宋体" w:hAnsi="宋体" w:cs="宋体"/>
          <w:b/>
          <w:bCs/>
          <w:color w:val="FF0000"/>
          <w:sz w:val="21"/>
          <w:szCs w:val="21"/>
        </w:rPr>
        <w:t>月</w:t>
      </w:r>
      <w:r>
        <w:rPr>
          <w:rFonts w:hint="eastAsia" w:ascii="宋体" w:hAnsi="宋体" w:cs="宋体"/>
          <w:b/>
          <w:bCs/>
          <w:color w:val="FF0000"/>
          <w:sz w:val="21"/>
          <w:szCs w:val="21"/>
          <w:lang w:val="en-US" w:eastAsia="zh-CN"/>
        </w:rPr>
        <w:t>25</w:t>
      </w:r>
      <w:r>
        <w:rPr>
          <w:rFonts w:hint="eastAsia" w:ascii="宋体" w:hAnsi="宋体" w:cs="宋体"/>
          <w:b/>
          <w:bCs/>
          <w:color w:val="FF0000"/>
          <w:sz w:val="21"/>
          <w:szCs w:val="21"/>
        </w:rPr>
        <w:t>日</w:t>
      </w:r>
      <w:r>
        <w:rPr>
          <w:rFonts w:hint="eastAsia" w:ascii="宋体" w:hAnsi="宋体" w:cs="宋体"/>
          <w:b/>
          <w:bCs/>
          <w:sz w:val="21"/>
          <w:szCs w:val="21"/>
        </w:rPr>
        <w:t>10时</w:t>
      </w:r>
      <w:r>
        <w:rPr>
          <w:rFonts w:hint="eastAsia" w:ascii="宋体" w:hAnsi="宋体" w:cs="宋体"/>
          <w:b/>
          <w:bCs/>
          <w:sz w:val="21"/>
          <w:szCs w:val="21"/>
          <w:lang w:eastAsia="zh-CN"/>
        </w:rPr>
        <w:t>，</w:t>
      </w:r>
      <w:r>
        <w:rPr>
          <w:rFonts w:hint="eastAsia" w:ascii="宋体" w:hAnsi="宋体" w:cs="宋体"/>
          <w:b/>
          <w:bCs/>
          <w:sz w:val="21"/>
          <w:szCs w:val="21"/>
          <w:lang w:val="en-US" w:eastAsia="zh-CN"/>
        </w:rPr>
        <w:t>集中地点：</w:t>
      </w:r>
      <w:r>
        <w:rPr>
          <w:rFonts w:hint="eastAsia" w:ascii="宋体" w:hAnsi="宋体" w:eastAsia="宋体" w:cs="宋体"/>
          <w:b/>
          <w:bCs/>
          <w:sz w:val="21"/>
          <w:szCs w:val="21"/>
        </w:rPr>
        <w:t>星海音乐学院沙河校区</w:t>
      </w:r>
      <w:r>
        <w:rPr>
          <w:rFonts w:hint="eastAsia" w:ascii="宋体" w:hAnsi="宋体" w:eastAsia="宋体" w:cs="宋体"/>
          <w:b/>
          <w:bCs/>
          <w:sz w:val="21"/>
          <w:szCs w:val="21"/>
          <w:lang w:val="en-US" w:eastAsia="zh-CN"/>
        </w:rPr>
        <w:t>正</w:t>
      </w:r>
      <w:r>
        <w:rPr>
          <w:rFonts w:hint="eastAsia" w:ascii="宋体" w:hAnsi="宋体" w:cs="宋体"/>
          <w:b/>
          <w:bCs/>
          <w:sz w:val="21"/>
          <w:szCs w:val="21"/>
          <w:lang w:val="en-US" w:eastAsia="zh-CN"/>
        </w:rPr>
        <w:t>门</w:t>
      </w:r>
      <w:r>
        <w:rPr>
          <w:rFonts w:hint="eastAsia" w:ascii="宋体" w:hAnsi="宋体" w:cs="宋体"/>
          <w:b/>
          <w:bCs/>
          <w:sz w:val="21"/>
          <w:szCs w:val="21"/>
        </w:rPr>
        <w:t>。</w:t>
      </w:r>
      <w:r>
        <w:rPr>
          <w:rFonts w:hint="eastAsia" w:ascii="宋体" w:hAnsi="宋体" w:cs="宋体"/>
          <w:b/>
          <w:bCs/>
          <w:sz w:val="21"/>
          <w:szCs w:val="21"/>
          <w:lang w:val="en-US" w:eastAsia="zh-CN"/>
        </w:rPr>
        <w:t>提前24小时预约</w:t>
      </w:r>
      <w:r>
        <w:rPr>
          <w:rFonts w:hint="eastAsia" w:ascii="宋体" w:hAnsi="宋体" w:cs="宋体"/>
          <w:b/>
          <w:bCs/>
          <w:sz w:val="21"/>
          <w:szCs w:val="21"/>
        </w:rPr>
        <w:t>勘踏现场联系人</w:t>
      </w:r>
      <w:r>
        <w:rPr>
          <w:rFonts w:hint="eastAsia" w:ascii="宋体" w:hAnsi="宋体" w:cs="宋体"/>
          <w:b/>
          <w:bCs/>
          <w:sz w:val="21"/>
          <w:szCs w:val="21"/>
          <w:lang w:val="en-US" w:eastAsia="zh-CN"/>
        </w:rPr>
        <w:t>薛经理</w:t>
      </w:r>
      <w:r>
        <w:rPr>
          <w:rFonts w:hint="eastAsia" w:ascii="宋体" w:hAnsi="宋体" w:cs="宋体"/>
          <w:b/>
          <w:bCs/>
          <w:sz w:val="21"/>
          <w:szCs w:val="21"/>
        </w:rPr>
        <w:t>，联系电话：020-39302</w:t>
      </w:r>
      <w:r>
        <w:rPr>
          <w:rFonts w:hint="eastAsia" w:ascii="宋体" w:hAnsi="宋体" w:cs="宋体"/>
          <w:b/>
          <w:bCs/>
          <w:sz w:val="21"/>
          <w:szCs w:val="21"/>
          <w:lang w:val="en-US" w:eastAsia="zh-CN"/>
        </w:rPr>
        <w:t>022</w:t>
      </w:r>
      <w:r>
        <w:rPr>
          <w:rFonts w:hint="eastAsia" w:ascii="宋体" w:hAnsi="宋体" w:cs="宋体"/>
          <w:b/>
          <w:bCs/>
          <w:sz w:val="21"/>
          <w:szCs w:val="21"/>
        </w:rPr>
        <w:t>。</w:t>
      </w:r>
      <w:r>
        <w:rPr>
          <w:rFonts w:hint="eastAsia" w:ascii="宋体" w:hAnsi="宋体" w:cs="宋体"/>
          <w:sz w:val="21"/>
          <w:szCs w:val="21"/>
        </w:rPr>
        <w:t>投标人未在规定时间勘踏现场的，采购人不再另行组织，由投标人自行前往勘踏。</w:t>
      </w:r>
    </w:p>
    <w:p w14:paraId="760F7EA3">
      <w:pPr>
        <w:numPr>
          <w:ilvl w:val="0"/>
          <w:numId w:val="1"/>
        </w:numPr>
        <w:spacing w:before="120" w:beforeLines="50" w:after="120" w:afterLines="50" w:line="360" w:lineRule="auto"/>
        <w:ind w:left="0" w:firstLine="422" w:firstLineChars="200"/>
        <w:rPr>
          <w:rFonts w:hint="eastAsia" w:ascii="宋体" w:hAnsi="宋体" w:cs="宋体"/>
          <w:b/>
          <w:sz w:val="21"/>
          <w:szCs w:val="21"/>
        </w:rPr>
      </w:pPr>
      <w:bookmarkStart w:id="6" w:name="_Hlk33473031"/>
      <w:r>
        <w:rPr>
          <w:rFonts w:hint="eastAsia" w:ascii="宋体" w:hAnsi="宋体" w:cs="宋体"/>
          <w:b/>
          <w:sz w:val="21"/>
          <w:szCs w:val="21"/>
        </w:rPr>
        <w:t>递交投标文件</w:t>
      </w:r>
    </w:p>
    <w:p w14:paraId="78812B0E">
      <w:pPr>
        <w:numPr>
          <w:ilvl w:val="0"/>
          <w:numId w:val="14"/>
        </w:numPr>
        <w:spacing w:before="120" w:beforeLines="50" w:after="120" w:afterLines="50" w:line="360" w:lineRule="auto"/>
        <w:ind w:left="0" w:firstLine="420" w:firstLineChars="200"/>
        <w:rPr>
          <w:rFonts w:hint="eastAsia" w:ascii="宋体" w:hAnsi="宋体" w:cs="宋体"/>
          <w:sz w:val="21"/>
          <w:szCs w:val="21"/>
        </w:rPr>
      </w:pPr>
      <w:bookmarkStart w:id="7" w:name="_Hlk33472917"/>
      <w:bookmarkStart w:id="8" w:name="_Hlk33473061"/>
      <w:r>
        <w:rPr>
          <w:rFonts w:hint="eastAsia" w:ascii="宋体" w:hAnsi="宋体" w:cs="宋体"/>
          <w:sz w:val="21"/>
          <w:szCs w:val="21"/>
        </w:rPr>
        <w:t>投标文件递交截止时间</w:t>
      </w:r>
      <w:r>
        <w:rPr>
          <w:rFonts w:hint="eastAsia" w:ascii="宋体" w:hAnsi="宋体" w:cs="宋体"/>
          <w:color w:val="FF0000"/>
          <w:sz w:val="21"/>
          <w:szCs w:val="21"/>
        </w:rPr>
        <w:t>：202</w:t>
      </w:r>
      <w:r>
        <w:rPr>
          <w:rFonts w:hint="eastAsia" w:ascii="宋体" w:hAnsi="宋体" w:cs="宋体"/>
          <w:color w:val="FF0000"/>
          <w:sz w:val="21"/>
          <w:szCs w:val="21"/>
          <w:lang w:val="en-US" w:eastAsia="zh-CN"/>
        </w:rPr>
        <w:t>5</w:t>
      </w:r>
      <w:r>
        <w:rPr>
          <w:rFonts w:hint="eastAsia" w:ascii="宋体" w:hAnsi="宋体" w:cs="宋体"/>
          <w:color w:val="FF0000"/>
          <w:sz w:val="21"/>
          <w:szCs w:val="21"/>
        </w:rPr>
        <w:t>年</w:t>
      </w:r>
      <w:r>
        <w:rPr>
          <w:rFonts w:hint="eastAsia" w:ascii="宋体" w:hAnsi="宋体" w:cs="宋体"/>
          <w:color w:val="FF0000"/>
          <w:sz w:val="21"/>
          <w:szCs w:val="21"/>
          <w:lang w:val="en-US" w:eastAsia="zh-CN"/>
        </w:rPr>
        <w:t>7</w:t>
      </w:r>
      <w:r>
        <w:rPr>
          <w:rFonts w:hint="eastAsia" w:ascii="宋体" w:hAnsi="宋体" w:cs="宋体"/>
          <w:color w:val="FF0000"/>
          <w:sz w:val="21"/>
          <w:szCs w:val="21"/>
        </w:rPr>
        <w:t>月</w:t>
      </w:r>
      <w:r>
        <w:rPr>
          <w:rFonts w:hint="eastAsia" w:ascii="宋体" w:hAnsi="宋体" w:cs="宋体"/>
          <w:color w:val="FF0000"/>
          <w:sz w:val="21"/>
          <w:szCs w:val="21"/>
          <w:lang w:val="en-US" w:eastAsia="zh-CN"/>
        </w:rPr>
        <w:t xml:space="preserve">28 </w:t>
      </w:r>
      <w:r>
        <w:rPr>
          <w:rFonts w:hint="eastAsia" w:ascii="宋体" w:hAnsi="宋体" w:cs="宋体"/>
          <w:color w:val="FF0000"/>
          <w:sz w:val="21"/>
          <w:szCs w:val="21"/>
        </w:rPr>
        <w:t>日</w:t>
      </w:r>
      <w:r>
        <w:rPr>
          <w:rFonts w:hint="eastAsia" w:ascii="宋体" w:hAnsi="宋体" w:cs="宋体"/>
          <w:sz w:val="21"/>
          <w:szCs w:val="21"/>
        </w:rPr>
        <w:t>北京时间</w:t>
      </w:r>
      <w:r>
        <w:rPr>
          <w:rFonts w:hint="eastAsia" w:ascii="宋体" w:hAnsi="宋体" w:cs="宋体"/>
          <w:sz w:val="21"/>
          <w:szCs w:val="21"/>
          <w:lang w:val="en-US" w:eastAsia="zh-CN"/>
        </w:rPr>
        <w:t>15</w:t>
      </w:r>
      <w:r>
        <w:rPr>
          <w:rFonts w:hint="eastAsia" w:ascii="宋体" w:hAnsi="宋体" w:cs="宋体"/>
          <w:sz w:val="21"/>
          <w:szCs w:val="21"/>
        </w:rPr>
        <w:t>时</w:t>
      </w:r>
      <w:r>
        <w:rPr>
          <w:rFonts w:hint="eastAsia" w:ascii="宋体" w:hAnsi="宋体" w:cs="宋体"/>
          <w:sz w:val="21"/>
          <w:szCs w:val="21"/>
          <w:lang w:val="en-US" w:eastAsia="zh-CN"/>
        </w:rPr>
        <w:t>0</w:t>
      </w:r>
      <w:r>
        <w:rPr>
          <w:rFonts w:hint="eastAsia" w:ascii="宋体" w:hAnsi="宋体" w:cs="宋体"/>
          <w:sz w:val="21"/>
          <w:szCs w:val="21"/>
        </w:rPr>
        <w:t>分前。以密封的形式提供投标文件到：广州市番禺区大学城明志街1号信息枢纽楼前台。投标文件信封或外包装上应当注明采购项目名称、投标人名称和“在（竞选文件中规定的开标日期）之前不得启封”的字样，封口处应加盖投标人印章。采购人接受现场递交或邮寄两种方式。采用邮寄方式的，应在邮寄外包装袋上注明“</w:t>
      </w:r>
      <w:r>
        <w:rPr>
          <w:rFonts w:hint="eastAsia" w:ascii="宋体" w:hAnsi="宋体" w:cs="宋体"/>
          <w:b/>
          <w:bCs/>
          <w:sz w:val="21"/>
          <w:szCs w:val="21"/>
          <w:lang w:val="en-US" w:eastAsia="zh-CN"/>
        </w:rPr>
        <w:t>星海音乐学院沙河校区学生公寓热水系统设备采购及安装服务工程竞选文件</w:t>
      </w:r>
      <w:r>
        <w:rPr>
          <w:rFonts w:hint="eastAsia" w:ascii="宋体" w:hAnsi="宋体" w:cs="宋体"/>
          <w:sz w:val="21"/>
          <w:szCs w:val="21"/>
        </w:rPr>
        <w:t>”字样。投标人递交投标文件后，请联系采购人确认。</w:t>
      </w:r>
    </w:p>
    <w:p w14:paraId="4A08CF44">
      <w:pPr>
        <w:numPr>
          <w:ilvl w:val="0"/>
          <w:numId w:val="14"/>
        </w:numPr>
        <w:spacing w:before="120" w:beforeLines="50" w:after="120" w:afterLines="50" w:line="360" w:lineRule="auto"/>
        <w:ind w:left="0" w:firstLine="420" w:firstLineChars="200"/>
        <w:rPr>
          <w:rFonts w:hint="eastAsia" w:ascii="宋体" w:hAnsi="宋体" w:cs="宋体"/>
          <w:sz w:val="21"/>
          <w:szCs w:val="21"/>
        </w:rPr>
      </w:pPr>
      <w:r>
        <w:rPr>
          <w:rFonts w:hint="eastAsia" w:ascii="宋体" w:hAnsi="宋体" w:cs="宋体"/>
          <w:sz w:val="21"/>
          <w:szCs w:val="21"/>
        </w:rPr>
        <w:t>投标文件逾期递交、未送达指定地点的、或未按要求密封的，采购人有权不予受理</w:t>
      </w:r>
      <w:bookmarkEnd w:id="7"/>
      <w:r>
        <w:rPr>
          <w:rFonts w:hint="eastAsia" w:ascii="宋体" w:hAnsi="宋体" w:cs="宋体"/>
          <w:sz w:val="21"/>
          <w:szCs w:val="21"/>
        </w:rPr>
        <w:t>。</w:t>
      </w:r>
    </w:p>
    <w:bookmarkEnd w:id="8"/>
    <w:p w14:paraId="6A623708">
      <w:pPr>
        <w:numPr>
          <w:ilvl w:val="0"/>
          <w:numId w:val="1"/>
        </w:numPr>
        <w:spacing w:before="120" w:beforeLines="50" w:after="120" w:afterLines="50" w:line="360" w:lineRule="auto"/>
        <w:ind w:left="0" w:firstLine="422" w:firstLineChars="200"/>
        <w:rPr>
          <w:rFonts w:hint="eastAsia" w:ascii="宋体" w:hAnsi="宋体" w:cs="宋体"/>
          <w:b/>
          <w:sz w:val="21"/>
          <w:szCs w:val="21"/>
        </w:rPr>
      </w:pPr>
      <w:bookmarkStart w:id="9" w:name="_Hlk33473147"/>
      <w:bookmarkStart w:id="10" w:name="_Hlk33472987"/>
      <w:r>
        <w:rPr>
          <w:rFonts w:hint="eastAsia" w:ascii="宋体" w:hAnsi="宋体" w:cs="宋体"/>
          <w:b/>
          <w:sz w:val="21"/>
          <w:szCs w:val="21"/>
        </w:rPr>
        <w:t>公开发布</w:t>
      </w:r>
    </w:p>
    <w:p w14:paraId="4D03C1BB">
      <w:pPr>
        <w:spacing w:before="120" w:beforeLines="50" w:after="120" w:afterLines="50" w:line="360" w:lineRule="auto"/>
        <w:ind w:firstLine="420" w:firstLineChars="200"/>
        <w:rPr>
          <w:rFonts w:hint="eastAsia" w:ascii="宋体" w:hAnsi="宋体" w:cs="宋体"/>
          <w:sz w:val="21"/>
          <w:szCs w:val="21"/>
        </w:rPr>
      </w:pPr>
      <w:r>
        <w:rPr>
          <w:rFonts w:hint="eastAsia" w:ascii="宋体" w:hAnsi="宋体" w:cs="宋体"/>
          <w:sz w:val="21"/>
          <w:szCs w:val="21"/>
        </w:rPr>
        <w:t>本竞选文件在广州国企阳光采购服务平台（http://ygcg.gzggzy.cn））、</w:t>
      </w:r>
      <w:r>
        <w:rPr>
          <w:rFonts w:hint="eastAsia" w:ascii="宋体" w:hAnsi="宋体" w:cs="宋体"/>
          <w:sz w:val="21"/>
          <w:szCs w:val="21"/>
          <w:lang w:val="en-US" w:eastAsia="zh-CN"/>
        </w:rPr>
        <w:t>广州城投综合能源投资经营管理有限公司</w:t>
      </w:r>
      <w:r>
        <w:rPr>
          <w:rFonts w:hint="eastAsia" w:ascii="宋体" w:hAnsi="宋体" w:cs="宋体"/>
          <w:sz w:val="21"/>
          <w:szCs w:val="21"/>
        </w:rPr>
        <w:t>网站（网址：https://www.gzuci.com/）同时发布。本竞选文件在各媒体发布的文本如有不同之处，以在</w:t>
      </w:r>
      <w:r>
        <w:rPr>
          <w:rFonts w:hint="eastAsia" w:ascii="宋体" w:hAnsi="宋体" w:cs="宋体"/>
          <w:sz w:val="21"/>
          <w:szCs w:val="21"/>
          <w:lang w:val="en-US" w:eastAsia="zh-CN"/>
        </w:rPr>
        <w:t>广州城投综合能源投资经营管理有限公司</w:t>
      </w:r>
      <w:r>
        <w:rPr>
          <w:rFonts w:hint="eastAsia" w:ascii="宋体" w:hAnsi="宋体" w:cs="宋体"/>
          <w:sz w:val="21"/>
          <w:szCs w:val="21"/>
        </w:rPr>
        <w:t>网站发布的文本为准。</w:t>
      </w:r>
    </w:p>
    <w:bookmarkEnd w:id="9"/>
    <w:p w14:paraId="21FC1396">
      <w:pPr>
        <w:numPr>
          <w:ilvl w:val="0"/>
          <w:numId w:val="1"/>
        </w:numPr>
        <w:spacing w:before="120" w:beforeLines="50" w:after="120" w:afterLines="50" w:line="360" w:lineRule="auto"/>
        <w:ind w:left="0" w:firstLine="422" w:firstLineChars="200"/>
        <w:rPr>
          <w:rFonts w:hint="eastAsia" w:ascii="宋体" w:hAnsi="宋体" w:cs="宋体"/>
          <w:b/>
          <w:sz w:val="21"/>
          <w:szCs w:val="21"/>
        </w:rPr>
      </w:pPr>
      <w:r>
        <w:rPr>
          <w:rFonts w:hint="eastAsia" w:ascii="宋体" w:hAnsi="宋体" w:cs="宋体"/>
          <w:b/>
          <w:sz w:val="21"/>
          <w:szCs w:val="21"/>
        </w:rPr>
        <w:t>采购人地址和联系方式</w:t>
      </w:r>
    </w:p>
    <w:p w14:paraId="33AEC862">
      <w:pPr>
        <w:spacing w:before="120" w:beforeLines="50" w:after="120" w:afterLines="50" w:line="360" w:lineRule="auto"/>
        <w:ind w:firstLine="420" w:firstLineChars="200"/>
        <w:rPr>
          <w:rFonts w:hint="eastAsia" w:ascii="宋体" w:hAnsi="宋体" w:eastAsia="宋体" w:cs="宋体"/>
          <w:sz w:val="21"/>
          <w:szCs w:val="21"/>
          <w:lang w:val="en-US" w:eastAsia="zh-CN"/>
        </w:rPr>
      </w:pPr>
      <w:r>
        <w:rPr>
          <w:rFonts w:hint="eastAsia" w:ascii="宋体" w:hAnsi="宋体" w:cs="宋体"/>
          <w:sz w:val="21"/>
          <w:szCs w:val="21"/>
        </w:rPr>
        <w:t>采购单位：</w:t>
      </w:r>
      <w:r>
        <w:rPr>
          <w:rFonts w:hint="eastAsia" w:ascii="宋体" w:hAnsi="宋体" w:cs="宋体"/>
          <w:sz w:val="21"/>
          <w:szCs w:val="21"/>
          <w:lang w:val="en-US" w:eastAsia="zh-CN"/>
        </w:rPr>
        <w:t>广州大学城能源发展有限公司</w:t>
      </w:r>
    </w:p>
    <w:p w14:paraId="3073807A">
      <w:pPr>
        <w:spacing w:before="120" w:beforeLines="50" w:after="120" w:afterLines="50" w:line="360" w:lineRule="auto"/>
        <w:ind w:firstLine="420" w:firstLineChars="200"/>
        <w:rPr>
          <w:rFonts w:hint="eastAsia" w:ascii="宋体" w:hAnsi="宋体" w:cs="宋体"/>
          <w:sz w:val="21"/>
          <w:szCs w:val="21"/>
        </w:rPr>
      </w:pPr>
      <w:r>
        <w:rPr>
          <w:rFonts w:hint="eastAsia" w:ascii="宋体" w:hAnsi="宋体" w:cs="宋体"/>
          <w:sz w:val="21"/>
          <w:szCs w:val="21"/>
        </w:rPr>
        <w:t>联系地址：广州市番禺区大学城明志街1号信息枢纽楼9楼</w:t>
      </w:r>
    </w:p>
    <w:p w14:paraId="76659ACF">
      <w:pPr>
        <w:spacing w:before="120" w:beforeLines="50" w:after="120" w:afterLines="50" w:line="360" w:lineRule="auto"/>
        <w:ind w:firstLine="420" w:firstLineChars="200"/>
        <w:rPr>
          <w:rFonts w:hint="eastAsia" w:ascii="宋体" w:hAnsi="宋体" w:eastAsia="宋体" w:cs="宋体"/>
          <w:sz w:val="21"/>
          <w:szCs w:val="21"/>
          <w:lang w:eastAsia="zh-CN"/>
        </w:rPr>
      </w:pPr>
      <w:r>
        <w:rPr>
          <w:rFonts w:hint="eastAsia" w:ascii="宋体" w:hAnsi="宋体" w:cs="宋体"/>
          <w:sz w:val="21"/>
          <w:szCs w:val="21"/>
        </w:rPr>
        <w:t>联系人：</w:t>
      </w:r>
      <w:r>
        <w:rPr>
          <w:rFonts w:hint="eastAsia" w:ascii="宋体" w:hAnsi="宋体" w:cs="宋体"/>
          <w:sz w:val="21"/>
          <w:szCs w:val="21"/>
          <w:lang w:val="en-US" w:eastAsia="zh-CN"/>
        </w:rPr>
        <w:t>王小姐</w:t>
      </w:r>
    </w:p>
    <w:p w14:paraId="4190BB84">
      <w:pPr>
        <w:spacing w:before="120" w:beforeLines="50" w:after="120" w:afterLines="50" w:line="360" w:lineRule="auto"/>
        <w:ind w:firstLine="420" w:firstLineChars="200"/>
        <w:rPr>
          <w:rFonts w:hint="eastAsia" w:ascii="宋体" w:hAnsi="宋体" w:cs="宋体"/>
          <w:sz w:val="21"/>
          <w:szCs w:val="21"/>
          <w:lang w:val="en-US" w:eastAsia="zh-CN"/>
        </w:rPr>
      </w:pPr>
      <w:r>
        <w:rPr>
          <w:rFonts w:hint="eastAsia" w:ascii="宋体" w:hAnsi="宋体" w:cs="宋体"/>
          <w:sz w:val="21"/>
          <w:szCs w:val="21"/>
        </w:rPr>
        <w:t>联系电话：020-393020</w:t>
      </w:r>
      <w:r>
        <w:rPr>
          <w:rFonts w:hint="eastAsia" w:ascii="宋体" w:hAnsi="宋体" w:cs="宋体"/>
          <w:sz w:val="21"/>
          <w:szCs w:val="21"/>
          <w:lang w:val="en-US" w:eastAsia="zh-CN"/>
        </w:rPr>
        <w:t>78</w:t>
      </w:r>
    </w:p>
    <w:p w14:paraId="37614A1D">
      <w:pPr>
        <w:spacing w:before="120" w:beforeLines="50" w:after="120" w:afterLines="50" w:line="360" w:lineRule="auto"/>
        <w:ind w:firstLine="0" w:firstLineChars="0"/>
        <w:rPr>
          <w:rFonts w:hint="eastAsia" w:ascii="宋体" w:hAnsi="宋体" w:eastAsia="宋体" w:cs="宋体"/>
          <w:sz w:val="21"/>
          <w:szCs w:val="21"/>
          <w:lang w:val="en-US" w:eastAsia="zh-CN"/>
        </w:rPr>
      </w:pPr>
    </w:p>
    <w:p w14:paraId="2FDA94B7">
      <w:pPr>
        <w:pStyle w:val="6"/>
        <w:ind w:firstLine="480"/>
        <w:rPr>
          <w:rFonts w:hint="eastAsia" w:ascii="宋体" w:hAnsi="宋体" w:cs="宋体"/>
          <w:b/>
          <w:bCs/>
          <w:sz w:val="21"/>
          <w:szCs w:val="21"/>
          <w:highlight w:val="none"/>
        </w:rPr>
      </w:pPr>
      <w:bookmarkStart w:id="11" w:name="_Hlk33473223"/>
      <w:r>
        <w:rPr>
          <w:rFonts w:hint="eastAsia" w:ascii="宋体" w:hAnsi="宋体" w:cs="宋体"/>
          <w:b/>
          <w:bCs/>
          <w:sz w:val="21"/>
          <w:szCs w:val="21"/>
          <w:highlight w:val="none"/>
        </w:rPr>
        <w:t>附件1：投标文件目录及格式要求</w:t>
      </w:r>
    </w:p>
    <w:p w14:paraId="5C1E6337">
      <w:pPr>
        <w:pStyle w:val="6"/>
        <w:ind w:firstLine="480"/>
        <w:rPr>
          <w:rFonts w:hint="eastAsia" w:ascii="宋体" w:hAnsi="宋体" w:cs="宋体"/>
          <w:b/>
          <w:bCs/>
          <w:sz w:val="21"/>
          <w:szCs w:val="21"/>
          <w:highlight w:val="none"/>
        </w:rPr>
      </w:pPr>
    </w:p>
    <w:p w14:paraId="6BCA1602">
      <w:pPr>
        <w:spacing w:before="156" w:beforeLines="50" w:after="156" w:afterLines="50" w:line="360" w:lineRule="auto"/>
        <w:ind w:firstLine="422" w:firstLineChars="200"/>
        <w:rPr>
          <w:rFonts w:hint="eastAsia" w:ascii="宋体" w:hAnsi="宋体" w:cs="宋体"/>
          <w:b/>
          <w:bCs/>
          <w:sz w:val="21"/>
          <w:szCs w:val="21"/>
          <w:highlight w:val="none"/>
        </w:rPr>
      </w:pPr>
      <w:r>
        <w:rPr>
          <w:rFonts w:hint="eastAsia" w:ascii="宋体" w:hAnsi="宋体" w:cs="宋体"/>
          <w:b/>
          <w:bCs/>
          <w:sz w:val="21"/>
          <w:szCs w:val="21"/>
          <w:highlight w:val="none"/>
        </w:rPr>
        <w:t>附件2：评审方法</w:t>
      </w:r>
    </w:p>
    <w:p w14:paraId="63649CAB">
      <w:pPr>
        <w:spacing w:before="156" w:beforeLines="50" w:after="156" w:afterLines="50" w:line="360" w:lineRule="auto"/>
        <w:ind w:firstLine="422" w:firstLineChars="200"/>
        <w:rPr>
          <w:rFonts w:hint="eastAsia" w:ascii="宋体" w:hAnsi="宋体" w:cs="宋体"/>
          <w:b/>
          <w:bCs/>
          <w:sz w:val="21"/>
          <w:szCs w:val="21"/>
          <w:highlight w:val="none"/>
        </w:rPr>
      </w:pPr>
      <w:r>
        <w:rPr>
          <w:rFonts w:hint="eastAsia" w:ascii="宋体" w:hAnsi="宋体" w:cs="宋体"/>
          <w:b/>
          <w:bCs/>
          <w:sz w:val="21"/>
          <w:szCs w:val="21"/>
          <w:highlight w:val="none"/>
        </w:rPr>
        <w:t>附件3: 需求书</w:t>
      </w:r>
    </w:p>
    <w:p w14:paraId="6908FE57">
      <w:pPr>
        <w:pStyle w:val="6"/>
        <w:rPr>
          <w:rFonts w:hint="eastAsia" w:ascii="宋体" w:hAnsi="宋体" w:eastAsia="宋体" w:cs="宋体"/>
          <w:szCs w:val="21"/>
          <w:lang w:val="en-US" w:eastAsia="zh-CN"/>
        </w:rPr>
      </w:pPr>
    </w:p>
    <w:p w14:paraId="1F85B479">
      <w:pPr>
        <w:pStyle w:val="9"/>
        <w:spacing w:before="120" w:beforeLines="50" w:after="120" w:afterLines="50" w:line="360" w:lineRule="auto"/>
        <w:ind w:left="0" w:leftChars="0" w:right="560"/>
        <w:jc w:val="right"/>
        <w:rPr>
          <w:rFonts w:hint="eastAsia" w:hAnsi="宋体" w:cs="宋体"/>
          <w:sz w:val="21"/>
          <w:szCs w:val="21"/>
        </w:rPr>
      </w:pPr>
      <w:r>
        <w:rPr>
          <w:rFonts w:hint="eastAsia" w:hAnsi="宋体" w:cs="宋体"/>
          <w:sz w:val="21"/>
          <w:szCs w:val="21"/>
        </w:rPr>
        <w:t>采购人：</w:t>
      </w:r>
      <w:r>
        <w:rPr>
          <w:rFonts w:hint="eastAsia" w:ascii="宋体" w:hAnsi="宋体" w:cs="宋体"/>
          <w:sz w:val="21"/>
          <w:szCs w:val="21"/>
          <w:lang w:val="en-US" w:eastAsia="zh-CN"/>
        </w:rPr>
        <w:t>广州大学城能源发展有限公司</w:t>
      </w:r>
    </w:p>
    <w:p w14:paraId="168C6820">
      <w:pPr>
        <w:pStyle w:val="9"/>
        <w:spacing w:before="120" w:beforeLines="50" w:after="120" w:afterLines="50" w:line="360" w:lineRule="auto"/>
        <w:ind w:left="0" w:leftChars="0" w:right="560"/>
        <w:jc w:val="right"/>
        <w:rPr>
          <w:rFonts w:hint="eastAsia" w:hAnsi="宋体" w:cs="宋体"/>
          <w:sz w:val="21"/>
          <w:szCs w:val="21"/>
        </w:rPr>
      </w:pPr>
      <w:r>
        <w:rPr>
          <w:rFonts w:hint="eastAsia" w:hAnsi="宋体" w:cs="宋体"/>
          <w:sz w:val="21"/>
          <w:szCs w:val="21"/>
        </w:rPr>
        <w:t>202</w:t>
      </w:r>
      <w:r>
        <w:rPr>
          <w:rFonts w:hint="eastAsia" w:hAnsi="宋体" w:cs="宋体"/>
          <w:sz w:val="21"/>
          <w:szCs w:val="21"/>
          <w:lang w:val="en-US" w:eastAsia="zh-CN"/>
        </w:rPr>
        <w:t>5</w:t>
      </w:r>
      <w:r>
        <w:rPr>
          <w:rFonts w:hint="eastAsia" w:hAnsi="宋体" w:cs="宋体"/>
          <w:sz w:val="21"/>
          <w:szCs w:val="21"/>
        </w:rPr>
        <w:t>年</w:t>
      </w:r>
      <w:r>
        <w:rPr>
          <w:rFonts w:hint="eastAsia" w:hAnsi="宋体" w:cs="宋体"/>
          <w:sz w:val="21"/>
          <w:szCs w:val="21"/>
          <w:lang w:val="en-US" w:eastAsia="zh-CN"/>
        </w:rPr>
        <w:t>7</w:t>
      </w:r>
      <w:r>
        <w:rPr>
          <w:rFonts w:hint="eastAsia" w:hAnsi="宋体" w:cs="宋体"/>
          <w:sz w:val="21"/>
          <w:szCs w:val="21"/>
        </w:rPr>
        <w:t>月</w:t>
      </w:r>
      <w:r>
        <w:rPr>
          <w:rFonts w:hint="eastAsia" w:hAnsi="宋体" w:cs="宋体"/>
          <w:sz w:val="21"/>
          <w:szCs w:val="21"/>
          <w:lang w:val="en-US" w:eastAsia="zh-CN"/>
        </w:rPr>
        <w:t>23</w:t>
      </w:r>
      <w:bookmarkStart w:id="21" w:name="_GoBack"/>
      <w:bookmarkEnd w:id="21"/>
      <w:r>
        <w:rPr>
          <w:rFonts w:hint="eastAsia" w:hAnsi="宋体" w:cs="宋体"/>
          <w:sz w:val="21"/>
          <w:szCs w:val="21"/>
        </w:rPr>
        <w:t>日</w:t>
      </w:r>
      <w:bookmarkEnd w:id="6"/>
    </w:p>
    <w:bookmarkEnd w:id="10"/>
    <w:bookmarkEnd w:id="11"/>
    <w:p w14:paraId="76E115A9">
      <w:pPr>
        <w:spacing w:before="120" w:beforeLines="50" w:after="120" w:afterLines="50" w:line="360" w:lineRule="auto"/>
        <w:rPr>
          <w:rFonts w:hint="eastAsia" w:ascii="宋体" w:hAnsi="宋体" w:cs="宋体"/>
          <w:color w:val="000000"/>
          <w:sz w:val="21"/>
          <w:szCs w:val="21"/>
        </w:rPr>
      </w:pPr>
    </w:p>
    <w:p w14:paraId="4F7E0373">
      <w:pPr>
        <w:pStyle w:val="2"/>
        <w:rPr>
          <w:rFonts w:hint="eastAsia" w:ascii="宋体" w:hAnsi="宋体" w:cs="宋体"/>
          <w:color w:val="000000"/>
          <w:sz w:val="21"/>
          <w:szCs w:val="21"/>
        </w:rPr>
      </w:pPr>
    </w:p>
    <w:p w14:paraId="4060060B">
      <w:pPr>
        <w:rPr>
          <w:rFonts w:hint="eastAsia" w:ascii="宋体" w:hAnsi="宋体" w:cs="宋体"/>
          <w:color w:val="000000"/>
          <w:sz w:val="21"/>
          <w:szCs w:val="21"/>
        </w:rPr>
      </w:pPr>
    </w:p>
    <w:p w14:paraId="2FAEE51A">
      <w:pPr>
        <w:pStyle w:val="2"/>
        <w:rPr>
          <w:rFonts w:hint="eastAsia" w:ascii="宋体" w:hAnsi="宋体" w:cs="宋体"/>
          <w:color w:val="000000"/>
          <w:sz w:val="21"/>
          <w:szCs w:val="21"/>
        </w:rPr>
      </w:pPr>
    </w:p>
    <w:p w14:paraId="158E51BD">
      <w:pPr>
        <w:rPr>
          <w:rFonts w:hint="eastAsia" w:ascii="宋体" w:hAnsi="宋体" w:cs="宋体"/>
          <w:color w:val="000000"/>
          <w:sz w:val="21"/>
          <w:szCs w:val="21"/>
        </w:rPr>
      </w:pPr>
    </w:p>
    <w:p w14:paraId="4332E864">
      <w:pPr>
        <w:pStyle w:val="2"/>
        <w:rPr>
          <w:rFonts w:hint="eastAsia" w:ascii="宋体" w:hAnsi="宋体" w:cs="宋体"/>
          <w:color w:val="000000"/>
          <w:sz w:val="21"/>
          <w:szCs w:val="21"/>
        </w:rPr>
      </w:pPr>
    </w:p>
    <w:p w14:paraId="25966EA3">
      <w:pPr>
        <w:rPr>
          <w:rFonts w:hint="eastAsia" w:ascii="宋体" w:hAnsi="宋体" w:cs="宋体"/>
          <w:color w:val="000000"/>
          <w:sz w:val="21"/>
          <w:szCs w:val="21"/>
        </w:rPr>
      </w:pPr>
    </w:p>
    <w:p w14:paraId="4F172D0F">
      <w:pPr>
        <w:pStyle w:val="2"/>
        <w:rPr>
          <w:rFonts w:hint="eastAsia"/>
        </w:rPr>
      </w:pPr>
    </w:p>
    <w:p w14:paraId="09D90E6C">
      <w:pPr>
        <w:pStyle w:val="6"/>
        <w:ind w:firstLine="480"/>
        <w:rPr>
          <w:rFonts w:hint="eastAsia" w:ascii="宋体" w:hAnsi="宋体" w:cs="宋体"/>
          <w:b/>
          <w:bCs/>
          <w:sz w:val="21"/>
          <w:szCs w:val="21"/>
          <w:highlight w:val="none"/>
        </w:rPr>
      </w:pPr>
      <w:r>
        <w:rPr>
          <w:rFonts w:hint="eastAsia" w:ascii="宋体" w:hAnsi="宋体" w:cs="宋体"/>
          <w:b/>
          <w:bCs/>
          <w:sz w:val="21"/>
          <w:szCs w:val="21"/>
          <w:highlight w:val="none"/>
        </w:rPr>
        <w:t>附件1：投标文件目录及格式要求</w:t>
      </w:r>
    </w:p>
    <w:p w14:paraId="1AEFF6F1">
      <w:pPr>
        <w:adjustRightInd/>
        <w:snapToGrid/>
        <w:spacing w:before="0" w:beforeLines="-2147483648" w:after="156" w:afterLines="50" w:line="600" w:lineRule="exact"/>
        <w:jc w:val="left"/>
        <w:rPr>
          <w:rFonts w:hint="eastAsia" w:ascii="宋体" w:hAnsi="宋体" w:cs="宋体"/>
          <w:sz w:val="21"/>
          <w:szCs w:val="21"/>
          <w:highlight w:val="none"/>
        </w:rPr>
      </w:pPr>
      <w:r>
        <w:rPr>
          <w:rFonts w:hint="eastAsia" w:ascii="宋体" w:hAnsi="宋体" w:cs="宋体"/>
          <w:b/>
          <w:sz w:val="21"/>
          <w:szCs w:val="21"/>
          <w:highlight w:val="none"/>
        </w:rPr>
        <w:t>投标单位参照竞选文件的要求编制带有目录和页码并装订成册的投标文件。</w:t>
      </w:r>
    </w:p>
    <w:p w14:paraId="1496C33B">
      <w:pPr>
        <w:adjustRightInd w:val="0"/>
        <w:snapToGrid w:val="0"/>
        <w:spacing w:before="156" w:beforeLines="50" w:after="156" w:afterLines="50" w:line="600" w:lineRule="exact"/>
        <w:jc w:val="center"/>
        <w:rPr>
          <w:rFonts w:hint="eastAsia" w:ascii="宋体" w:hAnsi="宋体" w:cs="宋体"/>
          <w:sz w:val="21"/>
          <w:szCs w:val="21"/>
          <w:highlight w:val="none"/>
        </w:rPr>
      </w:pPr>
      <w:r>
        <w:rPr>
          <w:rFonts w:hint="eastAsia" w:ascii="宋体" w:hAnsi="宋体" w:cs="宋体"/>
          <w:sz w:val="21"/>
          <w:szCs w:val="21"/>
          <w:highlight w:val="none"/>
        </w:rPr>
        <w:t>目   录</w:t>
      </w:r>
    </w:p>
    <w:tbl>
      <w:tblPr>
        <w:tblStyle w:val="21"/>
        <w:tblW w:w="9586" w:type="dxa"/>
        <w:tblInd w:w="-268" w:type="dxa"/>
        <w:tblLayout w:type="fixed"/>
        <w:tblCellMar>
          <w:top w:w="0" w:type="dxa"/>
          <w:left w:w="108" w:type="dxa"/>
          <w:bottom w:w="0" w:type="dxa"/>
          <w:right w:w="108" w:type="dxa"/>
        </w:tblCellMar>
      </w:tblPr>
      <w:tblGrid>
        <w:gridCol w:w="997"/>
        <w:gridCol w:w="5003"/>
        <w:gridCol w:w="1383"/>
        <w:gridCol w:w="1231"/>
        <w:gridCol w:w="972"/>
      </w:tblGrid>
      <w:tr w14:paraId="034996E3">
        <w:tblPrEx>
          <w:tblCellMar>
            <w:top w:w="0" w:type="dxa"/>
            <w:left w:w="108" w:type="dxa"/>
            <w:bottom w:w="0" w:type="dxa"/>
            <w:right w:w="108" w:type="dxa"/>
          </w:tblCellMar>
        </w:tblPrEx>
        <w:trPr>
          <w:trHeight w:val="90" w:hRule="atLeast"/>
        </w:trPr>
        <w:tc>
          <w:tcPr>
            <w:tcW w:w="997" w:type="dxa"/>
            <w:tcBorders>
              <w:top w:val="single" w:color="auto" w:sz="4" w:space="0"/>
              <w:left w:val="single" w:color="auto" w:sz="4" w:space="0"/>
              <w:bottom w:val="single" w:color="auto" w:sz="4" w:space="0"/>
              <w:right w:val="single" w:color="auto" w:sz="4" w:space="0"/>
            </w:tcBorders>
            <w:noWrap/>
            <w:vAlign w:val="center"/>
          </w:tcPr>
          <w:p w14:paraId="14332700">
            <w:pPr>
              <w:widowControl/>
              <w:spacing w:line="360" w:lineRule="auto"/>
              <w:rPr>
                <w:rFonts w:ascii="宋体" w:hAnsi="宋体" w:cs="宋体"/>
                <w:b/>
                <w:bCs/>
                <w:color w:val="auto"/>
                <w:kern w:val="0"/>
                <w:sz w:val="21"/>
                <w:szCs w:val="21"/>
              </w:rPr>
            </w:pPr>
            <w:r>
              <w:rPr>
                <w:rFonts w:hint="eastAsia" w:ascii="宋体" w:hAnsi="宋体" w:cs="宋体"/>
                <w:b/>
                <w:bCs/>
                <w:color w:val="auto"/>
                <w:kern w:val="0"/>
                <w:sz w:val="21"/>
                <w:szCs w:val="21"/>
              </w:rPr>
              <w:t>序号</w:t>
            </w:r>
          </w:p>
        </w:tc>
        <w:tc>
          <w:tcPr>
            <w:tcW w:w="5003" w:type="dxa"/>
            <w:tcBorders>
              <w:top w:val="single" w:color="auto" w:sz="4" w:space="0"/>
              <w:left w:val="nil"/>
              <w:bottom w:val="single" w:color="auto" w:sz="4" w:space="0"/>
              <w:right w:val="single" w:color="auto" w:sz="4" w:space="0"/>
            </w:tcBorders>
            <w:noWrap/>
            <w:vAlign w:val="center"/>
          </w:tcPr>
          <w:p w14:paraId="283A3F2B">
            <w:pPr>
              <w:widowControl/>
              <w:spacing w:line="360" w:lineRule="auto"/>
              <w:jc w:val="center"/>
              <w:rPr>
                <w:rFonts w:ascii="宋体" w:hAnsi="宋体" w:cs="宋体"/>
                <w:b/>
                <w:bCs/>
                <w:color w:val="auto"/>
                <w:kern w:val="0"/>
                <w:sz w:val="21"/>
                <w:szCs w:val="21"/>
              </w:rPr>
            </w:pPr>
            <w:r>
              <w:rPr>
                <w:rFonts w:hint="eastAsia" w:ascii="宋体" w:hAnsi="宋体" w:cs="宋体"/>
                <w:b/>
                <w:bCs/>
                <w:color w:val="auto"/>
                <w:kern w:val="0"/>
                <w:sz w:val="21"/>
                <w:szCs w:val="21"/>
              </w:rPr>
              <w:t>内容</w:t>
            </w:r>
          </w:p>
        </w:tc>
        <w:tc>
          <w:tcPr>
            <w:tcW w:w="1383" w:type="dxa"/>
            <w:tcBorders>
              <w:top w:val="single" w:color="auto" w:sz="4" w:space="0"/>
              <w:left w:val="nil"/>
              <w:bottom w:val="single" w:color="auto" w:sz="4" w:space="0"/>
              <w:right w:val="single" w:color="auto" w:sz="4" w:space="0"/>
            </w:tcBorders>
            <w:noWrap/>
            <w:vAlign w:val="bottom"/>
          </w:tcPr>
          <w:p w14:paraId="618865AF">
            <w:pPr>
              <w:widowControl/>
              <w:spacing w:line="360" w:lineRule="auto"/>
              <w:rPr>
                <w:rFonts w:ascii="宋体" w:hAnsi="宋体" w:cs="宋体"/>
                <w:b/>
                <w:bCs/>
                <w:color w:val="auto"/>
                <w:kern w:val="0"/>
                <w:sz w:val="21"/>
                <w:szCs w:val="21"/>
              </w:rPr>
            </w:pPr>
            <w:r>
              <w:rPr>
                <w:rFonts w:hint="eastAsia" w:ascii="宋体" w:hAnsi="宋体" w:cs="宋体"/>
                <w:b/>
                <w:bCs/>
                <w:color w:val="auto"/>
                <w:kern w:val="0"/>
                <w:sz w:val="21"/>
                <w:szCs w:val="21"/>
              </w:rPr>
              <w:t>是否提交</w:t>
            </w:r>
          </w:p>
        </w:tc>
        <w:tc>
          <w:tcPr>
            <w:tcW w:w="1231" w:type="dxa"/>
            <w:tcBorders>
              <w:top w:val="single" w:color="auto" w:sz="4" w:space="0"/>
              <w:left w:val="nil"/>
              <w:bottom w:val="single" w:color="auto" w:sz="4" w:space="0"/>
              <w:right w:val="single" w:color="auto" w:sz="4" w:space="0"/>
            </w:tcBorders>
            <w:noWrap/>
            <w:vAlign w:val="bottom"/>
          </w:tcPr>
          <w:p w14:paraId="7B9C279C">
            <w:pPr>
              <w:widowControl/>
              <w:spacing w:line="360" w:lineRule="auto"/>
              <w:rPr>
                <w:rFonts w:ascii="宋体" w:hAnsi="宋体" w:cs="宋体"/>
                <w:b/>
                <w:bCs/>
                <w:color w:val="auto"/>
                <w:kern w:val="0"/>
                <w:sz w:val="21"/>
                <w:szCs w:val="21"/>
              </w:rPr>
            </w:pPr>
            <w:r>
              <w:rPr>
                <w:rFonts w:hint="eastAsia" w:ascii="宋体" w:hAnsi="宋体" w:cs="宋体"/>
                <w:b/>
                <w:bCs/>
                <w:color w:val="auto"/>
                <w:kern w:val="0"/>
                <w:sz w:val="21"/>
                <w:szCs w:val="21"/>
              </w:rPr>
              <w:t>页码范围</w:t>
            </w:r>
          </w:p>
        </w:tc>
        <w:tc>
          <w:tcPr>
            <w:tcW w:w="972" w:type="dxa"/>
            <w:tcBorders>
              <w:top w:val="single" w:color="auto" w:sz="4" w:space="0"/>
              <w:left w:val="nil"/>
              <w:bottom w:val="single" w:color="auto" w:sz="4" w:space="0"/>
              <w:right w:val="single" w:color="auto" w:sz="4" w:space="0"/>
            </w:tcBorders>
            <w:noWrap/>
            <w:vAlign w:val="center"/>
          </w:tcPr>
          <w:p w14:paraId="47C8B851">
            <w:pPr>
              <w:widowControl/>
              <w:spacing w:line="360" w:lineRule="auto"/>
              <w:jc w:val="center"/>
              <w:rPr>
                <w:rFonts w:ascii="宋体" w:hAnsi="宋体" w:cs="宋体"/>
                <w:b/>
                <w:bCs/>
                <w:color w:val="auto"/>
                <w:kern w:val="0"/>
                <w:sz w:val="21"/>
                <w:szCs w:val="21"/>
              </w:rPr>
            </w:pPr>
            <w:r>
              <w:rPr>
                <w:rFonts w:hint="eastAsia" w:ascii="宋体" w:hAnsi="宋体" w:cs="宋体"/>
                <w:b/>
                <w:bCs/>
                <w:color w:val="auto"/>
                <w:kern w:val="0"/>
                <w:sz w:val="21"/>
                <w:szCs w:val="21"/>
              </w:rPr>
              <w:t>备注</w:t>
            </w:r>
          </w:p>
        </w:tc>
      </w:tr>
      <w:tr w14:paraId="2A4D3193">
        <w:tblPrEx>
          <w:tblCellMar>
            <w:top w:w="0" w:type="dxa"/>
            <w:left w:w="108" w:type="dxa"/>
            <w:bottom w:w="0" w:type="dxa"/>
            <w:right w:w="108" w:type="dxa"/>
          </w:tblCellMar>
        </w:tblPrEx>
        <w:trPr>
          <w:trHeight w:val="70" w:hRule="atLeast"/>
        </w:trPr>
        <w:tc>
          <w:tcPr>
            <w:tcW w:w="997" w:type="dxa"/>
            <w:tcBorders>
              <w:top w:val="single" w:color="auto" w:sz="4" w:space="0"/>
              <w:left w:val="single" w:color="auto" w:sz="4" w:space="0"/>
              <w:bottom w:val="single" w:color="auto" w:sz="4" w:space="0"/>
              <w:right w:val="single" w:color="auto" w:sz="4" w:space="0"/>
            </w:tcBorders>
            <w:noWrap/>
            <w:vAlign w:val="center"/>
          </w:tcPr>
          <w:p w14:paraId="718E940E">
            <w:pPr>
              <w:widowControl/>
              <w:spacing w:line="360" w:lineRule="auto"/>
              <w:rPr>
                <w:rFonts w:ascii="宋体" w:hAnsi="宋体" w:cs="宋体"/>
                <w:color w:val="auto"/>
                <w:kern w:val="0"/>
                <w:sz w:val="21"/>
                <w:szCs w:val="21"/>
              </w:rPr>
            </w:pPr>
            <w:r>
              <w:rPr>
                <w:rFonts w:hint="eastAsia" w:ascii="宋体" w:hAnsi="宋体" w:cs="宋体"/>
                <w:b/>
                <w:bCs/>
                <w:color w:val="auto"/>
                <w:kern w:val="0"/>
                <w:sz w:val="21"/>
                <w:szCs w:val="21"/>
              </w:rPr>
              <w:t>一</w:t>
            </w:r>
          </w:p>
        </w:tc>
        <w:tc>
          <w:tcPr>
            <w:tcW w:w="5003" w:type="dxa"/>
            <w:tcBorders>
              <w:top w:val="single" w:color="auto" w:sz="4" w:space="0"/>
              <w:left w:val="nil"/>
              <w:bottom w:val="single" w:color="auto" w:sz="4" w:space="0"/>
              <w:right w:val="single" w:color="auto" w:sz="4" w:space="0"/>
            </w:tcBorders>
            <w:noWrap/>
            <w:vAlign w:val="center"/>
          </w:tcPr>
          <w:p w14:paraId="6D654F89">
            <w:pPr>
              <w:widowControl/>
              <w:spacing w:line="360" w:lineRule="auto"/>
              <w:rPr>
                <w:rFonts w:ascii="宋体" w:hAnsi="宋体" w:cs="宋体"/>
                <w:b/>
                <w:bCs/>
                <w:color w:val="auto"/>
                <w:kern w:val="0"/>
                <w:sz w:val="21"/>
                <w:szCs w:val="21"/>
              </w:rPr>
            </w:pPr>
            <w:r>
              <w:rPr>
                <w:rFonts w:hint="eastAsia" w:ascii="宋体" w:hAnsi="宋体" w:cs="宋体"/>
                <w:b/>
                <w:bCs/>
                <w:color w:val="auto"/>
                <w:kern w:val="0"/>
                <w:sz w:val="21"/>
                <w:szCs w:val="21"/>
              </w:rPr>
              <w:t>报价文件</w:t>
            </w:r>
          </w:p>
        </w:tc>
        <w:tc>
          <w:tcPr>
            <w:tcW w:w="1383" w:type="dxa"/>
            <w:tcBorders>
              <w:top w:val="single" w:color="auto" w:sz="4" w:space="0"/>
              <w:left w:val="nil"/>
              <w:bottom w:val="single" w:color="auto" w:sz="4" w:space="0"/>
              <w:right w:val="single" w:color="auto" w:sz="4" w:space="0"/>
            </w:tcBorders>
            <w:noWrap/>
            <w:vAlign w:val="bottom"/>
          </w:tcPr>
          <w:p w14:paraId="4C726606">
            <w:pPr>
              <w:widowControl/>
              <w:spacing w:line="360" w:lineRule="auto"/>
              <w:jc w:val="center"/>
              <w:rPr>
                <w:rFonts w:ascii="宋体" w:hAnsi="宋体" w:cs="宋体"/>
                <w:b/>
                <w:bCs/>
                <w:color w:val="auto"/>
                <w:kern w:val="0"/>
                <w:sz w:val="21"/>
                <w:szCs w:val="21"/>
              </w:rPr>
            </w:pPr>
          </w:p>
        </w:tc>
        <w:tc>
          <w:tcPr>
            <w:tcW w:w="1231" w:type="dxa"/>
            <w:tcBorders>
              <w:top w:val="single" w:color="auto" w:sz="4" w:space="0"/>
              <w:left w:val="nil"/>
              <w:bottom w:val="single" w:color="auto" w:sz="4" w:space="0"/>
              <w:right w:val="single" w:color="auto" w:sz="4" w:space="0"/>
            </w:tcBorders>
            <w:noWrap/>
            <w:vAlign w:val="bottom"/>
          </w:tcPr>
          <w:p w14:paraId="18C2DFDF">
            <w:pPr>
              <w:widowControl/>
              <w:spacing w:line="360" w:lineRule="auto"/>
              <w:rPr>
                <w:rFonts w:ascii="宋体" w:hAnsi="宋体" w:cs="宋体"/>
                <w:b/>
                <w:bCs/>
                <w:color w:val="auto"/>
                <w:kern w:val="0"/>
                <w:sz w:val="21"/>
                <w:szCs w:val="21"/>
              </w:rPr>
            </w:pPr>
          </w:p>
        </w:tc>
        <w:tc>
          <w:tcPr>
            <w:tcW w:w="972" w:type="dxa"/>
            <w:tcBorders>
              <w:top w:val="single" w:color="auto" w:sz="4" w:space="0"/>
              <w:left w:val="nil"/>
              <w:bottom w:val="single" w:color="auto" w:sz="4" w:space="0"/>
              <w:right w:val="single" w:color="auto" w:sz="4" w:space="0"/>
            </w:tcBorders>
            <w:noWrap/>
            <w:vAlign w:val="center"/>
          </w:tcPr>
          <w:p w14:paraId="78AF64C8">
            <w:pPr>
              <w:widowControl/>
              <w:spacing w:line="360" w:lineRule="auto"/>
              <w:jc w:val="center"/>
              <w:rPr>
                <w:rFonts w:ascii="宋体" w:hAnsi="宋体" w:cs="宋体"/>
                <w:b/>
                <w:bCs/>
                <w:color w:val="auto"/>
                <w:kern w:val="0"/>
                <w:sz w:val="21"/>
                <w:szCs w:val="21"/>
              </w:rPr>
            </w:pPr>
          </w:p>
        </w:tc>
      </w:tr>
      <w:tr w14:paraId="5E85539E">
        <w:tblPrEx>
          <w:tblCellMar>
            <w:top w:w="0" w:type="dxa"/>
            <w:left w:w="108" w:type="dxa"/>
            <w:bottom w:w="0" w:type="dxa"/>
            <w:right w:w="108" w:type="dxa"/>
          </w:tblCellMar>
        </w:tblPrEx>
        <w:trPr>
          <w:trHeight w:val="101" w:hRule="atLeast"/>
        </w:trPr>
        <w:tc>
          <w:tcPr>
            <w:tcW w:w="997" w:type="dxa"/>
            <w:tcBorders>
              <w:top w:val="single" w:color="auto" w:sz="4" w:space="0"/>
              <w:left w:val="single" w:color="auto" w:sz="4" w:space="0"/>
              <w:bottom w:val="single" w:color="auto" w:sz="4" w:space="0"/>
              <w:right w:val="single" w:color="auto" w:sz="4" w:space="0"/>
            </w:tcBorders>
            <w:noWrap/>
            <w:vAlign w:val="center"/>
          </w:tcPr>
          <w:p w14:paraId="53CBAF59">
            <w:pPr>
              <w:widowControl/>
              <w:spacing w:line="360" w:lineRule="auto"/>
              <w:rPr>
                <w:rFonts w:ascii="宋体" w:hAnsi="宋体" w:cs="宋体"/>
                <w:b/>
                <w:bCs/>
                <w:color w:val="auto"/>
                <w:kern w:val="0"/>
                <w:sz w:val="21"/>
                <w:szCs w:val="21"/>
              </w:rPr>
            </w:pPr>
            <w:r>
              <w:rPr>
                <w:rFonts w:hint="eastAsia" w:ascii="宋体" w:hAnsi="宋体" w:cs="宋体"/>
                <w:color w:val="auto"/>
                <w:kern w:val="0"/>
                <w:sz w:val="21"/>
                <w:szCs w:val="21"/>
              </w:rPr>
              <w:t>1.1</w:t>
            </w:r>
          </w:p>
        </w:tc>
        <w:tc>
          <w:tcPr>
            <w:tcW w:w="5003" w:type="dxa"/>
            <w:tcBorders>
              <w:top w:val="single" w:color="auto" w:sz="4" w:space="0"/>
              <w:left w:val="nil"/>
              <w:bottom w:val="single" w:color="auto" w:sz="4" w:space="0"/>
              <w:right w:val="single" w:color="auto" w:sz="4" w:space="0"/>
            </w:tcBorders>
            <w:noWrap/>
            <w:vAlign w:val="center"/>
          </w:tcPr>
          <w:p w14:paraId="65649630">
            <w:pPr>
              <w:widowControl/>
              <w:spacing w:line="360" w:lineRule="auto"/>
              <w:rPr>
                <w:rFonts w:ascii="宋体" w:hAnsi="宋体" w:cs="宋体"/>
                <w:b/>
                <w:bCs/>
                <w:color w:val="auto"/>
                <w:kern w:val="0"/>
                <w:sz w:val="21"/>
                <w:szCs w:val="21"/>
              </w:rPr>
            </w:pPr>
            <w:r>
              <w:rPr>
                <w:rFonts w:hint="eastAsia" w:ascii="宋体" w:hAnsi="宋体" w:cs="宋体"/>
                <w:bCs/>
                <w:color w:val="auto"/>
                <w:sz w:val="21"/>
                <w:szCs w:val="21"/>
              </w:rPr>
              <w:t>报价一览表（见格式1）</w:t>
            </w:r>
          </w:p>
        </w:tc>
        <w:tc>
          <w:tcPr>
            <w:tcW w:w="1383" w:type="dxa"/>
            <w:tcBorders>
              <w:top w:val="single" w:color="auto" w:sz="4" w:space="0"/>
              <w:left w:val="nil"/>
              <w:bottom w:val="single" w:color="auto" w:sz="4" w:space="0"/>
              <w:right w:val="single" w:color="auto" w:sz="4" w:space="0"/>
            </w:tcBorders>
            <w:noWrap/>
            <w:vAlign w:val="bottom"/>
          </w:tcPr>
          <w:p w14:paraId="5ED72EF5">
            <w:pPr>
              <w:widowControl/>
              <w:spacing w:line="360" w:lineRule="auto"/>
              <w:jc w:val="center"/>
              <w:rPr>
                <w:rFonts w:ascii="宋体" w:hAnsi="宋体" w:cs="宋体"/>
                <w:b/>
                <w:bCs/>
                <w:color w:val="auto"/>
                <w:kern w:val="0"/>
                <w:sz w:val="21"/>
                <w:szCs w:val="21"/>
              </w:rPr>
            </w:pPr>
          </w:p>
        </w:tc>
        <w:tc>
          <w:tcPr>
            <w:tcW w:w="1231" w:type="dxa"/>
            <w:tcBorders>
              <w:top w:val="single" w:color="auto" w:sz="4" w:space="0"/>
              <w:left w:val="nil"/>
              <w:bottom w:val="single" w:color="auto" w:sz="4" w:space="0"/>
              <w:right w:val="single" w:color="auto" w:sz="4" w:space="0"/>
            </w:tcBorders>
            <w:noWrap/>
            <w:vAlign w:val="bottom"/>
          </w:tcPr>
          <w:p w14:paraId="6EC165C4">
            <w:pPr>
              <w:widowControl/>
              <w:spacing w:line="360" w:lineRule="auto"/>
              <w:rPr>
                <w:rFonts w:ascii="宋体" w:hAnsi="宋体" w:cs="宋体"/>
                <w:b/>
                <w:bCs/>
                <w:color w:val="auto"/>
                <w:kern w:val="0"/>
                <w:sz w:val="21"/>
                <w:szCs w:val="21"/>
              </w:rPr>
            </w:pPr>
          </w:p>
        </w:tc>
        <w:tc>
          <w:tcPr>
            <w:tcW w:w="972" w:type="dxa"/>
            <w:tcBorders>
              <w:top w:val="single" w:color="auto" w:sz="4" w:space="0"/>
              <w:left w:val="nil"/>
              <w:bottom w:val="single" w:color="auto" w:sz="4" w:space="0"/>
              <w:right w:val="single" w:color="auto" w:sz="4" w:space="0"/>
            </w:tcBorders>
            <w:noWrap/>
            <w:vAlign w:val="center"/>
          </w:tcPr>
          <w:p w14:paraId="705D8E4F">
            <w:pPr>
              <w:widowControl/>
              <w:spacing w:line="360" w:lineRule="auto"/>
              <w:jc w:val="center"/>
              <w:rPr>
                <w:rFonts w:ascii="宋体" w:hAnsi="宋体" w:cs="宋体"/>
                <w:b/>
                <w:bCs/>
                <w:color w:val="auto"/>
                <w:kern w:val="0"/>
                <w:sz w:val="21"/>
                <w:szCs w:val="21"/>
              </w:rPr>
            </w:pPr>
          </w:p>
        </w:tc>
      </w:tr>
      <w:tr w14:paraId="198BF755">
        <w:tblPrEx>
          <w:tblCellMar>
            <w:top w:w="0" w:type="dxa"/>
            <w:left w:w="108" w:type="dxa"/>
            <w:bottom w:w="0" w:type="dxa"/>
            <w:right w:w="108" w:type="dxa"/>
          </w:tblCellMar>
        </w:tblPrEx>
        <w:trPr>
          <w:trHeight w:val="101" w:hRule="atLeast"/>
        </w:trPr>
        <w:tc>
          <w:tcPr>
            <w:tcW w:w="997" w:type="dxa"/>
            <w:tcBorders>
              <w:top w:val="single" w:color="auto" w:sz="4" w:space="0"/>
              <w:left w:val="single" w:color="auto" w:sz="4" w:space="0"/>
              <w:bottom w:val="single" w:color="auto" w:sz="4" w:space="0"/>
              <w:right w:val="single" w:color="auto" w:sz="4" w:space="0"/>
            </w:tcBorders>
            <w:noWrap/>
            <w:vAlign w:val="center"/>
          </w:tcPr>
          <w:p w14:paraId="32CFFB3B">
            <w:pPr>
              <w:widowControl/>
              <w:spacing w:line="360" w:lineRule="auto"/>
              <w:rPr>
                <w:rFonts w:hint="default" w:ascii="宋体" w:hAnsi="宋体" w:eastAsia="宋体" w:cs="宋体"/>
                <w:color w:val="auto"/>
                <w:kern w:val="0"/>
                <w:sz w:val="21"/>
                <w:szCs w:val="21"/>
                <w:lang w:val="en-US" w:eastAsia="zh-CN"/>
              </w:rPr>
            </w:pPr>
            <w:r>
              <w:rPr>
                <w:rFonts w:hint="eastAsia" w:ascii="宋体" w:hAnsi="宋体" w:cs="宋体"/>
                <w:color w:val="auto"/>
                <w:kern w:val="0"/>
                <w:sz w:val="21"/>
                <w:szCs w:val="21"/>
                <w:lang w:val="en-US" w:eastAsia="zh-CN"/>
              </w:rPr>
              <w:t>1.2</w:t>
            </w:r>
          </w:p>
        </w:tc>
        <w:tc>
          <w:tcPr>
            <w:tcW w:w="5003" w:type="dxa"/>
            <w:tcBorders>
              <w:top w:val="single" w:color="auto" w:sz="4" w:space="0"/>
              <w:left w:val="nil"/>
              <w:bottom w:val="single" w:color="auto" w:sz="4" w:space="0"/>
              <w:right w:val="single" w:color="auto" w:sz="4" w:space="0"/>
            </w:tcBorders>
            <w:noWrap/>
            <w:vAlign w:val="center"/>
          </w:tcPr>
          <w:p w14:paraId="2664F0D2">
            <w:pPr>
              <w:widowControl/>
              <w:spacing w:line="360" w:lineRule="auto"/>
              <w:rPr>
                <w:rFonts w:hint="default" w:ascii="宋体" w:hAnsi="宋体" w:eastAsia="宋体" w:cs="宋体"/>
                <w:bCs/>
                <w:color w:val="auto"/>
                <w:sz w:val="21"/>
                <w:szCs w:val="21"/>
                <w:lang w:val="en-US" w:eastAsia="zh-CN"/>
              </w:rPr>
            </w:pPr>
            <w:r>
              <w:rPr>
                <w:rFonts w:hint="eastAsia" w:ascii="宋体" w:hAnsi="宋体" w:cs="宋体"/>
                <w:bCs/>
                <w:color w:val="auto"/>
                <w:sz w:val="21"/>
                <w:szCs w:val="21"/>
                <w:lang w:val="en-US" w:eastAsia="zh-CN"/>
              </w:rPr>
              <w:t>报价明细表（自拟）</w:t>
            </w:r>
          </w:p>
        </w:tc>
        <w:tc>
          <w:tcPr>
            <w:tcW w:w="1383" w:type="dxa"/>
            <w:tcBorders>
              <w:top w:val="single" w:color="auto" w:sz="4" w:space="0"/>
              <w:left w:val="nil"/>
              <w:bottom w:val="single" w:color="auto" w:sz="4" w:space="0"/>
              <w:right w:val="single" w:color="auto" w:sz="4" w:space="0"/>
            </w:tcBorders>
            <w:noWrap/>
            <w:vAlign w:val="bottom"/>
          </w:tcPr>
          <w:p w14:paraId="5722D0E0">
            <w:pPr>
              <w:widowControl/>
              <w:spacing w:line="360" w:lineRule="auto"/>
              <w:jc w:val="center"/>
              <w:rPr>
                <w:rFonts w:ascii="宋体" w:hAnsi="宋体" w:cs="宋体"/>
                <w:b/>
                <w:bCs/>
                <w:color w:val="auto"/>
                <w:kern w:val="0"/>
                <w:sz w:val="21"/>
                <w:szCs w:val="21"/>
              </w:rPr>
            </w:pPr>
          </w:p>
        </w:tc>
        <w:tc>
          <w:tcPr>
            <w:tcW w:w="1231" w:type="dxa"/>
            <w:tcBorders>
              <w:top w:val="single" w:color="auto" w:sz="4" w:space="0"/>
              <w:left w:val="nil"/>
              <w:bottom w:val="single" w:color="auto" w:sz="4" w:space="0"/>
              <w:right w:val="single" w:color="auto" w:sz="4" w:space="0"/>
            </w:tcBorders>
            <w:noWrap/>
            <w:vAlign w:val="bottom"/>
          </w:tcPr>
          <w:p w14:paraId="5B01F277">
            <w:pPr>
              <w:widowControl/>
              <w:spacing w:line="360" w:lineRule="auto"/>
              <w:rPr>
                <w:rFonts w:ascii="宋体" w:hAnsi="宋体" w:cs="宋体"/>
                <w:b/>
                <w:bCs/>
                <w:color w:val="auto"/>
                <w:kern w:val="0"/>
                <w:sz w:val="21"/>
                <w:szCs w:val="21"/>
              </w:rPr>
            </w:pPr>
          </w:p>
        </w:tc>
        <w:tc>
          <w:tcPr>
            <w:tcW w:w="972" w:type="dxa"/>
            <w:tcBorders>
              <w:top w:val="single" w:color="auto" w:sz="4" w:space="0"/>
              <w:left w:val="nil"/>
              <w:bottom w:val="single" w:color="auto" w:sz="4" w:space="0"/>
              <w:right w:val="single" w:color="auto" w:sz="4" w:space="0"/>
            </w:tcBorders>
            <w:noWrap/>
            <w:vAlign w:val="center"/>
          </w:tcPr>
          <w:p w14:paraId="2B960F19">
            <w:pPr>
              <w:widowControl/>
              <w:spacing w:line="360" w:lineRule="auto"/>
              <w:jc w:val="center"/>
              <w:rPr>
                <w:rFonts w:ascii="宋体" w:hAnsi="宋体" w:cs="宋体"/>
                <w:b/>
                <w:bCs/>
                <w:color w:val="auto"/>
                <w:kern w:val="0"/>
                <w:sz w:val="21"/>
                <w:szCs w:val="21"/>
              </w:rPr>
            </w:pPr>
          </w:p>
        </w:tc>
      </w:tr>
      <w:tr w14:paraId="76AD9665">
        <w:tblPrEx>
          <w:tblCellMar>
            <w:top w:w="0" w:type="dxa"/>
            <w:left w:w="108" w:type="dxa"/>
            <w:bottom w:w="0" w:type="dxa"/>
            <w:right w:w="108" w:type="dxa"/>
          </w:tblCellMar>
        </w:tblPrEx>
        <w:trPr>
          <w:trHeight w:val="119" w:hRule="atLeast"/>
        </w:trPr>
        <w:tc>
          <w:tcPr>
            <w:tcW w:w="997" w:type="dxa"/>
            <w:tcBorders>
              <w:top w:val="single" w:color="auto" w:sz="4" w:space="0"/>
              <w:left w:val="single" w:color="auto" w:sz="4" w:space="0"/>
              <w:bottom w:val="single" w:color="auto" w:sz="4" w:space="0"/>
              <w:right w:val="single" w:color="auto" w:sz="4" w:space="0"/>
            </w:tcBorders>
            <w:noWrap/>
            <w:vAlign w:val="center"/>
          </w:tcPr>
          <w:p w14:paraId="2313ED9E">
            <w:pPr>
              <w:widowControl/>
              <w:spacing w:line="360" w:lineRule="auto"/>
              <w:rPr>
                <w:rFonts w:ascii="宋体" w:hAnsi="宋体" w:cs="宋体"/>
                <w:color w:val="auto"/>
                <w:kern w:val="0"/>
                <w:sz w:val="21"/>
                <w:szCs w:val="21"/>
              </w:rPr>
            </w:pPr>
            <w:r>
              <w:rPr>
                <w:rFonts w:hint="eastAsia" w:ascii="宋体" w:hAnsi="宋体" w:cs="宋体"/>
                <w:b/>
                <w:bCs/>
                <w:color w:val="auto"/>
                <w:kern w:val="0"/>
                <w:sz w:val="21"/>
                <w:szCs w:val="21"/>
              </w:rPr>
              <w:t>二</w:t>
            </w:r>
          </w:p>
        </w:tc>
        <w:tc>
          <w:tcPr>
            <w:tcW w:w="5003" w:type="dxa"/>
            <w:tcBorders>
              <w:top w:val="single" w:color="auto" w:sz="4" w:space="0"/>
              <w:left w:val="nil"/>
              <w:bottom w:val="single" w:color="auto" w:sz="4" w:space="0"/>
              <w:right w:val="single" w:color="auto" w:sz="4" w:space="0"/>
            </w:tcBorders>
            <w:noWrap/>
            <w:vAlign w:val="center"/>
          </w:tcPr>
          <w:p w14:paraId="5DF09F18">
            <w:pPr>
              <w:widowControl/>
              <w:spacing w:line="360" w:lineRule="auto"/>
              <w:rPr>
                <w:rFonts w:ascii="宋体" w:hAnsi="宋体" w:cs="宋体"/>
                <w:color w:val="auto"/>
                <w:kern w:val="0"/>
                <w:sz w:val="21"/>
                <w:szCs w:val="21"/>
              </w:rPr>
            </w:pPr>
            <w:r>
              <w:rPr>
                <w:rFonts w:hint="eastAsia" w:ascii="宋体" w:hAnsi="宋体" w:cs="宋体"/>
                <w:b/>
                <w:bCs/>
                <w:color w:val="auto"/>
                <w:kern w:val="0"/>
                <w:sz w:val="21"/>
                <w:szCs w:val="21"/>
              </w:rPr>
              <w:t>商务文件</w:t>
            </w:r>
          </w:p>
        </w:tc>
        <w:tc>
          <w:tcPr>
            <w:tcW w:w="1383" w:type="dxa"/>
            <w:tcBorders>
              <w:top w:val="single" w:color="auto" w:sz="4" w:space="0"/>
              <w:left w:val="nil"/>
              <w:bottom w:val="single" w:color="auto" w:sz="4" w:space="0"/>
              <w:right w:val="single" w:color="auto" w:sz="4" w:space="0"/>
            </w:tcBorders>
            <w:noWrap/>
            <w:vAlign w:val="bottom"/>
          </w:tcPr>
          <w:p w14:paraId="25B91688">
            <w:pPr>
              <w:widowControl/>
              <w:spacing w:line="360" w:lineRule="auto"/>
              <w:jc w:val="center"/>
              <w:rPr>
                <w:rFonts w:ascii="宋体" w:hAnsi="宋体" w:cs="宋体"/>
                <w:b/>
                <w:bCs/>
                <w:color w:val="auto"/>
                <w:kern w:val="0"/>
                <w:sz w:val="21"/>
                <w:szCs w:val="21"/>
              </w:rPr>
            </w:pPr>
          </w:p>
        </w:tc>
        <w:tc>
          <w:tcPr>
            <w:tcW w:w="1231" w:type="dxa"/>
            <w:tcBorders>
              <w:top w:val="single" w:color="auto" w:sz="4" w:space="0"/>
              <w:left w:val="nil"/>
              <w:bottom w:val="single" w:color="auto" w:sz="4" w:space="0"/>
              <w:right w:val="single" w:color="auto" w:sz="4" w:space="0"/>
            </w:tcBorders>
            <w:noWrap/>
            <w:vAlign w:val="bottom"/>
          </w:tcPr>
          <w:p w14:paraId="2682520A">
            <w:pPr>
              <w:widowControl/>
              <w:spacing w:line="360" w:lineRule="auto"/>
              <w:rPr>
                <w:rFonts w:ascii="宋体" w:hAnsi="宋体" w:cs="宋体"/>
                <w:b/>
                <w:bCs/>
                <w:color w:val="auto"/>
                <w:kern w:val="0"/>
                <w:sz w:val="21"/>
                <w:szCs w:val="21"/>
              </w:rPr>
            </w:pPr>
          </w:p>
        </w:tc>
        <w:tc>
          <w:tcPr>
            <w:tcW w:w="972" w:type="dxa"/>
            <w:tcBorders>
              <w:top w:val="single" w:color="auto" w:sz="4" w:space="0"/>
              <w:left w:val="nil"/>
              <w:bottom w:val="single" w:color="auto" w:sz="4" w:space="0"/>
              <w:right w:val="single" w:color="auto" w:sz="4" w:space="0"/>
            </w:tcBorders>
            <w:noWrap/>
            <w:vAlign w:val="center"/>
          </w:tcPr>
          <w:p w14:paraId="37E54ACD">
            <w:pPr>
              <w:widowControl/>
              <w:spacing w:line="360" w:lineRule="auto"/>
              <w:jc w:val="center"/>
              <w:rPr>
                <w:rFonts w:ascii="宋体" w:hAnsi="宋体" w:cs="宋体"/>
                <w:b/>
                <w:bCs/>
                <w:color w:val="auto"/>
                <w:kern w:val="0"/>
                <w:sz w:val="21"/>
                <w:szCs w:val="21"/>
              </w:rPr>
            </w:pPr>
          </w:p>
        </w:tc>
      </w:tr>
      <w:tr w14:paraId="6000349F">
        <w:tblPrEx>
          <w:tblCellMar>
            <w:top w:w="0" w:type="dxa"/>
            <w:left w:w="108" w:type="dxa"/>
            <w:bottom w:w="0" w:type="dxa"/>
            <w:right w:w="108" w:type="dxa"/>
          </w:tblCellMar>
        </w:tblPrEx>
        <w:trPr>
          <w:trHeight w:val="417" w:hRule="atLeast"/>
        </w:trPr>
        <w:tc>
          <w:tcPr>
            <w:tcW w:w="997" w:type="dxa"/>
            <w:tcBorders>
              <w:top w:val="single" w:color="auto" w:sz="4" w:space="0"/>
              <w:left w:val="single" w:color="auto" w:sz="4" w:space="0"/>
              <w:bottom w:val="single" w:color="auto" w:sz="4" w:space="0"/>
              <w:right w:val="single" w:color="auto" w:sz="4" w:space="0"/>
            </w:tcBorders>
            <w:noWrap/>
            <w:vAlign w:val="center"/>
          </w:tcPr>
          <w:p w14:paraId="47D66509">
            <w:pPr>
              <w:widowControl/>
              <w:spacing w:line="360" w:lineRule="auto"/>
              <w:rPr>
                <w:rFonts w:ascii="宋体" w:hAnsi="宋体" w:cs="宋体"/>
                <w:color w:val="auto"/>
                <w:kern w:val="0"/>
                <w:sz w:val="21"/>
                <w:szCs w:val="21"/>
              </w:rPr>
            </w:pPr>
            <w:r>
              <w:rPr>
                <w:rFonts w:hint="eastAsia" w:ascii="宋体" w:hAnsi="宋体" w:cs="宋体"/>
                <w:color w:val="auto"/>
                <w:kern w:val="0"/>
                <w:sz w:val="21"/>
                <w:szCs w:val="21"/>
              </w:rPr>
              <w:t>2.1</w:t>
            </w:r>
          </w:p>
        </w:tc>
        <w:tc>
          <w:tcPr>
            <w:tcW w:w="5003" w:type="dxa"/>
            <w:tcBorders>
              <w:top w:val="single" w:color="auto" w:sz="4" w:space="0"/>
              <w:left w:val="nil"/>
              <w:bottom w:val="single" w:color="auto" w:sz="4" w:space="0"/>
              <w:right w:val="single" w:color="auto" w:sz="4" w:space="0"/>
            </w:tcBorders>
            <w:noWrap/>
            <w:vAlign w:val="center"/>
          </w:tcPr>
          <w:p w14:paraId="448D3048">
            <w:pPr>
              <w:widowControl/>
              <w:spacing w:line="360" w:lineRule="auto"/>
              <w:rPr>
                <w:rFonts w:ascii="宋体" w:hAnsi="宋体" w:cs="宋体"/>
                <w:color w:val="auto"/>
                <w:kern w:val="0"/>
                <w:sz w:val="21"/>
                <w:szCs w:val="21"/>
              </w:rPr>
            </w:pPr>
            <w:r>
              <w:rPr>
                <w:rFonts w:hint="eastAsia" w:ascii="宋体" w:hAnsi="宋体" w:cs="宋体"/>
                <w:bCs/>
                <w:color w:val="auto"/>
                <w:sz w:val="21"/>
                <w:szCs w:val="21"/>
              </w:rPr>
              <w:t>供应商</w:t>
            </w:r>
            <w:r>
              <w:rPr>
                <w:rFonts w:hint="eastAsia" w:ascii="宋体" w:hAnsi="宋体" w:cs="宋体"/>
                <w:color w:val="auto"/>
                <w:kern w:val="0"/>
                <w:sz w:val="21"/>
                <w:szCs w:val="21"/>
              </w:rPr>
              <w:t>营业执照复印件</w:t>
            </w:r>
          </w:p>
        </w:tc>
        <w:tc>
          <w:tcPr>
            <w:tcW w:w="1383" w:type="dxa"/>
            <w:tcBorders>
              <w:top w:val="single" w:color="auto" w:sz="4" w:space="0"/>
              <w:left w:val="nil"/>
              <w:bottom w:val="single" w:color="auto" w:sz="4" w:space="0"/>
              <w:right w:val="single" w:color="auto" w:sz="4" w:space="0"/>
            </w:tcBorders>
            <w:noWrap/>
            <w:vAlign w:val="bottom"/>
          </w:tcPr>
          <w:p w14:paraId="7588E814">
            <w:pPr>
              <w:widowControl/>
              <w:spacing w:line="360" w:lineRule="auto"/>
              <w:jc w:val="center"/>
              <w:rPr>
                <w:rFonts w:ascii="宋体" w:hAnsi="宋体" w:cs="宋体"/>
                <w:b/>
                <w:bCs/>
                <w:color w:val="auto"/>
                <w:kern w:val="0"/>
                <w:sz w:val="21"/>
                <w:szCs w:val="21"/>
              </w:rPr>
            </w:pPr>
          </w:p>
        </w:tc>
        <w:tc>
          <w:tcPr>
            <w:tcW w:w="1231" w:type="dxa"/>
            <w:tcBorders>
              <w:top w:val="single" w:color="auto" w:sz="4" w:space="0"/>
              <w:left w:val="nil"/>
              <w:bottom w:val="single" w:color="auto" w:sz="4" w:space="0"/>
              <w:right w:val="single" w:color="auto" w:sz="4" w:space="0"/>
            </w:tcBorders>
            <w:noWrap/>
            <w:vAlign w:val="bottom"/>
          </w:tcPr>
          <w:p w14:paraId="1D6DD420">
            <w:pPr>
              <w:widowControl/>
              <w:spacing w:line="360" w:lineRule="auto"/>
              <w:rPr>
                <w:rFonts w:ascii="宋体" w:hAnsi="宋体" w:cs="宋体"/>
                <w:b/>
                <w:bCs/>
                <w:color w:val="auto"/>
                <w:kern w:val="0"/>
                <w:sz w:val="21"/>
                <w:szCs w:val="21"/>
              </w:rPr>
            </w:pPr>
          </w:p>
        </w:tc>
        <w:tc>
          <w:tcPr>
            <w:tcW w:w="972" w:type="dxa"/>
            <w:tcBorders>
              <w:top w:val="single" w:color="auto" w:sz="4" w:space="0"/>
              <w:left w:val="nil"/>
              <w:bottom w:val="single" w:color="auto" w:sz="4" w:space="0"/>
              <w:right w:val="single" w:color="auto" w:sz="4" w:space="0"/>
            </w:tcBorders>
            <w:noWrap/>
            <w:vAlign w:val="center"/>
          </w:tcPr>
          <w:p w14:paraId="45BB5C40">
            <w:pPr>
              <w:widowControl/>
              <w:spacing w:line="360" w:lineRule="auto"/>
              <w:jc w:val="center"/>
              <w:rPr>
                <w:rFonts w:ascii="宋体" w:hAnsi="宋体" w:cs="宋体"/>
                <w:b/>
                <w:bCs/>
                <w:color w:val="auto"/>
                <w:kern w:val="0"/>
                <w:sz w:val="21"/>
                <w:szCs w:val="21"/>
              </w:rPr>
            </w:pPr>
          </w:p>
        </w:tc>
      </w:tr>
      <w:tr w14:paraId="4286A422">
        <w:tblPrEx>
          <w:tblCellMar>
            <w:top w:w="0" w:type="dxa"/>
            <w:left w:w="108" w:type="dxa"/>
            <w:bottom w:w="0" w:type="dxa"/>
            <w:right w:w="108" w:type="dxa"/>
          </w:tblCellMar>
        </w:tblPrEx>
        <w:trPr>
          <w:trHeight w:val="90" w:hRule="atLeast"/>
        </w:trPr>
        <w:tc>
          <w:tcPr>
            <w:tcW w:w="997" w:type="dxa"/>
            <w:tcBorders>
              <w:top w:val="single" w:color="auto" w:sz="4" w:space="0"/>
              <w:left w:val="single" w:color="auto" w:sz="4" w:space="0"/>
              <w:bottom w:val="single" w:color="auto" w:sz="4" w:space="0"/>
              <w:right w:val="single" w:color="auto" w:sz="4" w:space="0"/>
            </w:tcBorders>
            <w:noWrap/>
            <w:vAlign w:val="center"/>
          </w:tcPr>
          <w:p w14:paraId="0DDE0B01">
            <w:pPr>
              <w:widowControl/>
              <w:spacing w:line="360" w:lineRule="auto"/>
              <w:rPr>
                <w:rFonts w:ascii="宋体" w:hAnsi="宋体" w:cs="宋体"/>
                <w:color w:val="auto"/>
                <w:kern w:val="0"/>
                <w:sz w:val="21"/>
                <w:szCs w:val="21"/>
              </w:rPr>
            </w:pPr>
            <w:r>
              <w:rPr>
                <w:rFonts w:hint="eastAsia" w:ascii="宋体" w:hAnsi="宋体" w:cs="宋体"/>
                <w:color w:val="auto"/>
                <w:kern w:val="0"/>
                <w:sz w:val="21"/>
                <w:szCs w:val="21"/>
              </w:rPr>
              <w:t>2.2</w:t>
            </w:r>
          </w:p>
        </w:tc>
        <w:tc>
          <w:tcPr>
            <w:tcW w:w="5003" w:type="dxa"/>
            <w:tcBorders>
              <w:top w:val="single" w:color="auto" w:sz="4" w:space="0"/>
              <w:left w:val="nil"/>
              <w:bottom w:val="single" w:color="auto" w:sz="4" w:space="0"/>
              <w:right w:val="single" w:color="auto" w:sz="4" w:space="0"/>
            </w:tcBorders>
            <w:noWrap/>
            <w:vAlign w:val="center"/>
          </w:tcPr>
          <w:p w14:paraId="0FF8B5C1">
            <w:pPr>
              <w:widowControl/>
              <w:spacing w:line="360" w:lineRule="auto"/>
              <w:rPr>
                <w:rFonts w:ascii="宋体" w:hAnsi="宋体" w:cs="宋体"/>
                <w:color w:val="auto"/>
                <w:kern w:val="0"/>
                <w:sz w:val="21"/>
                <w:szCs w:val="21"/>
              </w:rPr>
            </w:pPr>
            <w:r>
              <w:rPr>
                <w:rFonts w:hint="eastAsia" w:ascii="宋体" w:hAnsi="宋体" w:cs="宋体"/>
                <w:color w:val="auto"/>
                <w:kern w:val="0"/>
                <w:sz w:val="21"/>
                <w:szCs w:val="21"/>
              </w:rPr>
              <w:t>法定代表人证明及授权书(格式</w:t>
            </w:r>
            <w:r>
              <w:rPr>
                <w:rFonts w:hint="eastAsia" w:ascii="宋体" w:hAnsi="宋体" w:cs="宋体"/>
                <w:color w:val="auto"/>
                <w:kern w:val="0"/>
                <w:sz w:val="21"/>
                <w:szCs w:val="21"/>
                <w:lang w:val="en-US" w:eastAsia="zh-CN"/>
              </w:rPr>
              <w:t>2</w:t>
            </w:r>
            <w:r>
              <w:rPr>
                <w:rFonts w:hint="eastAsia" w:ascii="宋体" w:hAnsi="宋体" w:cs="宋体"/>
                <w:color w:val="auto"/>
                <w:kern w:val="0"/>
                <w:sz w:val="21"/>
                <w:szCs w:val="21"/>
              </w:rPr>
              <w:t>)</w:t>
            </w:r>
          </w:p>
        </w:tc>
        <w:tc>
          <w:tcPr>
            <w:tcW w:w="1383" w:type="dxa"/>
            <w:tcBorders>
              <w:top w:val="single" w:color="auto" w:sz="4" w:space="0"/>
              <w:left w:val="nil"/>
              <w:bottom w:val="single" w:color="auto" w:sz="4" w:space="0"/>
              <w:right w:val="single" w:color="auto" w:sz="4" w:space="0"/>
            </w:tcBorders>
            <w:noWrap/>
            <w:vAlign w:val="bottom"/>
          </w:tcPr>
          <w:p w14:paraId="6B7897F7">
            <w:pPr>
              <w:widowControl/>
              <w:spacing w:line="360" w:lineRule="auto"/>
              <w:jc w:val="center"/>
              <w:rPr>
                <w:rFonts w:ascii="宋体" w:hAnsi="宋体" w:cs="宋体"/>
                <w:b/>
                <w:bCs/>
                <w:color w:val="auto"/>
                <w:kern w:val="0"/>
                <w:sz w:val="21"/>
                <w:szCs w:val="21"/>
              </w:rPr>
            </w:pPr>
          </w:p>
        </w:tc>
        <w:tc>
          <w:tcPr>
            <w:tcW w:w="1231" w:type="dxa"/>
            <w:tcBorders>
              <w:top w:val="single" w:color="auto" w:sz="4" w:space="0"/>
              <w:left w:val="nil"/>
              <w:bottom w:val="single" w:color="auto" w:sz="4" w:space="0"/>
              <w:right w:val="single" w:color="auto" w:sz="4" w:space="0"/>
            </w:tcBorders>
            <w:noWrap/>
            <w:vAlign w:val="bottom"/>
          </w:tcPr>
          <w:p w14:paraId="46C553DA">
            <w:pPr>
              <w:widowControl/>
              <w:spacing w:line="360" w:lineRule="auto"/>
              <w:rPr>
                <w:rFonts w:ascii="宋体" w:hAnsi="宋体" w:cs="宋体"/>
                <w:b/>
                <w:bCs/>
                <w:color w:val="auto"/>
                <w:kern w:val="0"/>
                <w:sz w:val="21"/>
                <w:szCs w:val="21"/>
              </w:rPr>
            </w:pPr>
          </w:p>
        </w:tc>
        <w:tc>
          <w:tcPr>
            <w:tcW w:w="972" w:type="dxa"/>
            <w:tcBorders>
              <w:top w:val="single" w:color="auto" w:sz="4" w:space="0"/>
              <w:left w:val="nil"/>
              <w:bottom w:val="single" w:color="auto" w:sz="4" w:space="0"/>
              <w:right w:val="single" w:color="auto" w:sz="4" w:space="0"/>
            </w:tcBorders>
            <w:noWrap/>
            <w:vAlign w:val="center"/>
          </w:tcPr>
          <w:p w14:paraId="461C8B27">
            <w:pPr>
              <w:widowControl/>
              <w:spacing w:line="360" w:lineRule="auto"/>
              <w:jc w:val="center"/>
              <w:rPr>
                <w:rFonts w:ascii="宋体" w:hAnsi="宋体" w:cs="宋体"/>
                <w:b/>
                <w:bCs/>
                <w:color w:val="auto"/>
                <w:kern w:val="0"/>
                <w:sz w:val="21"/>
                <w:szCs w:val="21"/>
              </w:rPr>
            </w:pPr>
          </w:p>
        </w:tc>
      </w:tr>
      <w:tr w14:paraId="7F1FB212">
        <w:tblPrEx>
          <w:tblCellMar>
            <w:top w:w="0" w:type="dxa"/>
            <w:left w:w="108" w:type="dxa"/>
            <w:bottom w:w="0" w:type="dxa"/>
            <w:right w:w="108" w:type="dxa"/>
          </w:tblCellMar>
        </w:tblPrEx>
        <w:trPr>
          <w:trHeight w:val="70" w:hRule="atLeast"/>
        </w:trPr>
        <w:tc>
          <w:tcPr>
            <w:tcW w:w="997" w:type="dxa"/>
            <w:tcBorders>
              <w:top w:val="single" w:color="auto" w:sz="4" w:space="0"/>
              <w:left w:val="single" w:color="auto" w:sz="4" w:space="0"/>
              <w:bottom w:val="single" w:color="auto" w:sz="4" w:space="0"/>
              <w:right w:val="single" w:color="auto" w:sz="4" w:space="0"/>
            </w:tcBorders>
            <w:noWrap/>
            <w:vAlign w:val="center"/>
          </w:tcPr>
          <w:p w14:paraId="100EBBEB">
            <w:pPr>
              <w:widowControl/>
              <w:spacing w:line="360" w:lineRule="auto"/>
              <w:rPr>
                <w:rFonts w:ascii="宋体" w:hAnsi="宋体" w:cs="宋体"/>
                <w:color w:val="auto"/>
                <w:kern w:val="0"/>
                <w:sz w:val="21"/>
                <w:szCs w:val="21"/>
              </w:rPr>
            </w:pPr>
            <w:r>
              <w:rPr>
                <w:rFonts w:hint="eastAsia" w:ascii="宋体" w:hAnsi="宋体" w:cs="宋体"/>
                <w:color w:val="auto"/>
                <w:kern w:val="0"/>
                <w:sz w:val="21"/>
                <w:szCs w:val="21"/>
              </w:rPr>
              <w:t>2.3</w:t>
            </w:r>
          </w:p>
        </w:tc>
        <w:tc>
          <w:tcPr>
            <w:tcW w:w="5003" w:type="dxa"/>
            <w:tcBorders>
              <w:top w:val="single" w:color="auto" w:sz="4" w:space="0"/>
              <w:left w:val="nil"/>
              <w:bottom w:val="single" w:color="auto" w:sz="4" w:space="0"/>
              <w:right w:val="single" w:color="auto" w:sz="4" w:space="0"/>
            </w:tcBorders>
            <w:noWrap/>
            <w:vAlign w:val="center"/>
          </w:tcPr>
          <w:p w14:paraId="588CFA77">
            <w:pPr>
              <w:widowControl/>
              <w:spacing w:line="360" w:lineRule="auto"/>
              <w:rPr>
                <w:rFonts w:ascii="宋体" w:hAnsi="宋体" w:cs="宋体"/>
                <w:color w:val="auto"/>
                <w:kern w:val="0"/>
                <w:sz w:val="21"/>
                <w:szCs w:val="21"/>
              </w:rPr>
            </w:pPr>
            <w:r>
              <w:rPr>
                <w:rFonts w:hint="eastAsia" w:ascii="宋体" w:hAnsi="宋体" w:cs="宋体"/>
                <w:color w:val="auto"/>
                <w:kern w:val="0"/>
                <w:sz w:val="21"/>
                <w:szCs w:val="21"/>
              </w:rPr>
              <w:t>供应商调查表(格式</w:t>
            </w:r>
            <w:r>
              <w:rPr>
                <w:rFonts w:hint="eastAsia" w:ascii="宋体" w:hAnsi="宋体" w:cs="宋体"/>
                <w:color w:val="auto"/>
                <w:kern w:val="0"/>
                <w:sz w:val="21"/>
                <w:szCs w:val="21"/>
                <w:lang w:val="en-US" w:eastAsia="zh-CN"/>
              </w:rPr>
              <w:t>3</w:t>
            </w:r>
            <w:r>
              <w:rPr>
                <w:rFonts w:hint="eastAsia" w:ascii="宋体" w:hAnsi="宋体" w:cs="宋体"/>
                <w:color w:val="auto"/>
                <w:kern w:val="0"/>
                <w:sz w:val="21"/>
                <w:szCs w:val="21"/>
              </w:rPr>
              <w:t>)</w:t>
            </w:r>
          </w:p>
        </w:tc>
        <w:tc>
          <w:tcPr>
            <w:tcW w:w="1383" w:type="dxa"/>
            <w:tcBorders>
              <w:top w:val="single" w:color="auto" w:sz="4" w:space="0"/>
              <w:left w:val="nil"/>
              <w:bottom w:val="single" w:color="auto" w:sz="4" w:space="0"/>
              <w:right w:val="single" w:color="auto" w:sz="4" w:space="0"/>
            </w:tcBorders>
            <w:noWrap/>
            <w:vAlign w:val="bottom"/>
          </w:tcPr>
          <w:p w14:paraId="25D6DD97">
            <w:pPr>
              <w:widowControl/>
              <w:spacing w:line="360" w:lineRule="auto"/>
              <w:jc w:val="center"/>
              <w:rPr>
                <w:rFonts w:ascii="宋体" w:hAnsi="宋体" w:cs="宋体"/>
                <w:b/>
                <w:bCs/>
                <w:color w:val="auto"/>
                <w:kern w:val="0"/>
                <w:sz w:val="21"/>
                <w:szCs w:val="21"/>
              </w:rPr>
            </w:pPr>
          </w:p>
        </w:tc>
        <w:tc>
          <w:tcPr>
            <w:tcW w:w="1231" w:type="dxa"/>
            <w:tcBorders>
              <w:top w:val="single" w:color="auto" w:sz="4" w:space="0"/>
              <w:left w:val="nil"/>
              <w:bottom w:val="single" w:color="auto" w:sz="4" w:space="0"/>
              <w:right w:val="single" w:color="auto" w:sz="4" w:space="0"/>
            </w:tcBorders>
            <w:noWrap/>
            <w:vAlign w:val="bottom"/>
          </w:tcPr>
          <w:p w14:paraId="3FA70DA9">
            <w:pPr>
              <w:widowControl/>
              <w:spacing w:line="360" w:lineRule="auto"/>
              <w:rPr>
                <w:rFonts w:ascii="宋体" w:hAnsi="宋体" w:cs="宋体"/>
                <w:b/>
                <w:bCs/>
                <w:color w:val="auto"/>
                <w:kern w:val="0"/>
                <w:sz w:val="21"/>
                <w:szCs w:val="21"/>
              </w:rPr>
            </w:pPr>
          </w:p>
        </w:tc>
        <w:tc>
          <w:tcPr>
            <w:tcW w:w="972" w:type="dxa"/>
            <w:tcBorders>
              <w:top w:val="single" w:color="auto" w:sz="4" w:space="0"/>
              <w:left w:val="nil"/>
              <w:bottom w:val="single" w:color="auto" w:sz="4" w:space="0"/>
              <w:right w:val="single" w:color="auto" w:sz="4" w:space="0"/>
            </w:tcBorders>
            <w:noWrap/>
            <w:vAlign w:val="center"/>
          </w:tcPr>
          <w:p w14:paraId="3ACD873D">
            <w:pPr>
              <w:widowControl/>
              <w:spacing w:line="360" w:lineRule="auto"/>
              <w:jc w:val="center"/>
              <w:rPr>
                <w:rFonts w:ascii="宋体" w:hAnsi="宋体" w:cs="宋体"/>
                <w:b/>
                <w:bCs/>
                <w:color w:val="auto"/>
                <w:kern w:val="0"/>
                <w:sz w:val="21"/>
                <w:szCs w:val="21"/>
              </w:rPr>
            </w:pPr>
          </w:p>
        </w:tc>
      </w:tr>
      <w:tr w14:paraId="7F1801D4">
        <w:tblPrEx>
          <w:tblCellMar>
            <w:top w:w="0" w:type="dxa"/>
            <w:left w:w="108" w:type="dxa"/>
            <w:bottom w:w="0" w:type="dxa"/>
            <w:right w:w="108" w:type="dxa"/>
          </w:tblCellMar>
        </w:tblPrEx>
        <w:trPr>
          <w:trHeight w:val="70" w:hRule="atLeast"/>
        </w:trPr>
        <w:tc>
          <w:tcPr>
            <w:tcW w:w="997" w:type="dxa"/>
            <w:tcBorders>
              <w:top w:val="single" w:color="auto" w:sz="4" w:space="0"/>
              <w:left w:val="single" w:color="auto" w:sz="4" w:space="0"/>
              <w:bottom w:val="single" w:color="auto" w:sz="4" w:space="0"/>
              <w:right w:val="single" w:color="auto" w:sz="4" w:space="0"/>
            </w:tcBorders>
            <w:noWrap/>
            <w:vAlign w:val="center"/>
          </w:tcPr>
          <w:p w14:paraId="3669BA43">
            <w:pPr>
              <w:widowControl/>
              <w:spacing w:line="360" w:lineRule="auto"/>
              <w:rPr>
                <w:rFonts w:ascii="宋体" w:hAnsi="宋体" w:cs="宋体"/>
                <w:color w:val="auto"/>
                <w:kern w:val="0"/>
                <w:sz w:val="21"/>
                <w:szCs w:val="21"/>
              </w:rPr>
            </w:pPr>
            <w:r>
              <w:rPr>
                <w:rFonts w:hint="eastAsia" w:ascii="宋体" w:hAnsi="宋体" w:cs="宋体"/>
                <w:color w:val="auto"/>
                <w:kern w:val="0"/>
                <w:sz w:val="21"/>
                <w:szCs w:val="21"/>
              </w:rPr>
              <w:t>2.4</w:t>
            </w:r>
          </w:p>
        </w:tc>
        <w:tc>
          <w:tcPr>
            <w:tcW w:w="5003" w:type="dxa"/>
            <w:tcBorders>
              <w:top w:val="single" w:color="auto" w:sz="4" w:space="0"/>
              <w:left w:val="nil"/>
              <w:bottom w:val="single" w:color="auto" w:sz="4" w:space="0"/>
              <w:right w:val="single" w:color="auto" w:sz="4" w:space="0"/>
            </w:tcBorders>
            <w:noWrap/>
            <w:vAlign w:val="center"/>
          </w:tcPr>
          <w:p w14:paraId="48808CB3">
            <w:pPr>
              <w:widowControl/>
              <w:spacing w:line="360" w:lineRule="auto"/>
              <w:rPr>
                <w:rFonts w:ascii="宋体" w:hAnsi="宋体" w:cs="宋体"/>
                <w:color w:val="auto"/>
                <w:kern w:val="0"/>
                <w:sz w:val="21"/>
                <w:szCs w:val="21"/>
              </w:rPr>
            </w:pPr>
            <w:r>
              <w:rPr>
                <w:rFonts w:hint="eastAsia" w:ascii="宋体" w:hAnsi="宋体" w:cs="宋体"/>
                <w:color w:val="auto"/>
                <w:kern w:val="0"/>
                <w:sz w:val="21"/>
                <w:szCs w:val="21"/>
              </w:rPr>
              <w:t>投标人国家企业信用信息公示系统及“信用中国”网站查询结果附查询结果截图</w:t>
            </w:r>
          </w:p>
        </w:tc>
        <w:tc>
          <w:tcPr>
            <w:tcW w:w="1383" w:type="dxa"/>
            <w:tcBorders>
              <w:top w:val="single" w:color="auto" w:sz="4" w:space="0"/>
              <w:left w:val="nil"/>
              <w:bottom w:val="single" w:color="auto" w:sz="4" w:space="0"/>
              <w:right w:val="single" w:color="auto" w:sz="4" w:space="0"/>
            </w:tcBorders>
            <w:noWrap/>
            <w:vAlign w:val="bottom"/>
          </w:tcPr>
          <w:p w14:paraId="338C12D7">
            <w:pPr>
              <w:widowControl/>
              <w:spacing w:line="360" w:lineRule="auto"/>
              <w:jc w:val="center"/>
              <w:rPr>
                <w:rFonts w:ascii="宋体" w:hAnsi="宋体" w:cs="宋体"/>
                <w:b/>
                <w:bCs/>
                <w:color w:val="auto"/>
                <w:kern w:val="0"/>
                <w:sz w:val="21"/>
                <w:szCs w:val="21"/>
              </w:rPr>
            </w:pPr>
          </w:p>
        </w:tc>
        <w:tc>
          <w:tcPr>
            <w:tcW w:w="1231" w:type="dxa"/>
            <w:tcBorders>
              <w:top w:val="single" w:color="auto" w:sz="4" w:space="0"/>
              <w:left w:val="nil"/>
              <w:bottom w:val="single" w:color="auto" w:sz="4" w:space="0"/>
              <w:right w:val="single" w:color="auto" w:sz="4" w:space="0"/>
            </w:tcBorders>
            <w:noWrap/>
            <w:vAlign w:val="bottom"/>
          </w:tcPr>
          <w:p w14:paraId="51C2D368">
            <w:pPr>
              <w:widowControl/>
              <w:spacing w:line="360" w:lineRule="auto"/>
              <w:rPr>
                <w:rFonts w:ascii="宋体" w:hAnsi="宋体" w:cs="宋体"/>
                <w:b/>
                <w:bCs/>
                <w:color w:val="auto"/>
                <w:kern w:val="0"/>
                <w:sz w:val="21"/>
                <w:szCs w:val="21"/>
              </w:rPr>
            </w:pPr>
          </w:p>
        </w:tc>
        <w:tc>
          <w:tcPr>
            <w:tcW w:w="972" w:type="dxa"/>
            <w:tcBorders>
              <w:top w:val="single" w:color="auto" w:sz="4" w:space="0"/>
              <w:left w:val="nil"/>
              <w:bottom w:val="single" w:color="auto" w:sz="4" w:space="0"/>
              <w:right w:val="single" w:color="auto" w:sz="4" w:space="0"/>
            </w:tcBorders>
            <w:noWrap/>
            <w:vAlign w:val="center"/>
          </w:tcPr>
          <w:p w14:paraId="5E88EC35">
            <w:pPr>
              <w:widowControl/>
              <w:spacing w:line="360" w:lineRule="auto"/>
              <w:jc w:val="center"/>
              <w:rPr>
                <w:rFonts w:ascii="宋体" w:hAnsi="宋体" w:cs="宋体"/>
                <w:b/>
                <w:bCs/>
                <w:color w:val="auto"/>
                <w:kern w:val="0"/>
                <w:sz w:val="21"/>
                <w:szCs w:val="21"/>
              </w:rPr>
            </w:pPr>
          </w:p>
        </w:tc>
      </w:tr>
      <w:tr w14:paraId="42381D81">
        <w:tblPrEx>
          <w:tblCellMar>
            <w:top w:w="0" w:type="dxa"/>
            <w:left w:w="108" w:type="dxa"/>
            <w:bottom w:w="0" w:type="dxa"/>
            <w:right w:w="108" w:type="dxa"/>
          </w:tblCellMar>
        </w:tblPrEx>
        <w:trPr>
          <w:trHeight w:val="70" w:hRule="atLeast"/>
        </w:trPr>
        <w:tc>
          <w:tcPr>
            <w:tcW w:w="997" w:type="dxa"/>
            <w:tcBorders>
              <w:top w:val="single" w:color="auto" w:sz="4" w:space="0"/>
              <w:left w:val="single" w:color="auto" w:sz="4" w:space="0"/>
              <w:bottom w:val="single" w:color="auto" w:sz="4" w:space="0"/>
              <w:right w:val="single" w:color="auto" w:sz="4" w:space="0"/>
            </w:tcBorders>
            <w:noWrap/>
            <w:vAlign w:val="center"/>
          </w:tcPr>
          <w:p w14:paraId="6AC00518">
            <w:pPr>
              <w:widowControl/>
              <w:spacing w:line="360" w:lineRule="auto"/>
              <w:rPr>
                <w:rFonts w:ascii="宋体" w:hAnsi="宋体" w:cs="宋体"/>
                <w:color w:val="auto"/>
                <w:kern w:val="0"/>
                <w:sz w:val="21"/>
                <w:szCs w:val="21"/>
              </w:rPr>
            </w:pPr>
            <w:r>
              <w:rPr>
                <w:rFonts w:hint="eastAsia" w:ascii="宋体" w:hAnsi="宋体" w:cs="宋体"/>
                <w:color w:val="auto"/>
                <w:kern w:val="0"/>
                <w:sz w:val="21"/>
                <w:szCs w:val="21"/>
              </w:rPr>
              <w:t>2.5</w:t>
            </w:r>
          </w:p>
        </w:tc>
        <w:tc>
          <w:tcPr>
            <w:tcW w:w="5003" w:type="dxa"/>
            <w:tcBorders>
              <w:top w:val="single" w:color="auto" w:sz="4" w:space="0"/>
              <w:left w:val="nil"/>
              <w:bottom w:val="single" w:color="auto" w:sz="4" w:space="0"/>
              <w:right w:val="single" w:color="auto" w:sz="4" w:space="0"/>
            </w:tcBorders>
            <w:noWrap/>
            <w:vAlign w:val="center"/>
          </w:tcPr>
          <w:p w14:paraId="1E7E3A20">
            <w:pPr>
              <w:widowControl/>
              <w:spacing w:line="360" w:lineRule="auto"/>
              <w:rPr>
                <w:rFonts w:ascii="宋体" w:hAnsi="宋体" w:cs="宋体"/>
                <w:color w:val="auto"/>
                <w:kern w:val="0"/>
                <w:sz w:val="21"/>
                <w:szCs w:val="21"/>
              </w:rPr>
            </w:pPr>
            <w:r>
              <w:rPr>
                <w:rFonts w:hint="eastAsia" w:ascii="宋体" w:hAnsi="宋体" w:cs="宋体"/>
                <w:color w:val="auto"/>
                <w:kern w:val="0"/>
                <w:sz w:val="21"/>
                <w:szCs w:val="21"/>
              </w:rPr>
              <w:t>投标单位声明函(格式</w:t>
            </w:r>
            <w:r>
              <w:rPr>
                <w:rFonts w:hint="eastAsia" w:ascii="宋体" w:hAnsi="宋体" w:cs="宋体"/>
                <w:color w:val="auto"/>
                <w:kern w:val="0"/>
                <w:sz w:val="21"/>
                <w:szCs w:val="21"/>
                <w:lang w:val="en-US" w:eastAsia="zh-CN"/>
              </w:rPr>
              <w:t>4</w:t>
            </w:r>
            <w:r>
              <w:rPr>
                <w:rFonts w:hint="eastAsia" w:ascii="宋体" w:hAnsi="宋体" w:cs="宋体"/>
                <w:color w:val="auto"/>
                <w:kern w:val="0"/>
                <w:sz w:val="21"/>
                <w:szCs w:val="21"/>
              </w:rPr>
              <w:t>)</w:t>
            </w:r>
          </w:p>
        </w:tc>
        <w:tc>
          <w:tcPr>
            <w:tcW w:w="1383" w:type="dxa"/>
            <w:tcBorders>
              <w:top w:val="single" w:color="auto" w:sz="4" w:space="0"/>
              <w:left w:val="nil"/>
              <w:bottom w:val="single" w:color="auto" w:sz="4" w:space="0"/>
              <w:right w:val="single" w:color="auto" w:sz="4" w:space="0"/>
            </w:tcBorders>
            <w:noWrap/>
            <w:vAlign w:val="bottom"/>
          </w:tcPr>
          <w:p w14:paraId="1EBC1CCA">
            <w:pPr>
              <w:widowControl/>
              <w:spacing w:line="360" w:lineRule="auto"/>
              <w:jc w:val="center"/>
              <w:rPr>
                <w:rFonts w:ascii="宋体" w:hAnsi="宋体" w:cs="宋体"/>
                <w:b/>
                <w:bCs/>
                <w:color w:val="auto"/>
                <w:kern w:val="0"/>
                <w:sz w:val="21"/>
                <w:szCs w:val="21"/>
              </w:rPr>
            </w:pPr>
          </w:p>
        </w:tc>
        <w:tc>
          <w:tcPr>
            <w:tcW w:w="1231" w:type="dxa"/>
            <w:tcBorders>
              <w:top w:val="single" w:color="auto" w:sz="4" w:space="0"/>
              <w:left w:val="nil"/>
              <w:bottom w:val="single" w:color="auto" w:sz="4" w:space="0"/>
              <w:right w:val="single" w:color="auto" w:sz="4" w:space="0"/>
            </w:tcBorders>
            <w:noWrap/>
            <w:vAlign w:val="bottom"/>
          </w:tcPr>
          <w:p w14:paraId="50E7C32A">
            <w:pPr>
              <w:widowControl/>
              <w:spacing w:line="360" w:lineRule="auto"/>
              <w:rPr>
                <w:rFonts w:ascii="宋体" w:hAnsi="宋体" w:cs="宋体"/>
                <w:b/>
                <w:bCs/>
                <w:color w:val="auto"/>
                <w:kern w:val="0"/>
                <w:sz w:val="21"/>
                <w:szCs w:val="21"/>
              </w:rPr>
            </w:pPr>
          </w:p>
        </w:tc>
        <w:tc>
          <w:tcPr>
            <w:tcW w:w="972" w:type="dxa"/>
            <w:tcBorders>
              <w:top w:val="single" w:color="auto" w:sz="4" w:space="0"/>
              <w:left w:val="nil"/>
              <w:bottom w:val="single" w:color="auto" w:sz="4" w:space="0"/>
              <w:right w:val="single" w:color="auto" w:sz="4" w:space="0"/>
            </w:tcBorders>
            <w:noWrap/>
            <w:vAlign w:val="center"/>
          </w:tcPr>
          <w:p w14:paraId="7E3D4408">
            <w:pPr>
              <w:widowControl/>
              <w:spacing w:line="360" w:lineRule="auto"/>
              <w:jc w:val="center"/>
              <w:rPr>
                <w:rFonts w:ascii="宋体" w:hAnsi="宋体" w:cs="宋体"/>
                <w:b/>
                <w:bCs/>
                <w:color w:val="auto"/>
                <w:kern w:val="0"/>
                <w:sz w:val="21"/>
                <w:szCs w:val="21"/>
              </w:rPr>
            </w:pPr>
          </w:p>
        </w:tc>
      </w:tr>
      <w:tr w14:paraId="42E12245">
        <w:tblPrEx>
          <w:tblCellMar>
            <w:top w:w="0" w:type="dxa"/>
            <w:left w:w="108" w:type="dxa"/>
            <w:bottom w:w="0" w:type="dxa"/>
            <w:right w:w="108" w:type="dxa"/>
          </w:tblCellMar>
        </w:tblPrEx>
        <w:trPr>
          <w:trHeight w:val="441" w:hRule="atLeast"/>
        </w:trPr>
        <w:tc>
          <w:tcPr>
            <w:tcW w:w="997" w:type="dxa"/>
            <w:tcBorders>
              <w:top w:val="single" w:color="auto" w:sz="4" w:space="0"/>
              <w:left w:val="single" w:color="auto" w:sz="4" w:space="0"/>
              <w:bottom w:val="single" w:color="auto" w:sz="4" w:space="0"/>
              <w:right w:val="single" w:color="auto" w:sz="4" w:space="0"/>
            </w:tcBorders>
            <w:noWrap/>
            <w:vAlign w:val="center"/>
          </w:tcPr>
          <w:p w14:paraId="22E3B6A6">
            <w:pPr>
              <w:widowControl/>
              <w:spacing w:line="360" w:lineRule="auto"/>
              <w:rPr>
                <w:rFonts w:hint="default" w:ascii="宋体" w:hAnsi="宋体" w:eastAsia="宋体" w:cs="宋体"/>
                <w:color w:val="auto"/>
                <w:kern w:val="0"/>
                <w:sz w:val="21"/>
                <w:szCs w:val="21"/>
                <w:lang w:val="en-US" w:eastAsia="zh-CN"/>
              </w:rPr>
            </w:pPr>
            <w:r>
              <w:rPr>
                <w:rFonts w:hint="eastAsia" w:ascii="宋体" w:hAnsi="宋体" w:cs="宋体"/>
                <w:color w:val="auto"/>
                <w:kern w:val="0"/>
                <w:sz w:val="21"/>
                <w:szCs w:val="21"/>
                <w:lang w:val="en-US" w:eastAsia="zh-CN"/>
              </w:rPr>
              <w:t>2.6</w:t>
            </w:r>
          </w:p>
        </w:tc>
        <w:tc>
          <w:tcPr>
            <w:tcW w:w="5003" w:type="dxa"/>
            <w:tcBorders>
              <w:top w:val="single" w:color="auto" w:sz="4" w:space="0"/>
              <w:left w:val="nil"/>
              <w:bottom w:val="single" w:color="auto" w:sz="4" w:space="0"/>
              <w:right w:val="single" w:color="auto" w:sz="4" w:space="0"/>
            </w:tcBorders>
            <w:noWrap/>
            <w:vAlign w:val="center"/>
          </w:tcPr>
          <w:p w14:paraId="43B60161">
            <w:pPr>
              <w:widowControl/>
              <w:spacing w:line="360" w:lineRule="auto"/>
              <w:rPr>
                <w:rFonts w:hint="eastAsia" w:ascii="宋体" w:hAnsi="宋体" w:cs="宋体"/>
                <w:color w:val="auto"/>
                <w:kern w:val="0"/>
                <w:sz w:val="21"/>
                <w:szCs w:val="21"/>
              </w:rPr>
            </w:pPr>
            <w:r>
              <w:rPr>
                <w:rFonts w:hint="eastAsia" w:ascii="宋体" w:hAnsi="宋体" w:cs="宋体"/>
                <w:color w:val="000000"/>
                <w:sz w:val="21"/>
                <w:szCs w:val="21"/>
              </w:rPr>
              <w:t>有效的安全生产许可证及资质证书</w:t>
            </w:r>
          </w:p>
        </w:tc>
        <w:tc>
          <w:tcPr>
            <w:tcW w:w="1383" w:type="dxa"/>
            <w:tcBorders>
              <w:top w:val="single" w:color="auto" w:sz="4" w:space="0"/>
              <w:left w:val="nil"/>
              <w:bottom w:val="single" w:color="auto" w:sz="4" w:space="0"/>
              <w:right w:val="single" w:color="auto" w:sz="4" w:space="0"/>
            </w:tcBorders>
            <w:noWrap/>
            <w:vAlign w:val="bottom"/>
          </w:tcPr>
          <w:p w14:paraId="18359EC3">
            <w:pPr>
              <w:widowControl/>
              <w:spacing w:line="360" w:lineRule="auto"/>
              <w:jc w:val="center"/>
              <w:rPr>
                <w:rFonts w:ascii="宋体" w:hAnsi="宋体" w:cs="宋体"/>
                <w:b/>
                <w:bCs/>
                <w:color w:val="auto"/>
                <w:kern w:val="0"/>
                <w:sz w:val="21"/>
                <w:szCs w:val="21"/>
              </w:rPr>
            </w:pPr>
          </w:p>
        </w:tc>
        <w:tc>
          <w:tcPr>
            <w:tcW w:w="1231" w:type="dxa"/>
            <w:tcBorders>
              <w:top w:val="single" w:color="auto" w:sz="4" w:space="0"/>
              <w:left w:val="nil"/>
              <w:bottom w:val="single" w:color="auto" w:sz="4" w:space="0"/>
              <w:right w:val="single" w:color="auto" w:sz="4" w:space="0"/>
            </w:tcBorders>
            <w:noWrap/>
            <w:vAlign w:val="bottom"/>
          </w:tcPr>
          <w:p w14:paraId="5B3FC4F1">
            <w:pPr>
              <w:widowControl/>
              <w:spacing w:line="360" w:lineRule="auto"/>
              <w:rPr>
                <w:rFonts w:ascii="宋体" w:hAnsi="宋体" w:cs="宋体"/>
                <w:b/>
                <w:bCs/>
                <w:color w:val="auto"/>
                <w:kern w:val="0"/>
                <w:sz w:val="21"/>
                <w:szCs w:val="21"/>
              </w:rPr>
            </w:pPr>
          </w:p>
        </w:tc>
        <w:tc>
          <w:tcPr>
            <w:tcW w:w="972" w:type="dxa"/>
            <w:tcBorders>
              <w:top w:val="single" w:color="auto" w:sz="4" w:space="0"/>
              <w:left w:val="nil"/>
              <w:bottom w:val="single" w:color="auto" w:sz="4" w:space="0"/>
              <w:right w:val="single" w:color="auto" w:sz="4" w:space="0"/>
            </w:tcBorders>
            <w:noWrap/>
            <w:vAlign w:val="center"/>
          </w:tcPr>
          <w:p w14:paraId="4A1BCF45">
            <w:pPr>
              <w:widowControl/>
              <w:spacing w:line="360" w:lineRule="auto"/>
              <w:jc w:val="center"/>
              <w:rPr>
                <w:rFonts w:ascii="宋体" w:hAnsi="宋体" w:cs="宋体"/>
                <w:b/>
                <w:bCs/>
                <w:color w:val="auto"/>
                <w:kern w:val="0"/>
                <w:sz w:val="21"/>
                <w:szCs w:val="21"/>
              </w:rPr>
            </w:pPr>
          </w:p>
        </w:tc>
      </w:tr>
      <w:tr w14:paraId="0815487B">
        <w:tblPrEx>
          <w:tblCellMar>
            <w:top w:w="0" w:type="dxa"/>
            <w:left w:w="108" w:type="dxa"/>
            <w:bottom w:w="0" w:type="dxa"/>
            <w:right w:w="108" w:type="dxa"/>
          </w:tblCellMar>
        </w:tblPrEx>
        <w:trPr>
          <w:trHeight w:val="70" w:hRule="atLeast"/>
        </w:trPr>
        <w:tc>
          <w:tcPr>
            <w:tcW w:w="997" w:type="dxa"/>
            <w:tcBorders>
              <w:top w:val="single" w:color="auto" w:sz="4" w:space="0"/>
              <w:left w:val="single" w:color="auto" w:sz="4" w:space="0"/>
              <w:bottom w:val="single" w:color="auto" w:sz="4" w:space="0"/>
              <w:right w:val="single" w:color="auto" w:sz="4" w:space="0"/>
            </w:tcBorders>
            <w:noWrap/>
            <w:vAlign w:val="center"/>
          </w:tcPr>
          <w:p w14:paraId="0C7E0984">
            <w:pPr>
              <w:widowControl/>
              <w:spacing w:line="360" w:lineRule="auto"/>
              <w:rPr>
                <w:rFonts w:hint="default" w:ascii="宋体" w:hAnsi="宋体" w:eastAsia="宋体" w:cs="宋体"/>
                <w:color w:val="auto"/>
                <w:kern w:val="0"/>
                <w:sz w:val="21"/>
                <w:szCs w:val="21"/>
                <w:lang w:val="en-US" w:eastAsia="zh-CN"/>
              </w:rPr>
            </w:pPr>
            <w:r>
              <w:rPr>
                <w:rFonts w:hint="eastAsia" w:ascii="宋体" w:hAnsi="宋体" w:cs="宋体"/>
                <w:color w:val="auto"/>
                <w:kern w:val="0"/>
                <w:sz w:val="21"/>
                <w:szCs w:val="21"/>
                <w:lang w:val="en-US" w:eastAsia="zh-CN"/>
              </w:rPr>
              <w:t>2.7</w:t>
            </w:r>
          </w:p>
        </w:tc>
        <w:tc>
          <w:tcPr>
            <w:tcW w:w="5003" w:type="dxa"/>
            <w:tcBorders>
              <w:top w:val="single" w:color="auto" w:sz="4" w:space="0"/>
              <w:left w:val="nil"/>
              <w:bottom w:val="single" w:color="auto" w:sz="4" w:space="0"/>
              <w:right w:val="single" w:color="auto" w:sz="4" w:space="0"/>
            </w:tcBorders>
            <w:noWrap/>
            <w:vAlign w:val="center"/>
          </w:tcPr>
          <w:p w14:paraId="2684BBFB">
            <w:pPr>
              <w:widowControl/>
              <w:spacing w:line="360" w:lineRule="auto"/>
              <w:rPr>
                <w:rFonts w:hint="eastAsia" w:ascii="宋体" w:hAnsi="宋体" w:cs="宋体"/>
                <w:color w:val="auto"/>
                <w:kern w:val="0"/>
                <w:sz w:val="21"/>
                <w:szCs w:val="21"/>
              </w:rPr>
            </w:pPr>
            <w:r>
              <w:rPr>
                <w:rFonts w:hint="eastAsia" w:ascii="宋体" w:hAnsi="宋体" w:eastAsia="宋体" w:cs="宋体"/>
                <w:color w:val="auto"/>
                <w:kern w:val="0"/>
                <w:sz w:val="21"/>
                <w:szCs w:val="21"/>
              </w:rPr>
              <w:t>专职安全员具有有效的安全生产考核合格证（C类）或建筑施工企业专职安全生产管理人员有安全生产考核合格证书（C3）</w:t>
            </w:r>
          </w:p>
        </w:tc>
        <w:tc>
          <w:tcPr>
            <w:tcW w:w="1383" w:type="dxa"/>
            <w:tcBorders>
              <w:top w:val="single" w:color="auto" w:sz="4" w:space="0"/>
              <w:left w:val="nil"/>
              <w:bottom w:val="single" w:color="auto" w:sz="4" w:space="0"/>
              <w:right w:val="single" w:color="auto" w:sz="4" w:space="0"/>
            </w:tcBorders>
            <w:noWrap/>
            <w:vAlign w:val="bottom"/>
          </w:tcPr>
          <w:p w14:paraId="6E0E6196">
            <w:pPr>
              <w:widowControl/>
              <w:spacing w:line="360" w:lineRule="auto"/>
              <w:jc w:val="center"/>
              <w:rPr>
                <w:rFonts w:ascii="宋体" w:hAnsi="宋体" w:cs="宋体"/>
                <w:b/>
                <w:bCs/>
                <w:color w:val="auto"/>
                <w:kern w:val="0"/>
                <w:sz w:val="21"/>
                <w:szCs w:val="21"/>
              </w:rPr>
            </w:pPr>
          </w:p>
        </w:tc>
        <w:tc>
          <w:tcPr>
            <w:tcW w:w="1231" w:type="dxa"/>
            <w:tcBorders>
              <w:top w:val="single" w:color="auto" w:sz="4" w:space="0"/>
              <w:left w:val="nil"/>
              <w:bottom w:val="single" w:color="auto" w:sz="4" w:space="0"/>
              <w:right w:val="single" w:color="auto" w:sz="4" w:space="0"/>
            </w:tcBorders>
            <w:noWrap/>
            <w:vAlign w:val="bottom"/>
          </w:tcPr>
          <w:p w14:paraId="175EE6E9">
            <w:pPr>
              <w:widowControl/>
              <w:spacing w:line="360" w:lineRule="auto"/>
              <w:rPr>
                <w:rFonts w:ascii="宋体" w:hAnsi="宋体" w:cs="宋体"/>
                <w:b/>
                <w:bCs/>
                <w:color w:val="auto"/>
                <w:kern w:val="0"/>
                <w:sz w:val="21"/>
                <w:szCs w:val="21"/>
              </w:rPr>
            </w:pPr>
          </w:p>
        </w:tc>
        <w:tc>
          <w:tcPr>
            <w:tcW w:w="972" w:type="dxa"/>
            <w:tcBorders>
              <w:top w:val="single" w:color="auto" w:sz="4" w:space="0"/>
              <w:left w:val="nil"/>
              <w:bottom w:val="single" w:color="auto" w:sz="4" w:space="0"/>
              <w:right w:val="single" w:color="auto" w:sz="4" w:space="0"/>
            </w:tcBorders>
            <w:noWrap/>
            <w:vAlign w:val="center"/>
          </w:tcPr>
          <w:p w14:paraId="74983024">
            <w:pPr>
              <w:widowControl/>
              <w:spacing w:line="360" w:lineRule="auto"/>
              <w:jc w:val="center"/>
              <w:rPr>
                <w:rFonts w:ascii="宋体" w:hAnsi="宋体" w:cs="宋体"/>
                <w:b/>
                <w:bCs/>
                <w:color w:val="auto"/>
                <w:kern w:val="0"/>
                <w:sz w:val="21"/>
                <w:szCs w:val="21"/>
              </w:rPr>
            </w:pPr>
          </w:p>
        </w:tc>
      </w:tr>
      <w:tr w14:paraId="42AB356B">
        <w:tblPrEx>
          <w:tblCellMar>
            <w:top w:w="0" w:type="dxa"/>
            <w:left w:w="108" w:type="dxa"/>
            <w:bottom w:w="0" w:type="dxa"/>
            <w:right w:w="108" w:type="dxa"/>
          </w:tblCellMar>
        </w:tblPrEx>
        <w:trPr>
          <w:trHeight w:val="70" w:hRule="atLeast"/>
        </w:trPr>
        <w:tc>
          <w:tcPr>
            <w:tcW w:w="997" w:type="dxa"/>
            <w:tcBorders>
              <w:top w:val="single" w:color="auto" w:sz="4" w:space="0"/>
              <w:left w:val="single" w:color="auto" w:sz="4" w:space="0"/>
              <w:bottom w:val="single" w:color="auto" w:sz="4" w:space="0"/>
              <w:right w:val="single" w:color="auto" w:sz="4" w:space="0"/>
            </w:tcBorders>
            <w:noWrap/>
            <w:vAlign w:val="center"/>
          </w:tcPr>
          <w:p w14:paraId="1BAD7569">
            <w:pPr>
              <w:widowControl/>
              <w:spacing w:line="360" w:lineRule="auto"/>
              <w:rPr>
                <w:rFonts w:hint="default" w:ascii="宋体" w:hAnsi="宋体" w:cs="宋体"/>
                <w:color w:val="auto"/>
                <w:kern w:val="0"/>
                <w:sz w:val="21"/>
                <w:szCs w:val="21"/>
                <w:lang w:val="en-US" w:eastAsia="zh-CN"/>
              </w:rPr>
            </w:pPr>
            <w:r>
              <w:rPr>
                <w:rFonts w:hint="eastAsia" w:ascii="宋体" w:hAnsi="宋体" w:cs="宋体"/>
                <w:color w:val="auto"/>
                <w:kern w:val="0"/>
                <w:sz w:val="21"/>
                <w:szCs w:val="21"/>
                <w:lang w:val="en-US" w:eastAsia="zh-CN"/>
              </w:rPr>
              <w:t>2.8</w:t>
            </w:r>
          </w:p>
        </w:tc>
        <w:tc>
          <w:tcPr>
            <w:tcW w:w="5003" w:type="dxa"/>
            <w:tcBorders>
              <w:top w:val="single" w:color="auto" w:sz="4" w:space="0"/>
              <w:left w:val="nil"/>
              <w:bottom w:val="single" w:color="auto" w:sz="4" w:space="0"/>
              <w:right w:val="single" w:color="auto" w:sz="4" w:space="0"/>
            </w:tcBorders>
            <w:noWrap/>
            <w:vAlign w:val="center"/>
          </w:tcPr>
          <w:p w14:paraId="426BAD9E">
            <w:pPr>
              <w:widowControl/>
              <w:spacing w:line="360" w:lineRule="auto"/>
              <w:rPr>
                <w:rFonts w:hint="eastAsia" w:ascii="宋体" w:hAnsi="宋体" w:cs="宋体"/>
                <w:color w:val="auto"/>
                <w:kern w:val="0"/>
                <w:sz w:val="21"/>
                <w:szCs w:val="21"/>
              </w:rPr>
            </w:pPr>
            <w:r>
              <w:rPr>
                <w:rFonts w:hint="eastAsia" w:ascii="宋体" w:hAnsi="宋体" w:cs="宋体"/>
                <w:color w:val="auto"/>
                <w:kern w:val="0"/>
                <w:sz w:val="21"/>
                <w:szCs w:val="21"/>
              </w:rPr>
              <w:t>拟投入本项目的项目负责人</w:t>
            </w:r>
            <w:r>
              <w:rPr>
                <w:rFonts w:hint="eastAsia" w:ascii="宋体" w:hAnsi="宋体" w:cs="宋体"/>
                <w:color w:val="auto"/>
                <w:kern w:val="0"/>
                <w:sz w:val="21"/>
                <w:szCs w:val="21"/>
                <w:lang w:val="en-US" w:eastAsia="zh-CN"/>
              </w:rPr>
              <w:t>及团队成员</w:t>
            </w:r>
            <w:r>
              <w:rPr>
                <w:rFonts w:hint="eastAsia" w:ascii="宋体" w:hAnsi="宋体" w:cs="宋体"/>
                <w:color w:val="auto"/>
                <w:kern w:val="0"/>
                <w:sz w:val="21"/>
                <w:szCs w:val="21"/>
              </w:rPr>
              <w:t>情况表(格式</w:t>
            </w:r>
            <w:r>
              <w:rPr>
                <w:rFonts w:hint="eastAsia" w:ascii="宋体" w:hAnsi="宋体" w:cs="宋体"/>
                <w:color w:val="auto"/>
                <w:kern w:val="0"/>
                <w:sz w:val="21"/>
                <w:szCs w:val="21"/>
                <w:lang w:val="en-US" w:eastAsia="zh-CN"/>
              </w:rPr>
              <w:t>5</w:t>
            </w:r>
            <w:r>
              <w:rPr>
                <w:rFonts w:hint="eastAsia" w:ascii="宋体" w:hAnsi="宋体" w:cs="宋体"/>
                <w:color w:val="auto"/>
                <w:kern w:val="0"/>
                <w:sz w:val="21"/>
                <w:szCs w:val="21"/>
              </w:rPr>
              <w:t>)</w:t>
            </w:r>
          </w:p>
        </w:tc>
        <w:tc>
          <w:tcPr>
            <w:tcW w:w="1383" w:type="dxa"/>
            <w:tcBorders>
              <w:top w:val="single" w:color="auto" w:sz="4" w:space="0"/>
              <w:left w:val="nil"/>
              <w:bottom w:val="single" w:color="auto" w:sz="4" w:space="0"/>
              <w:right w:val="single" w:color="auto" w:sz="4" w:space="0"/>
            </w:tcBorders>
            <w:noWrap/>
            <w:vAlign w:val="bottom"/>
          </w:tcPr>
          <w:p w14:paraId="58E81F09">
            <w:pPr>
              <w:widowControl/>
              <w:spacing w:line="360" w:lineRule="auto"/>
              <w:jc w:val="center"/>
              <w:rPr>
                <w:rFonts w:ascii="宋体" w:hAnsi="宋体" w:cs="宋体"/>
                <w:b/>
                <w:bCs/>
                <w:color w:val="auto"/>
                <w:kern w:val="0"/>
                <w:sz w:val="21"/>
                <w:szCs w:val="21"/>
              </w:rPr>
            </w:pPr>
          </w:p>
        </w:tc>
        <w:tc>
          <w:tcPr>
            <w:tcW w:w="1231" w:type="dxa"/>
            <w:tcBorders>
              <w:top w:val="single" w:color="auto" w:sz="4" w:space="0"/>
              <w:left w:val="nil"/>
              <w:bottom w:val="single" w:color="auto" w:sz="4" w:space="0"/>
              <w:right w:val="single" w:color="auto" w:sz="4" w:space="0"/>
            </w:tcBorders>
            <w:noWrap/>
            <w:vAlign w:val="bottom"/>
          </w:tcPr>
          <w:p w14:paraId="08FCC03F">
            <w:pPr>
              <w:widowControl/>
              <w:spacing w:line="360" w:lineRule="auto"/>
              <w:rPr>
                <w:rFonts w:ascii="宋体" w:hAnsi="宋体" w:cs="宋体"/>
                <w:b/>
                <w:bCs/>
                <w:color w:val="auto"/>
                <w:kern w:val="0"/>
                <w:sz w:val="21"/>
                <w:szCs w:val="21"/>
              </w:rPr>
            </w:pPr>
          </w:p>
        </w:tc>
        <w:tc>
          <w:tcPr>
            <w:tcW w:w="972" w:type="dxa"/>
            <w:tcBorders>
              <w:top w:val="single" w:color="auto" w:sz="4" w:space="0"/>
              <w:left w:val="nil"/>
              <w:bottom w:val="single" w:color="auto" w:sz="4" w:space="0"/>
              <w:right w:val="single" w:color="auto" w:sz="4" w:space="0"/>
            </w:tcBorders>
            <w:noWrap/>
            <w:vAlign w:val="center"/>
          </w:tcPr>
          <w:p w14:paraId="42D8C412">
            <w:pPr>
              <w:widowControl/>
              <w:spacing w:line="360" w:lineRule="auto"/>
              <w:jc w:val="center"/>
              <w:rPr>
                <w:rFonts w:ascii="宋体" w:hAnsi="宋体" w:cs="宋体"/>
                <w:b/>
                <w:bCs/>
                <w:color w:val="auto"/>
                <w:kern w:val="0"/>
                <w:sz w:val="21"/>
                <w:szCs w:val="21"/>
              </w:rPr>
            </w:pPr>
          </w:p>
        </w:tc>
      </w:tr>
      <w:tr w14:paraId="1370FE87">
        <w:tblPrEx>
          <w:tblCellMar>
            <w:top w:w="0" w:type="dxa"/>
            <w:left w:w="108" w:type="dxa"/>
            <w:bottom w:w="0" w:type="dxa"/>
            <w:right w:w="108" w:type="dxa"/>
          </w:tblCellMar>
        </w:tblPrEx>
        <w:trPr>
          <w:trHeight w:val="70" w:hRule="atLeast"/>
        </w:trPr>
        <w:tc>
          <w:tcPr>
            <w:tcW w:w="997" w:type="dxa"/>
            <w:tcBorders>
              <w:top w:val="single" w:color="auto" w:sz="4" w:space="0"/>
              <w:left w:val="single" w:color="auto" w:sz="4" w:space="0"/>
              <w:bottom w:val="single" w:color="auto" w:sz="4" w:space="0"/>
              <w:right w:val="single" w:color="auto" w:sz="4" w:space="0"/>
            </w:tcBorders>
            <w:noWrap/>
            <w:vAlign w:val="center"/>
          </w:tcPr>
          <w:p w14:paraId="6423D7FE">
            <w:pPr>
              <w:widowControl/>
              <w:spacing w:line="360" w:lineRule="auto"/>
              <w:rPr>
                <w:rFonts w:hint="default" w:ascii="宋体" w:hAnsi="宋体" w:cs="宋体"/>
                <w:color w:val="auto"/>
                <w:kern w:val="0"/>
                <w:sz w:val="21"/>
                <w:szCs w:val="21"/>
                <w:lang w:val="en-US" w:eastAsia="zh-CN"/>
              </w:rPr>
            </w:pPr>
            <w:r>
              <w:rPr>
                <w:rFonts w:hint="eastAsia" w:ascii="宋体" w:hAnsi="宋体" w:cs="宋体"/>
                <w:color w:val="auto"/>
                <w:kern w:val="0"/>
                <w:sz w:val="21"/>
                <w:szCs w:val="21"/>
                <w:lang w:val="en-US" w:eastAsia="zh-CN"/>
              </w:rPr>
              <w:t>2.9</w:t>
            </w:r>
          </w:p>
        </w:tc>
        <w:tc>
          <w:tcPr>
            <w:tcW w:w="5003" w:type="dxa"/>
            <w:tcBorders>
              <w:top w:val="single" w:color="auto" w:sz="4" w:space="0"/>
              <w:left w:val="nil"/>
              <w:bottom w:val="single" w:color="auto" w:sz="4" w:space="0"/>
              <w:right w:val="single" w:color="auto" w:sz="4" w:space="0"/>
            </w:tcBorders>
            <w:noWrap/>
            <w:vAlign w:val="center"/>
          </w:tcPr>
          <w:p w14:paraId="335AB536">
            <w:pPr>
              <w:widowControl/>
              <w:spacing w:line="360" w:lineRule="auto"/>
              <w:rPr>
                <w:rFonts w:hint="eastAsia" w:ascii="宋体" w:hAnsi="宋体" w:eastAsia="宋体" w:cs="宋体"/>
                <w:color w:val="auto"/>
                <w:kern w:val="0"/>
                <w:sz w:val="21"/>
                <w:szCs w:val="21"/>
                <w:lang w:val="en-US" w:eastAsia="zh-CN"/>
              </w:rPr>
            </w:pPr>
            <w:r>
              <w:rPr>
                <w:rFonts w:hint="eastAsia" w:ascii="宋体" w:hAnsi="宋体" w:cs="宋体"/>
                <w:b/>
                <w:bCs/>
                <w:szCs w:val="21"/>
              </w:rPr>
              <w:t>热泵等关键设备需具备的检测报告和认证证书</w:t>
            </w:r>
            <w:r>
              <w:rPr>
                <w:rFonts w:hint="eastAsia" w:ascii="宋体" w:hAnsi="宋体" w:cs="宋体"/>
                <w:b/>
                <w:bCs/>
                <w:szCs w:val="21"/>
                <w:lang w:val="en-US" w:eastAsia="zh-CN"/>
              </w:rPr>
              <w:t>.</w:t>
            </w:r>
          </w:p>
        </w:tc>
        <w:tc>
          <w:tcPr>
            <w:tcW w:w="1383" w:type="dxa"/>
            <w:tcBorders>
              <w:top w:val="single" w:color="auto" w:sz="4" w:space="0"/>
              <w:left w:val="nil"/>
              <w:bottom w:val="single" w:color="auto" w:sz="4" w:space="0"/>
              <w:right w:val="single" w:color="auto" w:sz="4" w:space="0"/>
            </w:tcBorders>
            <w:noWrap/>
            <w:vAlign w:val="bottom"/>
          </w:tcPr>
          <w:p w14:paraId="622DC617">
            <w:pPr>
              <w:widowControl/>
              <w:spacing w:line="360" w:lineRule="auto"/>
              <w:jc w:val="center"/>
              <w:rPr>
                <w:rFonts w:ascii="宋体" w:hAnsi="宋体" w:cs="宋体"/>
                <w:b/>
                <w:bCs/>
                <w:color w:val="auto"/>
                <w:kern w:val="0"/>
                <w:sz w:val="21"/>
                <w:szCs w:val="21"/>
              </w:rPr>
            </w:pPr>
          </w:p>
        </w:tc>
        <w:tc>
          <w:tcPr>
            <w:tcW w:w="1231" w:type="dxa"/>
            <w:tcBorders>
              <w:top w:val="single" w:color="auto" w:sz="4" w:space="0"/>
              <w:left w:val="nil"/>
              <w:bottom w:val="single" w:color="auto" w:sz="4" w:space="0"/>
              <w:right w:val="single" w:color="auto" w:sz="4" w:space="0"/>
            </w:tcBorders>
            <w:noWrap/>
            <w:vAlign w:val="bottom"/>
          </w:tcPr>
          <w:p w14:paraId="2B748707">
            <w:pPr>
              <w:widowControl/>
              <w:spacing w:line="360" w:lineRule="auto"/>
              <w:rPr>
                <w:rFonts w:ascii="宋体" w:hAnsi="宋体" w:cs="宋体"/>
                <w:b/>
                <w:bCs/>
                <w:color w:val="auto"/>
                <w:kern w:val="0"/>
                <w:sz w:val="21"/>
                <w:szCs w:val="21"/>
              </w:rPr>
            </w:pPr>
          </w:p>
        </w:tc>
        <w:tc>
          <w:tcPr>
            <w:tcW w:w="972" w:type="dxa"/>
            <w:tcBorders>
              <w:top w:val="single" w:color="auto" w:sz="4" w:space="0"/>
              <w:left w:val="nil"/>
              <w:bottom w:val="single" w:color="auto" w:sz="4" w:space="0"/>
              <w:right w:val="single" w:color="auto" w:sz="4" w:space="0"/>
            </w:tcBorders>
            <w:noWrap/>
            <w:vAlign w:val="center"/>
          </w:tcPr>
          <w:p w14:paraId="5FEEF964">
            <w:pPr>
              <w:widowControl/>
              <w:spacing w:line="360" w:lineRule="auto"/>
              <w:jc w:val="center"/>
              <w:rPr>
                <w:rFonts w:ascii="宋体" w:hAnsi="宋体" w:cs="宋体"/>
                <w:b/>
                <w:bCs/>
                <w:color w:val="auto"/>
                <w:kern w:val="0"/>
                <w:sz w:val="21"/>
                <w:szCs w:val="21"/>
              </w:rPr>
            </w:pPr>
          </w:p>
        </w:tc>
      </w:tr>
      <w:tr w14:paraId="71191557">
        <w:tblPrEx>
          <w:tblCellMar>
            <w:top w:w="0" w:type="dxa"/>
            <w:left w:w="108" w:type="dxa"/>
            <w:bottom w:w="0" w:type="dxa"/>
            <w:right w:w="108" w:type="dxa"/>
          </w:tblCellMar>
        </w:tblPrEx>
        <w:trPr>
          <w:trHeight w:val="174" w:hRule="atLeast"/>
        </w:trPr>
        <w:tc>
          <w:tcPr>
            <w:tcW w:w="997" w:type="dxa"/>
            <w:tcBorders>
              <w:top w:val="nil"/>
              <w:left w:val="single" w:color="auto" w:sz="4" w:space="0"/>
              <w:bottom w:val="single" w:color="auto" w:sz="4" w:space="0"/>
              <w:right w:val="single" w:color="auto" w:sz="4" w:space="0"/>
            </w:tcBorders>
            <w:noWrap/>
            <w:vAlign w:val="center"/>
          </w:tcPr>
          <w:p w14:paraId="6F1E9EFC">
            <w:pPr>
              <w:widowControl/>
              <w:spacing w:line="360" w:lineRule="auto"/>
              <w:rPr>
                <w:rFonts w:hint="default" w:ascii="宋体" w:hAnsi="宋体" w:eastAsia="宋体" w:cs="宋体"/>
                <w:color w:val="auto"/>
                <w:kern w:val="0"/>
                <w:sz w:val="21"/>
                <w:szCs w:val="21"/>
                <w:lang w:val="en-US" w:eastAsia="zh-CN"/>
              </w:rPr>
            </w:pPr>
            <w:r>
              <w:rPr>
                <w:rFonts w:hint="eastAsia" w:ascii="宋体" w:hAnsi="宋体" w:cs="宋体"/>
                <w:color w:val="auto"/>
                <w:kern w:val="0"/>
                <w:sz w:val="21"/>
                <w:szCs w:val="21"/>
              </w:rPr>
              <w:t>2.</w:t>
            </w:r>
            <w:r>
              <w:rPr>
                <w:rFonts w:hint="eastAsia" w:ascii="宋体" w:hAnsi="宋体" w:cs="宋体"/>
                <w:color w:val="auto"/>
                <w:kern w:val="0"/>
                <w:sz w:val="21"/>
                <w:szCs w:val="21"/>
                <w:lang w:val="en-US" w:eastAsia="zh-CN"/>
              </w:rPr>
              <w:t>10</w:t>
            </w:r>
          </w:p>
        </w:tc>
        <w:tc>
          <w:tcPr>
            <w:tcW w:w="5003" w:type="dxa"/>
            <w:tcBorders>
              <w:top w:val="nil"/>
              <w:left w:val="nil"/>
              <w:bottom w:val="single" w:color="auto" w:sz="4" w:space="0"/>
              <w:right w:val="single" w:color="auto" w:sz="4" w:space="0"/>
            </w:tcBorders>
            <w:noWrap/>
            <w:vAlign w:val="center"/>
          </w:tcPr>
          <w:p w14:paraId="2F981F35">
            <w:pPr>
              <w:widowControl/>
              <w:spacing w:before="120" w:beforeLines="50" w:after="120" w:afterLines="50" w:line="360" w:lineRule="auto"/>
              <w:rPr>
                <w:rFonts w:ascii="宋体" w:hAnsi="宋体" w:cs="宋体"/>
                <w:color w:val="auto"/>
                <w:kern w:val="0"/>
                <w:sz w:val="21"/>
                <w:szCs w:val="21"/>
              </w:rPr>
            </w:pPr>
            <w:r>
              <w:rPr>
                <w:rFonts w:hint="eastAsia" w:ascii="宋体" w:hAnsi="宋体" w:cs="宋体"/>
                <w:color w:val="auto"/>
                <w:kern w:val="0"/>
                <w:sz w:val="21"/>
                <w:szCs w:val="21"/>
              </w:rPr>
              <w:t>供应商认为需要提交的其他资料</w:t>
            </w:r>
          </w:p>
        </w:tc>
        <w:tc>
          <w:tcPr>
            <w:tcW w:w="1383" w:type="dxa"/>
            <w:tcBorders>
              <w:top w:val="nil"/>
              <w:left w:val="nil"/>
              <w:bottom w:val="single" w:color="auto" w:sz="4" w:space="0"/>
              <w:right w:val="single" w:color="auto" w:sz="4" w:space="0"/>
            </w:tcBorders>
            <w:noWrap/>
            <w:vAlign w:val="bottom"/>
          </w:tcPr>
          <w:p w14:paraId="69C2E8FE">
            <w:pPr>
              <w:widowControl/>
              <w:spacing w:line="360" w:lineRule="auto"/>
              <w:rPr>
                <w:rFonts w:ascii="宋体" w:hAnsi="宋体" w:cs="宋体"/>
                <w:color w:val="auto"/>
                <w:kern w:val="0"/>
                <w:sz w:val="21"/>
                <w:szCs w:val="21"/>
              </w:rPr>
            </w:pPr>
            <w:r>
              <w:rPr>
                <w:rFonts w:hint="eastAsia" w:ascii="宋体" w:hAnsi="宋体" w:cs="宋体"/>
                <w:color w:val="auto"/>
                <w:kern w:val="0"/>
                <w:sz w:val="21"/>
                <w:szCs w:val="21"/>
              </w:rPr>
              <w:t>　</w:t>
            </w:r>
          </w:p>
        </w:tc>
        <w:tc>
          <w:tcPr>
            <w:tcW w:w="1231" w:type="dxa"/>
            <w:tcBorders>
              <w:top w:val="nil"/>
              <w:left w:val="nil"/>
              <w:bottom w:val="single" w:color="auto" w:sz="4" w:space="0"/>
              <w:right w:val="single" w:color="auto" w:sz="4" w:space="0"/>
            </w:tcBorders>
            <w:noWrap/>
            <w:vAlign w:val="bottom"/>
          </w:tcPr>
          <w:p w14:paraId="1DAB4D8B">
            <w:pPr>
              <w:widowControl/>
              <w:spacing w:line="360" w:lineRule="auto"/>
              <w:rPr>
                <w:rFonts w:ascii="宋体" w:hAnsi="宋体" w:cs="宋体"/>
                <w:color w:val="auto"/>
                <w:kern w:val="0"/>
                <w:sz w:val="21"/>
                <w:szCs w:val="21"/>
              </w:rPr>
            </w:pPr>
            <w:r>
              <w:rPr>
                <w:rFonts w:hint="eastAsia" w:ascii="宋体" w:hAnsi="宋体" w:cs="宋体"/>
                <w:color w:val="auto"/>
                <w:kern w:val="0"/>
                <w:sz w:val="21"/>
                <w:szCs w:val="21"/>
              </w:rPr>
              <w:t>　</w:t>
            </w:r>
          </w:p>
        </w:tc>
        <w:tc>
          <w:tcPr>
            <w:tcW w:w="972" w:type="dxa"/>
            <w:tcBorders>
              <w:top w:val="nil"/>
              <w:left w:val="nil"/>
              <w:bottom w:val="single" w:color="auto" w:sz="4" w:space="0"/>
              <w:right w:val="single" w:color="auto" w:sz="4" w:space="0"/>
            </w:tcBorders>
            <w:noWrap/>
            <w:vAlign w:val="bottom"/>
          </w:tcPr>
          <w:p w14:paraId="43B4012A">
            <w:pPr>
              <w:widowControl/>
              <w:spacing w:line="360" w:lineRule="auto"/>
              <w:rPr>
                <w:rFonts w:ascii="宋体" w:hAnsi="宋体" w:cs="宋体"/>
                <w:color w:val="auto"/>
                <w:kern w:val="0"/>
                <w:sz w:val="21"/>
                <w:szCs w:val="21"/>
              </w:rPr>
            </w:pPr>
            <w:r>
              <w:rPr>
                <w:rFonts w:hint="eastAsia" w:ascii="宋体" w:hAnsi="宋体" w:cs="宋体"/>
                <w:color w:val="auto"/>
                <w:kern w:val="0"/>
                <w:sz w:val="21"/>
                <w:szCs w:val="21"/>
              </w:rPr>
              <w:t>　</w:t>
            </w:r>
          </w:p>
        </w:tc>
      </w:tr>
      <w:tr w14:paraId="6C3D459D">
        <w:tblPrEx>
          <w:tblCellMar>
            <w:top w:w="0" w:type="dxa"/>
            <w:left w:w="108" w:type="dxa"/>
            <w:bottom w:w="0" w:type="dxa"/>
            <w:right w:w="108" w:type="dxa"/>
          </w:tblCellMar>
        </w:tblPrEx>
        <w:trPr>
          <w:trHeight w:val="299" w:hRule="atLeast"/>
        </w:trPr>
        <w:tc>
          <w:tcPr>
            <w:tcW w:w="997" w:type="dxa"/>
            <w:tcBorders>
              <w:top w:val="single" w:color="auto" w:sz="4" w:space="0"/>
              <w:left w:val="single" w:color="auto" w:sz="4" w:space="0"/>
              <w:bottom w:val="single" w:color="auto" w:sz="4" w:space="0"/>
              <w:right w:val="single" w:color="auto" w:sz="4" w:space="0"/>
            </w:tcBorders>
            <w:noWrap/>
            <w:vAlign w:val="center"/>
          </w:tcPr>
          <w:p w14:paraId="7BF5BBE4">
            <w:pPr>
              <w:widowControl/>
              <w:spacing w:line="360" w:lineRule="auto"/>
              <w:rPr>
                <w:rFonts w:ascii="宋体" w:hAnsi="宋体" w:cs="宋体"/>
                <w:color w:val="auto"/>
                <w:kern w:val="0"/>
                <w:sz w:val="21"/>
                <w:szCs w:val="21"/>
              </w:rPr>
            </w:pPr>
            <w:r>
              <w:rPr>
                <w:rFonts w:hint="eastAsia" w:ascii="宋体" w:hAnsi="宋体" w:cs="宋体"/>
                <w:b/>
                <w:bCs/>
                <w:color w:val="auto"/>
                <w:kern w:val="0"/>
                <w:sz w:val="21"/>
                <w:szCs w:val="21"/>
              </w:rPr>
              <w:t>三</w:t>
            </w:r>
          </w:p>
        </w:tc>
        <w:tc>
          <w:tcPr>
            <w:tcW w:w="5003" w:type="dxa"/>
            <w:tcBorders>
              <w:top w:val="single" w:color="auto" w:sz="4" w:space="0"/>
              <w:left w:val="nil"/>
              <w:bottom w:val="single" w:color="auto" w:sz="4" w:space="0"/>
              <w:right w:val="single" w:color="auto" w:sz="4" w:space="0"/>
            </w:tcBorders>
            <w:noWrap/>
            <w:vAlign w:val="center"/>
          </w:tcPr>
          <w:p w14:paraId="281048D6">
            <w:pPr>
              <w:widowControl/>
              <w:spacing w:line="360" w:lineRule="auto"/>
              <w:rPr>
                <w:rFonts w:ascii="宋体" w:hAnsi="宋体" w:cs="宋体"/>
                <w:color w:val="auto"/>
                <w:sz w:val="21"/>
                <w:szCs w:val="21"/>
              </w:rPr>
            </w:pPr>
            <w:r>
              <w:rPr>
                <w:rFonts w:hint="eastAsia" w:ascii="宋体" w:hAnsi="宋体" w:cs="宋体"/>
                <w:b/>
                <w:bCs/>
                <w:color w:val="auto"/>
                <w:kern w:val="0"/>
                <w:sz w:val="21"/>
                <w:szCs w:val="21"/>
              </w:rPr>
              <w:t>技术方案文件</w:t>
            </w:r>
          </w:p>
        </w:tc>
        <w:tc>
          <w:tcPr>
            <w:tcW w:w="1383" w:type="dxa"/>
            <w:tcBorders>
              <w:top w:val="single" w:color="auto" w:sz="4" w:space="0"/>
              <w:left w:val="nil"/>
              <w:bottom w:val="single" w:color="auto" w:sz="4" w:space="0"/>
              <w:right w:val="single" w:color="auto" w:sz="4" w:space="0"/>
            </w:tcBorders>
            <w:noWrap/>
            <w:vAlign w:val="bottom"/>
          </w:tcPr>
          <w:p w14:paraId="3E658A78">
            <w:pPr>
              <w:widowControl/>
              <w:spacing w:line="360" w:lineRule="auto"/>
              <w:rPr>
                <w:rFonts w:ascii="宋体" w:hAnsi="宋体" w:cs="宋体"/>
                <w:color w:val="auto"/>
                <w:kern w:val="0"/>
                <w:sz w:val="21"/>
                <w:szCs w:val="21"/>
              </w:rPr>
            </w:pPr>
          </w:p>
        </w:tc>
        <w:tc>
          <w:tcPr>
            <w:tcW w:w="1231" w:type="dxa"/>
            <w:tcBorders>
              <w:top w:val="single" w:color="auto" w:sz="4" w:space="0"/>
              <w:left w:val="nil"/>
              <w:bottom w:val="single" w:color="auto" w:sz="4" w:space="0"/>
              <w:right w:val="single" w:color="auto" w:sz="4" w:space="0"/>
            </w:tcBorders>
            <w:noWrap/>
            <w:vAlign w:val="bottom"/>
          </w:tcPr>
          <w:p w14:paraId="301CA9B4">
            <w:pPr>
              <w:widowControl/>
              <w:spacing w:line="360" w:lineRule="auto"/>
              <w:rPr>
                <w:rFonts w:ascii="宋体" w:hAnsi="宋体" w:cs="宋体"/>
                <w:color w:val="auto"/>
                <w:kern w:val="0"/>
                <w:sz w:val="21"/>
                <w:szCs w:val="21"/>
              </w:rPr>
            </w:pPr>
          </w:p>
        </w:tc>
        <w:tc>
          <w:tcPr>
            <w:tcW w:w="972" w:type="dxa"/>
            <w:tcBorders>
              <w:top w:val="single" w:color="auto" w:sz="4" w:space="0"/>
              <w:left w:val="nil"/>
              <w:bottom w:val="single" w:color="auto" w:sz="4" w:space="0"/>
              <w:right w:val="single" w:color="auto" w:sz="4" w:space="0"/>
            </w:tcBorders>
            <w:noWrap/>
            <w:vAlign w:val="bottom"/>
          </w:tcPr>
          <w:p w14:paraId="47F81E62">
            <w:pPr>
              <w:widowControl/>
              <w:spacing w:line="360" w:lineRule="auto"/>
              <w:rPr>
                <w:rFonts w:ascii="宋体" w:hAnsi="宋体" w:cs="宋体"/>
                <w:color w:val="auto"/>
                <w:kern w:val="0"/>
                <w:sz w:val="21"/>
                <w:szCs w:val="21"/>
              </w:rPr>
            </w:pPr>
          </w:p>
        </w:tc>
      </w:tr>
    </w:tbl>
    <w:p w14:paraId="56A9E22E">
      <w:pPr>
        <w:spacing w:line="360" w:lineRule="auto"/>
        <w:rPr>
          <w:rFonts w:hint="eastAsia" w:ascii="宋体" w:hAnsi="宋体" w:cs="宋体"/>
          <w:sz w:val="21"/>
          <w:szCs w:val="21"/>
          <w:highlight w:val="none"/>
        </w:rPr>
      </w:pPr>
    </w:p>
    <w:p w14:paraId="23C40CB4">
      <w:pPr>
        <w:spacing w:line="360" w:lineRule="auto"/>
        <w:rPr>
          <w:rFonts w:hint="eastAsia" w:ascii="宋体" w:hAnsi="宋体" w:cs="宋体"/>
          <w:b/>
          <w:bCs/>
          <w:sz w:val="21"/>
          <w:szCs w:val="21"/>
          <w:highlight w:val="none"/>
        </w:rPr>
      </w:pPr>
    </w:p>
    <w:p w14:paraId="6E81CFE0">
      <w:pPr>
        <w:spacing w:line="360" w:lineRule="auto"/>
        <w:rPr>
          <w:rFonts w:hint="eastAsia" w:ascii="宋体" w:hAnsi="宋体" w:cs="宋体"/>
          <w:color w:val="000000"/>
          <w:sz w:val="21"/>
          <w:szCs w:val="21"/>
        </w:rPr>
      </w:pPr>
    </w:p>
    <w:p w14:paraId="6D9FBB94">
      <w:pPr>
        <w:spacing w:line="360" w:lineRule="auto"/>
        <w:rPr>
          <w:rFonts w:hint="eastAsia" w:ascii="宋体" w:hAnsi="宋体" w:cs="宋体"/>
          <w:color w:val="000000"/>
          <w:sz w:val="21"/>
          <w:szCs w:val="21"/>
        </w:rPr>
      </w:pPr>
    </w:p>
    <w:p w14:paraId="62F9C573">
      <w:pPr>
        <w:spacing w:line="360" w:lineRule="auto"/>
        <w:rPr>
          <w:rFonts w:hint="eastAsia" w:ascii="宋体" w:hAnsi="宋体" w:cs="宋体"/>
          <w:color w:val="000000"/>
          <w:sz w:val="21"/>
          <w:szCs w:val="21"/>
        </w:rPr>
      </w:pPr>
    </w:p>
    <w:p w14:paraId="15184A1D">
      <w:pPr>
        <w:spacing w:line="360" w:lineRule="auto"/>
        <w:rPr>
          <w:rFonts w:hint="eastAsia" w:ascii="宋体" w:hAnsi="宋体" w:cs="宋体"/>
          <w:color w:val="000000"/>
          <w:sz w:val="21"/>
          <w:szCs w:val="21"/>
        </w:rPr>
      </w:pPr>
    </w:p>
    <w:p w14:paraId="27892211">
      <w:pPr>
        <w:spacing w:line="360" w:lineRule="auto"/>
        <w:rPr>
          <w:rFonts w:hint="eastAsia" w:ascii="宋体" w:hAnsi="宋体" w:cs="宋体"/>
          <w:color w:val="000000"/>
          <w:sz w:val="21"/>
          <w:szCs w:val="21"/>
        </w:rPr>
      </w:pPr>
    </w:p>
    <w:p w14:paraId="218CD758">
      <w:pPr>
        <w:spacing w:line="360" w:lineRule="auto"/>
        <w:rPr>
          <w:rFonts w:hint="eastAsia" w:ascii="宋体" w:hAnsi="宋体" w:cs="宋体"/>
          <w:color w:val="000000"/>
          <w:sz w:val="21"/>
          <w:szCs w:val="21"/>
        </w:rPr>
      </w:pPr>
    </w:p>
    <w:p w14:paraId="6F2AB357">
      <w:pPr>
        <w:spacing w:line="360" w:lineRule="auto"/>
        <w:rPr>
          <w:rFonts w:hint="eastAsia" w:ascii="宋体" w:hAnsi="宋体" w:cs="宋体"/>
          <w:b/>
          <w:bCs/>
          <w:sz w:val="21"/>
          <w:szCs w:val="21"/>
          <w:highlight w:val="none"/>
          <w:lang w:val="en-US" w:eastAsia="zh-CN"/>
        </w:rPr>
      </w:pPr>
    </w:p>
    <w:p w14:paraId="0E8B4679">
      <w:pPr>
        <w:spacing w:line="360" w:lineRule="auto"/>
        <w:rPr>
          <w:rFonts w:hint="default" w:ascii="宋体" w:hAnsi="宋体" w:eastAsia="宋体" w:cs="宋体"/>
          <w:b/>
          <w:bCs/>
          <w:sz w:val="21"/>
          <w:szCs w:val="21"/>
          <w:highlight w:val="none"/>
          <w:lang w:val="en-US" w:eastAsia="zh-CN"/>
        </w:rPr>
      </w:pPr>
      <w:r>
        <w:rPr>
          <w:rFonts w:hint="eastAsia" w:ascii="宋体" w:hAnsi="宋体" w:cs="宋体"/>
          <w:b/>
          <w:bCs/>
          <w:sz w:val="21"/>
          <w:szCs w:val="21"/>
          <w:highlight w:val="none"/>
          <w:lang w:val="en-US" w:eastAsia="zh-CN"/>
        </w:rPr>
        <w:t>一、报价文件</w:t>
      </w:r>
    </w:p>
    <w:p w14:paraId="124A139E">
      <w:pPr>
        <w:spacing w:line="360" w:lineRule="auto"/>
        <w:rPr>
          <w:rFonts w:hint="eastAsia" w:ascii="宋体" w:hAnsi="宋体" w:cs="宋体"/>
          <w:b/>
          <w:bCs/>
          <w:sz w:val="21"/>
          <w:szCs w:val="21"/>
          <w:highlight w:val="none"/>
        </w:rPr>
      </w:pPr>
      <w:r>
        <w:rPr>
          <w:rFonts w:hint="eastAsia" w:ascii="宋体" w:hAnsi="宋体" w:cs="宋体"/>
          <w:b/>
          <w:bCs/>
          <w:sz w:val="21"/>
          <w:szCs w:val="21"/>
          <w:highlight w:val="none"/>
          <w:lang w:val="en-US" w:eastAsia="zh-CN"/>
        </w:rPr>
        <w:t>1.1</w:t>
      </w:r>
      <w:r>
        <w:rPr>
          <w:rFonts w:hint="eastAsia" w:ascii="宋体" w:hAnsi="宋体" w:cs="宋体"/>
          <w:b/>
          <w:bCs/>
          <w:sz w:val="21"/>
          <w:szCs w:val="21"/>
          <w:highlight w:val="none"/>
        </w:rPr>
        <w:t>格式</w:t>
      </w:r>
      <w:r>
        <w:rPr>
          <w:rFonts w:hint="eastAsia" w:ascii="宋体" w:hAnsi="宋体" w:cs="宋体"/>
          <w:b/>
          <w:bCs/>
          <w:sz w:val="21"/>
          <w:szCs w:val="21"/>
          <w:highlight w:val="none"/>
          <w:lang w:val="en-US" w:eastAsia="zh-CN"/>
        </w:rPr>
        <w:t>1</w:t>
      </w:r>
      <w:r>
        <w:rPr>
          <w:rFonts w:hint="eastAsia" w:ascii="宋体" w:hAnsi="宋体" w:cs="宋体"/>
          <w:b/>
          <w:bCs/>
          <w:sz w:val="21"/>
          <w:szCs w:val="21"/>
          <w:highlight w:val="none"/>
        </w:rPr>
        <w:t>.报价一览表</w:t>
      </w:r>
    </w:p>
    <w:p w14:paraId="4CF21444">
      <w:pPr>
        <w:pStyle w:val="11"/>
        <w:ind w:firstLine="0" w:firstLineChars="0"/>
        <w:jc w:val="center"/>
        <w:rPr>
          <w:rFonts w:hint="eastAsia" w:hAnsi="宋体" w:eastAsia="宋体" w:cs="宋体"/>
          <w:b/>
          <w:sz w:val="21"/>
          <w:szCs w:val="21"/>
        </w:rPr>
      </w:pPr>
    </w:p>
    <w:p w14:paraId="2A425A83">
      <w:pPr>
        <w:spacing w:line="360" w:lineRule="auto"/>
        <w:rPr>
          <w:rFonts w:hint="eastAsia" w:ascii="宋体" w:hAnsi="宋体" w:eastAsia="宋体" w:cs="宋体"/>
          <w:sz w:val="21"/>
          <w:szCs w:val="21"/>
          <w:lang w:eastAsia="zh-CN"/>
        </w:rPr>
      </w:pPr>
      <w:r>
        <w:rPr>
          <w:rFonts w:hint="eastAsia" w:ascii="宋体" w:hAnsi="宋体" w:cs="宋体"/>
          <w:sz w:val="21"/>
          <w:szCs w:val="21"/>
        </w:rPr>
        <w:t>项目名称：</w:t>
      </w:r>
      <w:r>
        <w:rPr>
          <w:rFonts w:hint="eastAsia" w:ascii="宋体" w:hAnsi="宋体" w:cs="宋体"/>
          <w:b w:val="0"/>
          <w:bCs w:val="0"/>
          <w:sz w:val="21"/>
          <w:szCs w:val="21"/>
          <w:lang w:val="en-US" w:eastAsia="zh-CN"/>
        </w:rPr>
        <w:t>星海音乐学院沙河校区学生公寓热水系统设备采购及安装服务工程</w:t>
      </w:r>
    </w:p>
    <w:tbl>
      <w:tblPr>
        <w:tblStyle w:val="21"/>
        <w:tblW w:w="873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0"/>
        <w:gridCol w:w="1844"/>
        <w:gridCol w:w="1663"/>
        <w:gridCol w:w="4503"/>
      </w:tblGrid>
      <w:tr w14:paraId="6B8B54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6" w:hRule="atLeast"/>
          <w:jc w:val="center"/>
        </w:trPr>
        <w:tc>
          <w:tcPr>
            <w:tcW w:w="720" w:type="dxa"/>
            <w:vAlign w:val="center"/>
          </w:tcPr>
          <w:p w14:paraId="01A64F1E">
            <w:pPr>
              <w:jc w:val="center"/>
              <w:rPr>
                <w:rFonts w:hint="eastAsia" w:ascii="宋体" w:hAnsi="宋体" w:cs="宋体"/>
                <w:bCs/>
                <w:sz w:val="21"/>
                <w:szCs w:val="21"/>
              </w:rPr>
            </w:pPr>
            <w:bookmarkStart w:id="12" w:name="_Hlk33473274"/>
            <w:r>
              <w:rPr>
                <w:rFonts w:hint="eastAsia" w:ascii="宋体" w:hAnsi="宋体" w:cs="宋体"/>
                <w:bCs/>
                <w:sz w:val="21"/>
                <w:szCs w:val="21"/>
              </w:rPr>
              <w:t>序号</w:t>
            </w:r>
          </w:p>
        </w:tc>
        <w:tc>
          <w:tcPr>
            <w:tcW w:w="1844" w:type="dxa"/>
            <w:vAlign w:val="center"/>
          </w:tcPr>
          <w:p w14:paraId="5B87A9D8">
            <w:pPr>
              <w:jc w:val="center"/>
              <w:rPr>
                <w:rFonts w:hint="eastAsia" w:ascii="宋体" w:hAnsi="宋体" w:cs="宋体"/>
                <w:bCs/>
                <w:sz w:val="21"/>
                <w:szCs w:val="21"/>
              </w:rPr>
            </w:pPr>
            <w:r>
              <w:rPr>
                <w:rFonts w:hint="eastAsia" w:ascii="宋体" w:hAnsi="宋体" w:cs="宋体"/>
                <w:bCs/>
                <w:sz w:val="21"/>
                <w:szCs w:val="21"/>
              </w:rPr>
              <w:t>项目名称</w:t>
            </w:r>
          </w:p>
        </w:tc>
        <w:tc>
          <w:tcPr>
            <w:tcW w:w="6166" w:type="dxa"/>
            <w:gridSpan w:val="2"/>
            <w:vAlign w:val="center"/>
          </w:tcPr>
          <w:p w14:paraId="25A94AC8">
            <w:pPr>
              <w:rPr>
                <w:rFonts w:hint="eastAsia" w:ascii="宋体" w:hAnsi="宋体" w:cs="宋体"/>
                <w:bCs/>
                <w:sz w:val="21"/>
                <w:szCs w:val="21"/>
              </w:rPr>
            </w:pPr>
            <w:r>
              <w:rPr>
                <w:rFonts w:hint="eastAsia" w:ascii="宋体" w:hAnsi="宋体" w:cs="宋体"/>
                <w:bCs/>
                <w:sz w:val="21"/>
                <w:szCs w:val="21"/>
              </w:rPr>
              <w:t>投标价（单位：人民币元）</w:t>
            </w:r>
          </w:p>
        </w:tc>
      </w:tr>
      <w:tr w14:paraId="38A744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6" w:hRule="atLeast"/>
          <w:jc w:val="center"/>
        </w:trPr>
        <w:tc>
          <w:tcPr>
            <w:tcW w:w="720" w:type="dxa"/>
            <w:vAlign w:val="center"/>
          </w:tcPr>
          <w:p w14:paraId="518071AB">
            <w:pPr>
              <w:jc w:val="center"/>
              <w:rPr>
                <w:rFonts w:hint="eastAsia" w:ascii="宋体" w:hAnsi="宋体" w:cs="宋体"/>
                <w:sz w:val="21"/>
                <w:szCs w:val="21"/>
              </w:rPr>
            </w:pPr>
            <w:r>
              <w:rPr>
                <w:rFonts w:hint="eastAsia" w:ascii="宋体" w:hAnsi="宋体" w:cs="宋体"/>
                <w:sz w:val="21"/>
                <w:szCs w:val="21"/>
              </w:rPr>
              <w:t>1</w:t>
            </w:r>
          </w:p>
        </w:tc>
        <w:tc>
          <w:tcPr>
            <w:tcW w:w="1844" w:type="dxa"/>
            <w:vAlign w:val="center"/>
          </w:tcPr>
          <w:p w14:paraId="1AA96BFD">
            <w:pPr>
              <w:jc w:val="center"/>
              <w:rPr>
                <w:rFonts w:hint="eastAsia" w:ascii="宋体" w:hAnsi="宋体" w:cs="宋体"/>
                <w:sz w:val="21"/>
                <w:szCs w:val="21"/>
              </w:rPr>
            </w:pPr>
            <w:r>
              <w:rPr>
                <w:rFonts w:hint="eastAsia" w:ascii="宋体" w:hAnsi="宋体" w:cs="宋体"/>
                <w:sz w:val="21"/>
                <w:szCs w:val="21"/>
              </w:rPr>
              <w:t>投标总价</w:t>
            </w:r>
          </w:p>
        </w:tc>
        <w:tc>
          <w:tcPr>
            <w:tcW w:w="6166" w:type="dxa"/>
            <w:gridSpan w:val="2"/>
            <w:vAlign w:val="center"/>
          </w:tcPr>
          <w:p w14:paraId="5BE9B343">
            <w:pPr>
              <w:rPr>
                <w:rFonts w:hint="eastAsia" w:ascii="宋体" w:hAnsi="宋体" w:cs="宋体"/>
                <w:sz w:val="21"/>
                <w:szCs w:val="21"/>
              </w:rPr>
            </w:pPr>
            <w:r>
              <w:rPr>
                <w:rFonts w:hint="eastAsia" w:ascii="宋体" w:hAnsi="宋体" w:cs="宋体"/>
                <w:sz w:val="21"/>
                <w:szCs w:val="21"/>
              </w:rPr>
              <w:t>大写：</w:t>
            </w:r>
          </w:p>
          <w:p w14:paraId="3EEE7F2B">
            <w:pPr>
              <w:rPr>
                <w:rFonts w:hint="eastAsia" w:ascii="宋体" w:hAnsi="宋体" w:cs="宋体"/>
                <w:sz w:val="21"/>
                <w:szCs w:val="21"/>
              </w:rPr>
            </w:pPr>
            <w:r>
              <w:rPr>
                <w:rFonts w:hint="eastAsia" w:ascii="宋体" w:hAnsi="宋体" w:cs="宋体"/>
                <w:sz w:val="21"/>
                <w:szCs w:val="21"/>
              </w:rPr>
              <w:t>小写：</w:t>
            </w:r>
          </w:p>
        </w:tc>
      </w:tr>
      <w:tr w14:paraId="04EFB5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6" w:hRule="atLeast"/>
          <w:jc w:val="center"/>
        </w:trPr>
        <w:tc>
          <w:tcPr>
            <w:tcW w:w="720" w:type="dxa"/>
            <w:vAlign w:val="center"/>
          </w:tcPr>
          <w:p w14:paraId="5F88AEFD">
            <w:pPr>
              <w:jc w:val="center"/>
              <w:rPr>
                <w:rFonts w:hint="eastAsia" w:ascii="宋体" w:hAnsi="宋体" w:cs="宋体"/>
                <w:sz w:val="21"/>
                <w:szCs w:val="21"/>
              </w:rPr>
            </w:pPr>
            <w:r>
              <w:rPr>
                <w:rFonts w:hint="eastAsia" w:ascii="宋体" w:hAnsi="宋体" w:cs="宋体"/>
                <w:sz w:val="21"/>
                <w:szCs w:val="21"/>
              </w:rPr>
              <w:t>其中</w:t>
            </w:r>
          </w:p>
        </w:tc>
        <w:tc>
          <w:tcPr>
            <w:tcW w:w="1844" w:type="dxa"/>
            <w:vAlign w:val="center"/>
          </w:tcPr>
          <w:p w14:paraId="49E26CB1">
            <w:pPr>
              <w:jc w:val="center"/>
              <w:rPr>
                <w:rFonts w:hint="eastAsia" w:ascii="宋体" w:hAnsi="宋体" w:cs="宋体"/>
                <w:sz w:val="21"/>
                <w:szCs w:val="21"/>
              </w:rPr>
            </w:pPr>
            <w:r>
              <w:rPr>
                <w:rFonts w:hint="eastAsia" w:ascii="宋体" w:hAnsi="宋体" w:cs="宋体"/>
                <w:sz w:val="21"/>
                <w:szCs w:val="21"/>
              </w:rPr>
              <w:t>不含税总价</w:t>
            </w:r>
          </w:p>
        </w:tc>
        <w:tc>
          <w:tcPr>
            <w:tcW w:w="6166" w:type="dxa"/>
            <w:gridSpan w:val="2"/>
            <w:vAlign w:val="center"/>
          </w:tcPr>
          <w:p w14:paraId="31935F34">
            <w:pPr>
              <w:rPr>
                <w:rFonts w:hint="eastAsia" w:ascii="宋体" w:hAnsi="宋体" w:cs="宋体"/>
                <w:sz w:val="21"/>
                <w:szCs w:val="21"/>
              </w:rPr>
            </w:pPr>
            <w:r>
              <w:rPr>
                <w:rFonts w:hint="eastAsia" w:ascii="宋体" w:hAnsi="宋体" w:cs="宋体"/>
                <w:sz w:val="21"/>
                <w:szCs w:val="21"/>
              </w:rPr>
              <w:t>大写：</w:t>
            </w:r>
          </w:p>
          <w:p w14:paraId="2CA25FAB">
            <w:pPr>
              <w:rPr>
                <w:rFonts w:hint="eastAsia" w:ascii="宋体" w:hAnsi="宋体" w:cs="宋体"/>
                <w:sz w:val="21"/>
                <w:szCs w:val="21"/>
              </w:rPr>
            </w:pPr>
            <w:r>
              <w:rPr>
                <w:rFonts w:hint="eastAsia" w:ascii="宋体" w:hAnsi="宋体" w:cs="宋体"/>
                <w:sz w:val="21"/>
                <w:szCs w:val="21"/>
              </w:rPr>
              <w:t>小写：</w:t>
            </w:r>
          </w:p>
        </w:tc>
      </w:tr>
      <w:tr w14:paraId="759EA3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6" w:hRule="atLeast"/>
          <w:jc w:val="center"/>
        </w:trPr>
        <w:tc>
          <w:tcPr>
            <w:tcW w:w="720" w:type="dxa"/>
            <w:vAlign w:val="center"/>
          </w:tcPr>
          <w:p w14:paraId="02C5223E">
            <w:pPr>
              <w:jc w:val="center"/>
              <w:rPr>
                <w:rFonts w:hint="eastAsia" w:ascii="宋体" w:hAnsi="宋体" w:cs="宋体"/>
                <w:sz w:val="21"/>
                <w:szCs w:val="21"/>
              </w:rPr>
            </w:pPr>
            <w:r>
              <w:rPr>
                <w:rFonts w:hint="eastAsia" w:ascii="宋体" w:hAnsi="宋体" w:cs="宋体"/>
                <w:sz w:val="21"/>
                <w:szCs w:val="21"/>
              </w:rPr>
              <w:t>2</w:t>
            </w:r>
          </w:p>
        </w:tc>
        <w:tc>
          <w:tcPr>
            <w:tcW w:w="1844" w:type="dxa"/>
            <w:vAlign w:val="center"/>
          </w:tcPr>
          <w:p w14:paraId="675A116D">
            <w:pPr>
              <w:jc w:val="center"/>
              <w:rPr>
                <w:rFonts w:hint="eastAsia" w:ascii="宋体" w:hAnsi="宋体" w:cs="宋体"/>
                <w:sz w:val="21"/>
                <w:szCs w:val="21"/>
              </w:rPr>
            </w:pPr>
            <w:r>
              <w:rPr>
                <w:rFonts w:hint="eastAsia" w:ascii="宋体" w:hAnsi="宋体" w:cs="宋体"/>
                <w:sz w:val="21"/>
                <w:szCs w:val="21"/>
              </w:rPr>
              <w:t>投标工期</w:t>
            </w:r>
          </w:p>
        </w:tc>
        <w:tc>
          <w:tcPr>
            <w:tcW w:w="6166" w:type="dxa"/>
            <w:gridSpan w:val="2"/>
            <w:vAlign w:val="center"/>
          </w:tcPr>
          <w:p w14:paraId="27DBFA03">
            <w:pPr>
              <w:rPr>
                <w:rFonts w:hint="eastAsia" w:ascii="宋体" w:hAnsi="宋体" w:cs="宋体"/>
                <w:sz w:val="21"/>
                <w:szCs w:val="21"/>
              </w:rPr>
            </w:pPr>
          </w:p>
        </w:tc>
      </w:tr>
      <w:tr w14:paraId="53D458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6" w:hRule="atLeast"/>
          <w:jc w:val="center"/>
        </w:trPr>
        <w:tc>
          <w:tcPr>
            <w:tcW w:w="720" w:type="dxa"/>
            <w:vAlign w:val="center"/>
          </w:tcPr>
          <w:p w14:paraId="3C5B4530">
            <w:pPr>
              <w:jc w:val="center"/>
              <w:rPr>
                <w:rFonts w:hint="eastAsia" w:ascii="宋体" w:hAnsi="宋体" w:cs="宋体"/>
                <w:sz w:val="21"/>
                <w:szCs w:val="21"/>
              </w:rPr>
            </w:pPr>
            <w:r>
              <w:rPr>
                <w:rFonts w:hint="eastAsia" w:ascii="宋体" w:hAnsi="宋体" w:cs="宋体"/>
                <w:sz w:val="21"/>
                <w:szCs w:val="21"/>
              </w:rPr>
              <w:t>3</w:t>
            </w:r>
          </w:p>
        </w:tc>
        <w:tc>
          <w:tcPr>
            <w:tcW w:w="1844" w:type="dxa"/>
            <w:vAlign w:val="center"/>
          </w:tcPr>
          <w:p w14:paraId="331ED719">
            <w:pPr>
              <w:jc w:val="center"/>
              <w:rPr>
                <w:rFonts w:hint="eastAsia" w:ascii="宋体" w:hAnsi="宋体" w:cs="宋体"/>
                <w:sz w:val="21"/>
                <w:szCs w:val="21"/>
              </w:rPr>
            </w:pPr>
            <w:r>
              <w:rPr>
                <w:rFonts w:hint="eastAsia" w:ascii="宋体" w:hAnsi="宋体" w:cs="宋体"/>
                <w:sz w:val="21"/>
                <w:szCs w:val="21"/>
              </w:rPr>
              <w:t>工程质量标准</w:t>
            </w:r>
          </w:p>
        </w:tc>
        <w:tc>
          <w:tcPr>
            <w:tcW w:w="6166" w:type="dxa"/>
            <w:gridSpan w:val="2"/>
            <w:vAlign w:val="center"/>
          </w:tcPr>
          <w:p w14:paraId="6EBAF0DA">
            <w:pPr>
              <w:rPr>
                <w:rFonts w:hint="eastAsia" w:ascii="宋体" w:hAnsi="宋体" w:cs="宋体"/>
                <w:sz w:val="21"/>
                <w:szCs w:val="21"/>
              </w:rPr>
            </w:pPr>
          </w:p>
        </w:tc>
      </w:tr>
      <w:tr w14:paraId="4B972F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6" w:hRule="atLeast"/>
          <w:jc w:val="center"/>
        </w:trPr>
        <w:tc>
          <w:tcPr>
            <w:tcW w:w="720" w:type="dxa"/>
            <w:vAlign w:val="center"/>
          </w:tcPr>
          <w:p w14:paraId="30F9D9CB">
            <w:pPr>
              <w:jc w:val="center"/>
              <w:rPr>
                <w:rFonts w:hint="eastAsia" w:ascii="宋体" w:hAnsi="宋体" w:cs="宋体"/>
                <w:sz w:val="21"/>
                <w:szCs w:val="21"/>
              </w:rPr>
            </w:pPr>
            <w:r>
              <w:rPr>
                <w:rFonts w:hint="eastAsia" w:ascii="宋体" w:hAnsi="宋体" w:cs="宋体"/>
                <w:sz w:val="21"/>
                <w:szCs w:val="21"/>
              </w:rPr>
              <w:t>4</w:t>
            </w:r>
          </w:p>
        </w:tc>
        <w:tc>
          <w:tcPr>
            <w:tcW w:w="1844" w:type="dxa"/>
            <w:vAlign w:val="center"/>
          </w:tcPr>
          <w:p w14:paraId="44A4330A">
            <w:pPr>
              <w:jc w:val="center"/>
              <w:rPr>
                <w:rFonts w:hint="eastAsia" w:ascii="宋体" w:hAnsi="宋体" w:cs="宋体"/>
                <w:sz w:val="21"/>
                <w:szCs w:val="21"/>
              </w:rPr>
            </w:pPr>
            <w:r>
              <w:rPr>
                <w:rFonts w:hint="eastAsia" w:ascii="宋体" w:hAnsi="宋体" w:cs="宋体"/>
                <w:sz w:val="21"/>
                <w:szCs w:val="21"/>
              </w:rPr>
              <w:t>保修期限</w:t>
            </w:r>
          </w:p>
        </w:tc>
        <w:tc>
          <w:tcPr>
            <w:tcW w:w="6166" w:type="dxa"/>
            <w:gridSpan w:val="2"/>
            <w:vAlign w:val="center"/>
          </w:tcPr>
          <w:p w14:paraId="59616A66">
            <w:pPr>
              <w:rPr>
                <w:rFonts w:hint="eastAsia" w:ascii="宋体" w:hAnsi="宋体" w:cs="宋体"/>
                <w:sz w:val="21"/>
                <w:szCs w:val="21"/>
              </w:rPr>
            </w:pPr>
          </w:p>
        </w:tc>
      </w:tr>
      <w:tr w14:paraId="01C961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jc w:val="center"/>
        </w:trPr>
        <w:tc>
          <w:tcPr>
            <w:tcW w:w="720" w:type="dxa"/>
            <w:vMerge w:val="restart"/>
            <w:vAlign w:val="center"/>
          </w:tcPr>
          <w:p w14:paraId="349C0E30">
            <w:pPr>
              <w:jc w:val="center"/>
              <w:rPr>
                <w:rFonts w:hint="eastAsia" w:ascii="宋体" w:hAnsi="宋体" w:cs="宋体"/>
                <w:sz w:val="21"/>
                <w:szCs w:val="21"/>
              </w:rPr>
            </w:pPr>
            <w:r>
              <w:rPr>
                <w:rFonts w:hint="eastAsia" w:ascii="宋体" w:hAnsi="宋体" w:cs="宋体"/>
                <w:sz w:val="21"/>
                <w:szCs w:val="21"/>
              </w:rPr>
              <w:t>5</w:t>
            </w:r>
          </w:p>
        </w:tc>
        <w:tc>
          <w:tcPr>
            <w:tcW w:w="1844" w:type="dxa"/>
            <w:vMerge w:val="restart"/>
            <w:vAlign w:val="center"/>
          </w:tcPr>
          <w:p w14:paraId="5716FA86">
            <w:pPr>
              <w:jc w:val="center"/>
              <w:rPr>
                <w:rFonts w:hint="eastAsia" w:ascii="宋体" w:hAnsi="宋体" w:cs="宋体"/>
                <w:sz w:val="21"/>
                <w:szCs w:val="21"/>
              </w:rPr>
            </w:pPr>
            <w:r>
              <w:rPr>
                <w:rFonts w:hint="eastAsia" w:ascii="宋体" w:hAnsi="宋体" w:cs="宋体"/>
                <w:sz w:val="21"/>
                <w:szCs w:val="21"/>
              </w:rPr>
              <w:t>拟委派的项目负责人</w:t>
            </w:r>
          </w:p>
        </w:tc>
        <w:tc>
          <w:tcPr>
            <w:tcW w:w="1663" w:type="dxa"/>
            <w:vAlign w:val="center"/>
          </w:tcPr>
          <w:p w14:paraId="06D963AF">
            <w:pPr>
              <w:rPr>
                <w:rFonts w:hint="eastAsia" w:ascii="宋体" w:hAnsi="宋体" w:cs="宋体"/>
                <w:sz w:val="21"/>
                <w:szCs w:val="21"/>
              </w:rPr>
            </w:pPr>
            <w:r>
              <w:rPr>
                <w:rFonts w:hint="eastAsia" w:ascii="宋体" w:hAnsi="宋体" w:cs="宋体"/>
                <w:sz w:val="21"/>
                <w:szCs w:val="21"/>
              </w:rPr>
              <w:t>姓名</w:t>
            </w:r>
          </w:p>
        </w:tc>
        <w:tc>
          <w:tcPr>
            <w:tcW w:w="4503" w:type="dxa"/>
            <w:vAlign w:val="center"/>
          </w:tcPr>
          <w:p w14:paraId="778094F2">
            <w:pPr>
              <w:rPr>
                <w:rFonts w:hint="eastAsia" w:ascii="宋体" w:hAnsi="宋体" w:cs="宋体"/>
                <w:sz w:val="21"/>
                <w:szCs w:val="21"/>
              </w:rPr>
            </w:pPr>
          </w:p>
        </w:tc>
      </w:tr>
      <w:tr w14:paraId="77B87F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jc w:val="center"/>
        </w:trPr>
        <w:tc>
          <w:tcPr>
            <w:tcW w:w="720" w:type="dxa"/>
            <w:vMerge w:val="continue"/>
            <w:vAlign w:val="center"/>
          </w:tcPr>
          <w:p w14:paraId="45E313F6">
            <w:pPr>
              <w:rPr>
                <w:rFonts w:hint="eastAsia" w:ascii="宋体" w:hAnsi="宋体" w:cs="宋体"/>
                <w:sz w:val="21"/>
                <w:szCs w:val="21"/>
              </w:rPr>
            </w:pPr>
          </w:p>
        </w:tc>
        <w:tc>
          <w:tcPr>
            <w:tcW w:w="1844" w:type="dxa"/>
            <w:vMerge w:val="continue"/>
            <w:vAlign w:val="center"/>
          </w:tcPr>
          <w:p w14:paraId="18DCE37A">
            <w:pPr>
              <w:rPr>
                <w:rFonts w:hint="eastAsia" w:ascii="宋体" w:hAnsi="宋体" w:cs="宋体"/>
                <w:sz w:val="21"/>
                <w:szCs w:val="21"/>
              </w:rPr>
            </w:pPr>
          </w:p>
        </w:tc>
        <w:tc>
          <w:tcPr>
            <w:tcW w:w="1663" w:type="dxa"/>
            <w:vAlign w:val="center"/>
          </w:tcPr>
          <w:p w14:paraId="0D91A6CD">
            <w:pPr>
              <w:rPr>
                <w:rFonts w:hint="eastAsia" w:ascii="宋体" w:hAnsi="宋体" w:cs="宋体"/>
                <w:sz w:val="21"/>
                <w:szCs w:val="21"/>
              </w:rPr>
            </w:pPr>
            <w:r>
              <w:rPr>
                <w:rFonts w:hint="eastAsia" w:ascii="宋体" w:hAnsi="宋体" w:cs="宋体"/>
                <w:sz w:val="21"/>
                <w:szCs w:val="21"/>
              </w:rPr>
              <w:t>技术职称</w:t>
            </w:r>
          </w:p>
        </w:tc>
        <w:tc>
          <w:tcPr>
            <w:tcW w:w="4503" w:type="dxa"/>
            <w:vAlign w:val="center"/>
          </w:tcPr>
          <w:p w14:paraId="67184591">
            <w:pPr>
              <w:rPr>
                <w:rFonts w:hint="eastAsia" w:ascii="宋体" w:hAnsi="宋体" w:cs="宋体"/>
                <w:sz w:val="21"/>
                <w:szCs w:val="21"/>
              </w:rPr>
            </w:pPr>
          </w:p>
        </w:tc>
      </w:tr>
      <w:tr w14:paraId="6F9284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3" w:hRule="atLeast"/>
          <w:jc w:val="center"/>
        </w:trPr>
        <w:tc>
          <w:tcPr>
            <w:tcW w:w="720" w:type="dxa"/>
            <w:vMerge w:val="continue"/>
            <w:vAlign w:val="center"/>
          </w:tcPr>
          <w:p w14:paraId="6AA814C9">
            <w:pPr>
              <w:rPr>
                <w:rFonts w:hint="eastAsia" w:ascii="宋体" w:hAnsi="宋体" w:cs="宋体"/>
                <w:sz w:val="21"/>
                <w:szCs w:val="21"/>
              </w:rPr>
            </w:pPr>
          </w:p>
        </w:tc>
        <w:tc>
          <w:tcPr>
            <w:tcW w:w="1844" w:type="dxa"/>
            <w:vMerge w:val="continue"/>
            <w:vAlign w:val="center"/>
          </w:tcPr>
          <w:p w14:paraId="5DC40940">
            <w:pPr>
              <w:rPr>
                <w:rFonts w:hint="eastAsia" w:ascii="宋体" w:hAnsi="宋体" w:cs="宋体"/>
                <w:sz w:val="21"/>
                <w:szCs w:val="21"/>
              </w:rPr>
            </w:pPr>
          </w:p>
        </w:tc>
        <w:tc>
          <w:tcPr>
            <w:tcW w:w="1663" w:type="dxa"/>
            <w:vAlign w:val="center"/>
          </w:tcPr>
          <w:p w14:paraId="5D938FA8">
            <w:pPr>
              <w:rPr>
                <w:rFonts w:hint="eastAsia" w:ascii="宋体" w:hAnsi="宋体" w:cs="宋体"/>
                <w:sz w:val="21"/>
                <w:szCs w:val="21"/>
              </w:rPr>
            </w:pPr>
            <w:r>
              <w:rPr>
                <w:rFonts w:hint="eastAsia" w:ascii="宋体" w:hAnsi="宋体" w:cs="宋体"/>
                <w:sz w:val="21"/>
                <w:szCs w:val="21"/>
              </w:rPr>
              <w:t>联系电话</w:t>
            </w:r>
          </w:p>
        </w:tc>
        <w:tc>
          <w:tcPr>
            <w:tcW w:w="4503" w:type="dxa"/>
            <w:vAlign w:val="center"/>
          </w:tcPr>
          <w:p w14:paraId="44F60C8A">
            <w:pPr>
              <w:rPr>
                <w:rFonts w:hint="eastAsia" w:ascii="宋体" w:hAnsi="宋体" w:cs="宋体"/>
                <w:sz w:val="21"/>
                <w:szCs w:val="21"/>
              </w:rPr>
            </w:pPr>
          </w:p>
        </w:tc>
      </w:tr>
      <w:bookmarkEnd w:id="12"/>
    </w:tbl>
    <w:p w14:paraId="66F53609">
      <w:pPr>
        <w:rPr>
          <w:rFonts w:hint="eastAsia" w:ascii="宋体" w:hAnsi="宋体" w:cs="宋体"/>
          <w:szCs w:val="21"/>
        </w:rPr>
      </w:pPr>
    </w:p>
    <w:p w14:paraId="445452DD">
      <w:pPr>
        <w:spacing w:before="120" w:beforeLines="50" w:after="120" w:afterLines="50" w:line="360" w:lineRule="auto"/>
        <w:rPr>
          <w:rFonts w:hint="eastAsia" w:ascii="宋体" w:hAnsi="宋体" w:cs="宋体"/>
          <w:sz w:val="21"/>
          <w:szCs w:val="21"/>
        </w:rPr>
      </w:pPr>
      <w:r>
        <w:rPr>
          <w:rFonts w:hint="eastAsia" w:ascii="宋体" w:hAnsi="宋体" w:cs="宋体"/>
          <w:sz w:val="21"/>
          <w:szCs w:val="21"/>
        </w:rPr>
        <w:t>注：（1）投标总价为人民币报价。</w:t>
      </w:r>
    </w:p>
    <w:p w14:paraId="3E34D225">
      <w:pPr>
        <w:tabs>
          <w:tab w:val="left" w:pos="8364"/>
        </w:tabs>
        <w:spacing w:before="120" w:beforeLines="50" w:after="120" w:afterLines="50" w:line="360" w:lineRule="auto"/>
        <w:ind w:firstLine="420" w:firstLineChars="200"/>
        <w:rPr>
          <w:rFonts w:hint="eastAsia" w:ascii="宋体" w:hAnsi="宋体" w:cs="宋体"/>
          <w:sz w:val="21"/>
          <w:szCs w:val="21"/>
        </w:rPr>
      </w:pPr>
      <w:r>
        <w:rPr>
          <w:rFonts w:hint="eastAsia" w:ascii="宋体" w:hAnsi="宋体" w:cs="宋体"/>
          <w:sz w:val="21"/>
          <w:szCs w:val="21"/>
        </w:rPr>
        <w:t>（2）投标总价是所有需采购人支付的本次项目采购的金额总数，应包括竞选文件要求的全部内容，投标人完成本项目（如果中标）所必须的</w:t>
      </w:r>
      <w:r>
        <w:rPr>
          <w:rFonts w:hint="eastAsia" w:ascii="宋体" w:hAnsi="宋体" w:cs="宋体"/>
          <w:bCs/>
          <w:sz w:val="21"/>
          <w:szCs w:val="21"/>
        </w:rPr>
        <w:t>所有成本费用和投标人应承担的一切税费</w:t>
      </w:r>
      <w:r>
        <w:rPr>
          <w:rFonts w:hint="eastAsia" w:ascii="宋体" w:hAnsi="宋体" w:cs="宋体"/>
          <w:sz w:val="21"/>
          <w:szCs w:val="21"/>
        </w:rPr>
        <w:t>，包括但不限于全部人工费、材料、设备、工具、机具、安装运输、规费、措施费、合理利润、管理费、税费等及清理现场的费用、合同实施过程中应预见和不可预见的费用等等。</w:t>
      </w:r>
    </w:p>
    <w:p w14:paraId="3DB7394F">
      <w:pPr>
        <w:tabs>
          <w:tab w:val="left" w:pos="8364"/>
        </w:tabs>
        <w:spacing w:before="120" w:beforeLines="50" w:after="120" w:afterLines="50" w:line="360" w:lineRule="auto"/>
        <w:rPr>
          <w:rFonts w:hint="eastAsia" w:ascii="宋体" w:hAnsi="宋体" w:cs="宋体"/>
          <w:sz w:val="21"/>
          <w:szCs w:val="21"/>
        </w:rPr>
      </w:pPr>
      <w:r>
        <w:rPr>
          <w:rFonts w:hint="eastAsia" w:ascii="宋体" w:hAnsi="宋体" w:cs="宋体"/>
          <w:sz w:val="21"/>
          <w:szCs w:val="21"/>
        </w:rPr>
        <w:t>（3）若用小写表示的金额和用大写表示的金额不一致，以大写表示的金额为准。</w:t>
      </w:r>
    </w:p>
    <w:p w14:paraId="51837554">
      <w:pPr>
        <w:spacing w:before="120" w:beforeLines="50" w:after="120" w:afterLines="50" w:line="360" w:lineRule="auto"/>
        <w:rPr>
          <w:rFonts w:hint="eastAsia" w:ascii="宋体" w:hAnsi="宋体" w:cs="宋体"/>
          <w:szCs w:val="21"/>
        </w:rPr>
      </w:pPr>
      <w:r>
        <w:rPr>
          <w:rFonts w:hint="eastAsia" w:ascii="宋体" w:hAnsi="宋体" w:cs="宋体"/>
          <w:szCs w:val="21"/>
        </w:rPr>
        <w:t>投标人名称（盖章）：</w:t>
      </w:r>
    </w:p>
    <w:p w14:paraId="2DC213FC">
      <w:pPr>
        <w:spacing w:before="120" w:beforeLines="50" w:after="120" w:afterLines="50" w:line="360" w:lineRule="auto"/>
        <w:rPr>
          <w:rFonts w:hint="eastAsia" w:ascii="宋体" w:hAnsi="宋体" w:cs="宋体"/>
          <w:szCs w:val="21"/>
        </w:rPr>
      </w:pPr>
    </w:p>
    <w:p w14:paraId="18F4A36C">
      <w:pPr>
        <w:spacing w:line="360" w:lineRule="auto"/>
        <w:rPr>
          <w:rFonts w:hint="eastAsia" w:ascii="宋体" w:hAnsi="宋体" w:cs="宋体"/>
          <w:szCs w:val="21"/>
        </w:rPr>
      </w:pPr>
      <w:r>
        <w:rPr>
          <w:rFonts w:hint="eastAsia" w:ascii="宋体" w:hAnsi="宋体" w:cs="宋体"/>
          <w:szCs w:val="21"/>
        </w:rPr>
        <w:t>日期：     年  月  日</w:t>
      </w:r>
    </w:p>
    <w:p w14:paraId="2AF93730">
      <w:pPr>
        <w:spacing w:line="360" w:lineRule="auto"/>
        <w:rPr>
          <w:rFonts w:hint="eastAsia" w:ascii="宋体" w:hAnsi="宋体" w:cs="宋体"/>
          <w:szCs w:val="21"/>
        </w:rPr>
      </w:pPr>
    </w:p>
    <w:p w14:paraId="470BA519">
      <w:pPr>
        <w:spacing w:line="360" w:lineRule="auto"/>
        <w:rPr>
          <w:rFonts w:hint="eastAsia" w:ascii="宋体" w:hAnsi="宋体" w:cs="宋体"/>
          <w:b/>
          <w:bCs/>
          <w:sz w:val="21"/>
          <w:szCs w:val="21"/>
          <w:highlight w:val="none"/>
          <w:lang w:val="en-US" w:eastAsia="zh-CN"/>
        </w:rPr>
      </w:pPr>
    </w:p>
    <w:p w14:paraId="3E18123C">
      <w:pPr>
        <w:spacing w:line="360" w:lineRule="auto"/>
        <w:rPr>
          <w:rFonts w:hint="eastAsia" w:ascii="宋体" w:hAnsi="宋体" w:cs="宋体"/>
          <w:b/>
          <w:bCs/>
          <w:sz w:val="21"/>
          <w:szCs w:val="21"/>
          <w:highlight w:val="none"/>
          <w:lang w:val="en-US" w:eastAsia="zh-CN"/>
        </w:rPr>
      </w:pPr>
    </w:p>
    <w:p w14:paraId="26630117">
      <w:pPr>
        <w:spacing w:line="360" w:lineRule="auto"/>
        <w:rPr>
          <w:rFonts w:hint="eastAsia" w:ascii="宋体" w:hAnsi="宋体" w:cs="宋体"/>
          <w:b/>
          <w:bCs/>
          <w:sz w:val="21"/>
          <w:szCs w:val="21"/>
          <w:highlight w:val="none"/>
          <w:lang w:val="en-US" w:eastAsia="zh-CN"/>
        </w:rPr>
      </w:pPr>
    </w:p>
    <w:p w14:paraId="69AF74A2">
      <w:pPr>
        <w:spacing w:line="360" w:lineRule="auto"/>
        <w:rPr>
          <w:rFonts w:hint="eastAsia" w:ascii="宋体" w:hAnsi="宋体" w:cs="宋体"/>
          <w:b/>
          <w:bCs/>
          <w:sz w:val="21"/>
          <w:szCs w:val="21"/>
          <w:highlight w:val="none"/>
          <w:lang w:val="en-US" w:eastAsia="zh-CN"/>
        </w:rPr>
      </w:pPr>
    </w:p>
    <w:p w14:paraId="6558E33C">
      <w:pPr>
        <w:spacing w:line="360" w:lineRule="auto"/>
        <w:rPr>
          <w:rFonts w:hint="eastAsia" w:ascii="宋体" w:hAnsi="宋体" w:cs="宋体"/>
          <w:b/>
          <w:bCs/>
          <w:sz w:val="21"/>
          <w:szCs w:val="21"/>
          <w:highlight w:val="none"/>
          <w:lang w:val="en-US" w:eastAsia="zh-CN"/>
        </w:rPr>
      </w:pPr>
      <w:r>
        <w:rPr>
          <w:rFonts w:hint="eastAsia" w:ascii="宋体" w:hAnsi="宋体" w:cs="宋体"/>
          <w:b/>
          <w:bCs/>
          <w:sz w:val="21"/>
          <w:szCs w:val="21"/>
          <w:highlight w:val="none"/>
          <w:lang w:val="en-US" w:eastAsia="zh-CN"/>
        </w:rPr>
        <w:t>1.2</w:t>
      </w:r>
      <w:r>
        <w:rPr>
          <w:rFonts w:hint="eastAsia" w:ascii="宋体" w:hAnsi="宋体" w:cs="宋体"/>
          <w:b/>
          <w:bCs/>
          <w:sz w:val="21"/>
          <w:szCs w:val="21"/>
          <w:highlight w:val="none"/>
        </w:rPr>
        <w:t>报价</w:t>
      </w:r>
      <w:r>
        <w:rPr>
          <w:rFonts w:hint="eastAsia" w:ascii="宋体" w:hAnsi="宋体" w:cs="宋体"/>
          <w:b/>
          <w:bCs/>
          <w:sz w:val="21"/>
          <w:szCs w:val="21"/>
          <w:highlight w:val="none"/>
          <w:lang w:val="en-US" w:eastAsia="zh-CN"/>
        </w:rPr>
        <w:t>明细表</w:t>
      </w:r>
    </w:p>
    <w:p w14:paraId="3AD489F0">
      <w:pPr>
        <w:spacing w:line="360" w:lineRule="auto"/>
        <w:rPr>
          <w:rFonts w:hint="eastAsia" w:ascii="宋体" w:hAnsi="宋体" w:eastAsia="宋体" w:cs="宋体"/>
          <w:b/>
          <w:bCs w:val="0"/>
          <w:sz w:val="21"/>
          <w:szCs w:val="21"/>
        </w:rPr>
      </w:pPr>
      <w:r>
        <w:rPr>
          <w:rFonts w:hint="eastAsia" w:ascii="宋体" w:hAnsi="宋体" w:eastAsia="宋体" w:cs="宋体"/>
          <w:b/>
          <w:bCs w:val="0"/>
          <w:sz w:val="21"/>
          <w:szCs w:val="21"/>
          <w:lang w:val="en-US" w:eastAsia="zh-CN"/>
        </w:rPr>
        <w:t>注：需按</w:t>
      </w:r>
      <w:r>
        <w:rPr>
          <w:rFonts w:hint="eastAsia" w:ascii="宋体" w:hAnsi="宋体" w:eastAsia="宋体" w:cs="宋体"/>
          <w:b/>
          <w:bCs w:val="0"/>
          <w:sz w:val="21"/>
          <w:szCs w:val="21"/>
        </w:rPr>
        <w:t>工程量清单</w:t>
      </w:r>
      <w:r>
        <w:rPr>
          <w:rFonts w:hint="eastAsia" w:ascii="宋体" w:hAnsi="宋体" w:eastAsia="宋体" w:cs="宋体"/>
          <w:b/>
          <w:bCs w:val="0"/>
          <w:sz w:val="21"/>
          <w:szCs w:val="21"/>
          <w:lang w:val="en-US" w:eastAsia="zh-CN"/>
        </w:rPr>
        <w:t>并将</w:t>
      </w:r>
      <w:r>
        <w:rPr>
          <w:rFonts w:hint="eastAsia" w:ascii="宋体" w:hAnsi="宋体" w:eastAsia="宋体" w:cs="宋体"/>
          <w:b/>
          <w:bCs w:val="0"/>
          <w:sz w:val="21"/>
          <w:szCs w:val="21"/>
        </w:rPr>
        <w:t>人工、材料分开单列报价</w:t>
      </w:r>
    </w:p>
    <w:tbl>
      <w:tblPr>
        <w:tblStyle w:val="21"/>
        <w:tblW w:w="10455"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autofit"/>
        <w:tblCellMar>
          <w:top w:w="0" w:type="dxa"/>
          <w:left w:w="108" w:type="dxa"/>
          <w:bottom w:w="0" w:type="dxa"/>
          <w:right w:w="108" w:type="dxa"/>
        </w:tblCellMar>
      </w:tblPr>
      <w:tblGrid>
        <w:gridCol w:w="576"/>
        <w:gridCol w:w="1085"/>
        <w:gridCol w:w="3676"/>
        <w:gridCol w:w="546"/>
        <w:gridCol w:w="636"/>
        <w:gridCol w:w="756"/>
        <w:gridCol w:w="756"/>
        <w:gridCol w:w="835"/>
        <w:gridCol w:w="588"/>
        <w:gridCol w:w="1001"/>
      </w:tblGrid>
      <w:tr w14:paraId="386514A3">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450"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A0B02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序号</w:t>
            </w:r>
          </w:p>
        </w:tc>
        <w:tc>
          <w:tcPr>
            <w:tcW w:w="108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69112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名称</w:t>
            </w:r>
          </w:p>
        </w:tc>
        <w:tc>
          <w:tcPr>
            <w:tcW w:w="36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CFAC9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规格型号</w:t>
            </w:r>
          </w:p>
        </w:tc>
        <w:tc>
          <w:tcPr>
            <w:tcW w:w="5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FD978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单位</w:t>
            </w:r>
          </w:p>
        </w:tc>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DD63D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总数</w:t>
            </w:r>
          </w:p>
        </w:tc>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2343E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材料费（元）</w:t>
            </w:r>
          </w:p>
        </w:tc>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7D1A7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人工费（元）</w:t>
            </w:r>
          </w:p>
        </w:tc>
        <w:tc>
          <w:tcPr>
            <w:tcW w:w="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5781D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综合单价（元）</w:t>
            </w:r>
          </w:p>
        </w:tc>
        <w:tc>
          <w:tcPr>
            <w:tcW w:w="5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EA67A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报价品牌</w:t>
            </w:r>
          </w:p>
        </w:tc>
        <w:tc>
          <w:tcPr>
            <w:tcW w:w="10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DAA8B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备注</w:t>
            </w:r>
          </w:p>
        </w:tc>
      </w:tr>
      <w:tr w14:paraId="76BFB9F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875"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0EE3D1">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1</w:t>
            </w:r>
          </w:p>
        </w:tc>
        <w:tc>
          <w:tcPr>
            <w:tcW w:w="1085" w:type="dxa"/>
            <w:tcBorders>
              <w:top w:val="single" w:color="000000" w:sz="4" w:space="0"/>
              <w:left w:val="single" w:color="000000" w:sz="4" w:space="0"/>
              <w:bottom w:val="nil"/>
              <w:right w:val="single" w:color="000000" w:sz="4" w:space="0"/>
            </w:tcBorders>
            <w:shd w:val="clear" w:color="auto" w:fill="F9CBAA"/>
            <w:vAlign w:val="center"/>
          </w:tcPr>
          <w:p w14:paraId="05702098">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空气源热泵</w:t>
            </w:r>
          </w:p>
        </w:tc>
        <w:tc>
          <w:tcPr>
            <w:tcW w:w="36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BF5B1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制热量40.2kW,功率8.6kW</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热泵技术参数</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1.机组型号 10P热泵</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★2.标准工况20.16℃：额定制热量（Kw）=41.217KW ，额定输入功率（Kw）=8.775KW ，能效比COP=4.7</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★3.低温工况7.21℃：额定制热量（Kw）=31.561KW  ，额定输入功率（Kw）=8.088KW ，能效比COP=3.9</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4.产热水量(L/h) =864 L/h</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 xml:space="preserve">5.额定输入电流（A）=17.2 A </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6.循环水流量（m3/h） 约7.0 m3/h</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7.额定出水温度 ≥55℃</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★8.噪音db(A) =57.5dB(A)</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9.适用环境温度 －15℃～45℃</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10.蒸发器结构 采用H型蒸发器</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11.电源 380v/50Hz</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12.水侧压损 53.27kpa</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13.水路系统设计压力 1.0MPa</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14.冷媒系统设计压力 4.5MPa</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15.防触电等级 I类</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16防水等级（不低于） IP×4</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17.机组外壳 采用镀锌板喷涂制作</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★18.能效等级 一级（在中国能效标识网可查）（提供能效标识网截图）</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19.热泵专用高性能压缩机，优质冷凝器，高效铜管铝翼H型钛金蒸发器，电子四通阀自动除霜装置，高低压控制器及温度控制器，优质电气控制元气件。</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 xml:space="preserve">20.普通型名义工况（在环境干球温度20℃，湿球温度15℃，初水温度15℃，终水温度55℃工况下）符合《商业或工业用及类似用途的热泵热水机》GB/T 21362-2023国家标准：COP≥4.6                                                                </w:t>
            </w:r>
            <w:r>
              <w:rPr>
                <w:rStyle w:val="60"/>
                <w:lang w:val="en-US" w:eastAsia="zh-CN" w:bidi="ar"/>
              </w:rPr>
              <w:t>包含运输、安装。</w:t>
            </w:r>
          </w:p>
        </w:tc>
        <w:tc>
          <w:tcPr>
            <w:tcW w:w="5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86C14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8E010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w:t>
            </w:r>
          </w:p>
        </w:tc>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1EDF2C">
            <w:pPr>
              <w:jc w:val="center"/>
              <w:rPr>
                <w:rFonts w:hint="eastAsia" w:ascii="宋体" w:hAnsi="宋体" w:eastAsia="宋体" w:cs="宋体"/>
                <w:i w:val="0"/>
                <w:iCs w:val="0"/>
                <w:color w:val="000000"/>
                <w:sz w:val="18"/>
                <w:szCs w:val="18"/>
                <w:u w:val="none"/>
              </w:rPr>
            </w:pPr>
          </w:p>
        </w:tc>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E8F90C">
            <w:pPr>
              <w:jc w:val="center"/>
              <w:rPr>
                <w:rFonts w:hint="eastAsia" w:ascii="宋体" w:hAnsi="宋体" w:eastAsia="宋体" w:cs="宋体"/>
                <w:i w:val="0"/>
                <w:iCs w:val="0"/>
                <w:color w:val="000000"/>
                <w:sz w:val="18"/>
                <w:szCs w:val="18"/>
                <w:u w:val="none"/>
              </w:rPr>
            </w:pPr>
          </w:p>
        </w:tc>
        <w:tc>
          <w:tcPr>
            <w:tcW w:w="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86D2E3">
            <w:pPr>
              <w:jc w:val="center"/>
              <w:rPr>
                <w:rFonts w:hint="eastAsia" w:ascii="宋体" w:hAnsi="宋体" w:eastAsia="宋体" w:cs="宋体"/>
                <w:i w:val="0"/>
                <w:iCs w:val="0"/>
                <w:color w:val="000000"/>
                <w:sz w:val="18"/>
                <w:szCs w:val="18"/>
                <w:u w:val="none"/>
              </w:rPr>
            </w:pPr>
          </w:p>
        </w:tc>
        <w:tc>
          <w:tcPr>
            <w:tcW w:w="5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8F593E">
            <w:pPr>
              <w:jc w:val="center"/>
              <w:rPr>
                <w:rFonts w:hint="eastAsia" w:ascii="宋体" w:hAnsi="宋体" w:eastAsia="宋体" w:cs="宋体"/>
                <w:i w:val="0"/>
                <w:iCs w:val="0"/>
                <w:color w:val="000000"/>
                <w:sz w:val="18"/>
                <w:szCs w:val="18"/>
                <w:u w:val="none"/>
              </w:rPr>
            </w:pPr>
          </w:p>
        </w:tc>
        <w:tc>
          <w:tcPr>
            <w:tcW w:w="10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AB451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推荐品牌：普瑞思顿，美的、格力、或同等</w:t>
            </w:r>
          </w:p>
        </w:tc>
      </w:tr>
      <w:tr w14:paraId="34DC5138">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A6CEFD">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2</w:t>
            </w:r>
          </w:p>
        </w:tc>
        <w:tc>
          <w:tcPr>
            <w:tcW w:w="1085" w:type="dxa"/>
            <w:tcBorders>
              <w:top w:val="single" w:color="000000" w:sz="4" w:space="0"/>
              <w:left w:val="single" w:color="000000" w:sz="4" w:space="0"/>
              <w:bottom w:val="nil"/>
              <w:right w:val="single" w:color="000000" w:sz="4" w:space="0"/>
            </w:tcBorders>
            <w:shd w:val="clear" w:color="auto" w:fill="F9CBAA"/>
            <w:vAlign w:val="center"/>
          </w:tcPr>
          <w:p w14:paraId="16FD0F83">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水箱A</w:t>
            </w:r>
          </w:p>
        </w:tc>
        <w:tc>
          <w:tcPr>
            <w:tcW w:w="36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47A27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15.6T方水箱2.5(L)*2.5(W)*2.5(H)，5cm保温，</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含标高260mm找平基础施工</w:t>
            </w:r>
          </w:p>
        </w:tc>
        <w:tc>
          <w:tcPr>
            <w:tcW w:w="5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B1FCA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EBC06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w:t>
            </w:r>
          </w:p>
        </w:tc>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0EB88C">
            <w:pPr>
              <w:jc w:val="center"/>
              <w:rPr>
                <w:rFonts w:hint="eastAsia" w:ascii="宋体" w:hAnsi="宋体" w:eastAsia="宋体" w:cs="宋体"/>
                <w:i w:val="0"/>
                <w:iCs w:val="0"/>
                <w:color w:val="000000"/>
                <w:sz w:val="18"/>
                <w:szCs w:val="18"/>
                <w:u w:val="none"/>
              </w:rPr>
            </w:pPr>
          </w:p>
        </w:tc>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D7B1D4">
            <w:pPr>
              <w:jc w:val="center"/>
              <w:rPr>
                <w:rFonts w:hint="eastAsia" w:ascii="宋体" w:hAnsi="宋体" w:eastAsia="宋体" w:cs="宋体"/>
                <w:i w:val="0"/>
                <w:iCs w:val="0"/>
                <w:color w:val="000000"/>
                <w:sz w:val="18"/>
                <w:szCs w:val="18"/>
                <w:u w:val="none"/>
              </w:rPr>
            </w:pPr>
          </w:p>
        </w:tc>
        <w:tc>
          <w:tcPr>
            <w:tcW w:w="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D2F399">
            <w:pPr>
              <w:jc w:val="center"/>
              <w:rPr>
                <w:rFonts w:hint="eastAsia" w:ascii="宋体" w:hAnsi="宋体" w:eastAsia="宋体" w:cs="宋体"/>
                <w:i w:val="0"/>
                <w:iCs w:val="0"/>
                <w:color w:val="000000"/>
                <w:sz w:val="18"/>
                <w:szCs w:val="18"/>
                <w:u w:val="none"/>
              </w:rPr>
            </w:pPr>
          </w:p>
        </w:tc>
        <w:tc>
          <w:tcPr>
            <w:tcW w:w="5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B39DC1">
            <w:pPr>
              <w:jc w:val="center"/>
              <w:rPr>
                <w:rFonts w:hint="eastAsia" w:ascii="宋体" w:hAnsi="宋体" w:eastAsia="宋体" w:cs="宋体"/>
                <w:i w:val="0"/>
                <w:iCs w:val="0"/>
                <w:color w:val="000000"/>
                <w:sz w:val="18"/>
                <w:szCs w:val="18"/>
                <w:u w:val="none"/>
              </w:rPr>
            </w:pPr>
          </w:p>
        </w:tc>
        <w:tc>
          <w:tcPr>
            <w:tcW w:w="10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034FB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国优</w:t>
            </w:r>
          </w:p>
        </w:tc>
      </w:tr>
      <w:tr w14:paraId="328059A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A2ED0E">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3</w:t>
            </w:r>
          </w:p>
        </w:tc>
        <w:tc>
          <w:tcPr>
            <w:tcW w:w="1085" w:type="dxa"/>
            <w:tcBorders>
              <w:top w:val="single" w:color="000000" w:sz="4" w:space="0"/>
              <w:left w:val="single" w:color="000000" w:sz="4" w:space="0"/>
              <w:bottom w:val="nil"/>
              <w:right w:val="single" w:color="000000" w:sz="4" w:space="0"/>
            </w:tcBorders>
            <w:shd w:val="clear" w:color="auto" w:fill="F9CBAA"/>
            <w:vAlign w:val="center"/>
          </w:tcPr>
          <w:p w14:paraId="6E39F5EB">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水箱B</w:t>
            </w:r>
          </w:p>
        </w:tc>
        <w:tc>
          <w:tcPr>
            <w:tcW w:w="36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C1EA2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40T方水箱4.5(L)*3.5(W)*2.5(H)，5cm保温，</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含标高260mm找平基础施工</w:t>
            </w:r>
          </w:p>
        </w:tc>
        <w:tc>
          <w:tcPr>
            <w:tcW w:w="5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6C000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274BC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061DB6">
            <w:pPr>
              <w:jc w:val="center"/>
              <w:rPr>
                <w:rFonts w:hint="eastAsia" w:ascii="宋体" w:hAnsi="宋体" w:eastAsia="宋体" w:cs="宋体"/>
                <w:i w:val="0"/>
                <w:iCs w:val="0"/>
                <w:color w:val="000000"/>
                <w:sz w:val="18"/>
                <w:szCs w:val="18"/>
                <w:u w:val="none"/>
              </w:rPr>
            </w:pPr>
          </w:p>
        </w:tc>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4A90F7">
            <w:pPr>
              <w:jc w:val="center"/>
              <w:rPr>
                <w:rFonts w:hint="eastAsia" w:ascii="宋体" w:hAnsi="宋体" w:eastAsia="宋体" w:cs="宋体"/>
                <w:i w:val="0"/>
                <w:iCs w:val="0"/>
                <w:color w:val="000000"/>
                <w:sz w:val="18"/>
                <w:szCs w:val="18"/>
                <w:u w:val="none"/>
              </w:rPr>
            </w:pPr>
          </w:p>
        </w:tc>
        <w:tc>
          <w:tcPr>
            <w:tcW w:w="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3BEAF5">
            <w:pPr>
              <w:jc w:val="center"/>
              <w:rPr>
                <w:rFonts w:hint="eastAsia" w:ascii="宋体" w:hAnsi="宋体" w:eastAsia="宋体" w:cs="宋体"/>
                <w:i w:val="0"/>
                <w:iCs w:val="0"/>
                <w:color w:val="000000"/>
                <w:sz w:val="18"/>
                <w:szCs w:val="18"/>
                <w:u w:val="none"/>
              </w:rPr>
            </w:pPr>
          </w:p>
        </w:tc>
        <w:tc>
          <w:tcPr>
            <w:tcW w:w="5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DF5C12">
            <w:pPr>
              <w:jc w:val="center"/>
              <w:rPr>
                <w:rFonts w:hint="eastAsia" w:ascii="宋体" w:hAnsi="宋体" w:eastAsia="宋体" w:cs="宋体"/>
                <w:i w:val="0"/>
                <w:iCs w:val="0"/>
                <w:color w:val="000000"/>
                <w:sz w:val="18"/>
                <w:szCs w:val="18"/>
                <w:u w:val="none"/>
              </w:rPr>
            </w:pPr>
          </w:p>
        </w:tc>
        <w:tc>
          <w:tcPr>
            <w:tcW w:w="10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7FA05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国优</w:t>
            </w:r>
          </w:p>
        </w:tc>
      </w:tr>
      <w:tr w14:paraId="25C4F3E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924517">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4</w:t>
            </w:r>
          </w:p>
        </w:tc>
        <w:tc>
          <w:tcPr>
            <w:tcW w:w="1085" w:type="dxa"/>
            <w:tcBorders>
              <w:top w:val="single" w:color="000000" w:sz="4" w:space="0"/>
              <w:left w:val="single" w:color="000000" w:sz="4" w:space="0"/>
              <w:bottom w:val="single" w:color="000000" w:sz="4" w:space="0"/>
              <w:right w:val="single" w:color="000000" w:sz="4" w:space="0"/>
            </w:tcBorders>
            <w:shd w:val="clear" w:color="auto" w:fill="F9CBAA"/>
            <w:vAlign w:val="center"/>
          </w:tcPr>
          <w:p w14:paraId="27D71F6C">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热水控制系统</w:t>
            </w:r>
          </w:p>
        </w:tc>
        <w:tc>
          <w:tcPr>
            <w:tcW w:w="36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A1F06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控制柜2200*800*600*1.5含：电气、自控、触屏和通讯</w:t>
            </w:r>
          </w:p>
        </w:tc>
        <w:tc>
          <w:tcPr>
            <w:tcW w:w="5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218138">
            <w:pPr>
              <w:jc w:val="center"/>
              <w:rPr>
                <w:rFonts w:hint="eastAsia" w:ascii="宋体" w:hAnsi="宋体" w:eastAsia="宋体" w:cs="宋体"/>
                <w:i w:val="0"/>
                <w:iCs w:val="0"/>
                <w:color w:val="000000"/>
                <w:sz w:val="18"/>
                <w:szCs w:val="18"/>
                <w:u w:val="none"/>
              </w:rPr>
            </w:pPr>
          </w:p>
        </w:tc>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D838CE">
            <w:pPr>
              <w:jc w:val="center"/>
              <w:rPr>
                <w:rFonts w:hint="eastAsia" w:ascii="宋体" w:hAnsi="宋体" w:eastAsia="宋体" w:cs="宋体"/>
                <w:i w:val="0"/>
                <w:iCs w:val="0"/>
                <w:color w:val="000000"/>
                <w:sz w:val="18"/>
                <w:szCs w:val="18"/>
                <w:u w:val="none"/>
              </w:rPr>
            </w:pPr>
          </w:p>
        </w:tc>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A73E1F">
            <w:pPr>
              <w:jc w:val="center"/>
              <w:rPr>
                <w:rFonts w:hint="eastAsia" w:ascii="宋体" w:hAnsi="宋体" w:eastAsia="宋体" w:cs="宋体"/>
                <w:i w:val="0"/>
                <w:iCs w:val="0"/>
                <w:color w:val="000000"/>
                <w:sz w:val="18"/>
                <w:szCs w:val="18"/>
                <w:u w:val="none"/>
              </w:rPr>
            </w:pPr>
          </w:p>
        </w:tc>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878864">
            <w:pPr>
              <w:jc w:val="center"/>
              <w:rPr>
                <w:rFonts w:hint="eastAsia" w:ascii="宋体" w:hAnsi="宋体" w:eastAsia="宋体" w:cs="宋体"/>
                <w:i w:val="0"/>
                <w:iCs w:val="0"/>
                <w:color w:val="FF0000"/>
                <w:sz w:val="18"/>
                <w:szCs w:val="18"/>
                <w:u w:val="none"/>
              </w:rPr>
            </w:pPr>
          </w:p>
        </w:tc>
        <w:tc>
          <w:tcPr>
            <w:tcW w:w="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60430A">
            <w:pPr>
              <w:jc w:val="center"/>
              <w:rPr>
                <w:rFonts w:hint="eastAsia" w:ascii="宋体" w:hAnsi="宋体" w:eastAsia="宋体" w:cs="宋体"/>
                <w:i w:val="0"/>
                <w:iCs w:val="0"/>
                <w:color w:val="000000"/>
                <w:sz w:val="18"/>
                <w:szCs w:val="18"/>
                <w:u w:val="none"/>
              </w:rPr>
            </w:pPr>
          </w:p>
        </w:tc>
        <w:tc>
          <w:tcPr>
            <w:tcW w:w="5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4D060C">
            <w:pPr>
              <w:jc w:val="center"/>
              <w:rPr>
                <w:rFonts w:hint="eastAsia" w:ascii="宋体" w:hAnsi="宋体" w:eastAsia="宋体" w:cs="宋体"/>
                <w:i w:val="0"/>
                <w:iCs w:val="0"/>
                <w:color w:val="000000"/>
                <w:sz w:val="18"/>
                <w:szCs w:val="18"/>
                <w:u w:val="none"/>
              </w:rPr>
            </w:pPr>
          </w:p>
        </w:tc>
        <w:tc>
          <w:tcPr>
            <w:tcW w:w="10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D69CEA">
            <w:pPr>
              <w:jc w:val="center"/>
              <w:rPr>
                <w:rFonts w:hint="eastAsia" w:ascii="宋体" w:hAnsi="宋体" w:eastAsia="宋体" w:cs="宋体"/>
                <w:i w:val="0"/>
                <w:iCs w:val="0"/>
                <w:color w:val="000000"/>
                <w:sz w:val="18"/>
                <w:szCs w:val="18"/>
                <w:u w:val="none"/>
              </w:rPr>
            </w:pPr>
          </w:p>
        </w:tc>
      </w:tr>
      <w:tr w14:paraId="28FF4D4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4B9EE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4.1</w:t>
            </w:r>
          </w:p>
        </w:tc>
        <w:tc>
          <w:tcPr>
            <w:tcW w:w="1085" w:type="dxa"/>
            <w:tcBorders>
              <w:top w:val="single" w:color="000000" w:sz="4" w:space="0"/>
              <w:left w:val="single" w:color="000000" w:sz="4" w:space="0"/>
              <w:bottom w:val="single" w:color="000000" w:sz="4" w:space="0"/>
              <w:right w:val="single" w:color="000000" w:sz="4" w:space="0"/>
            </w:tcBorders>
            <w:shd w:val="clear" w:color="auto" w:fill="F9CBAA"/>
            <w:vAlign w:val="center"/>
          </w:tcPr>
          <w:p w14:paraId="70755FB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控制柜</w:t>
            </w:r>
          </w:p>
        </w:tc>
        <w:tc>
          <w:tcPr>
            <w:tcW w:w="36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E6F837">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控制柜2200*800*600*1.5 + 10寸触摸屏控制器</w:t>
            </w:r>
          </w:p>
        </w:tc>
        <w:tc>
          <w:tcPr>
            <w:tcW w:w="5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2152A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64476F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1E8F14">
            <w:pPr>
              <w:jc w:val="center"/>
              <w:rPr>
                <w:rFonts w:hint="eastAsia" w:ascii="宋体" w:hAnsi="宋体" w:eastAsia="宋体" w:cs="宋体"/>
                <w:i w:val="0"/>
                <w:iCs w:val="0"/>
                <w:color w:val="000000"/>
                <w:sz w:val="18"/>
                <w:szCs w:val="18"/>
                <w:u w:val="none"/>
              </w:rPr>
            </w:pPr>
          </w:p>
        </w:tc>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366E7D">
            <w:pPr>
              <w:jc w:val="center"/>
              <w:rPr>
                <w:rFonts w:hint="eastAsia" w:ascii="宋体" w:hAnsi="宋体" w:eastAsia="宋体" w:cs="宋体"/>
                <w:i w:val="0"/>
                <w:iCs w:val="0"/>
                <w:color w:val="000000"/>
                <w:sz w:val="18"/>
                <w:szCs w:val="18"/>
                <w:u w:val="none"/>
              </w:rPr>
            </w:pPr>
          </w:p>
        </w:tc>
        <w:tc>
          <w:tcPr>
            <w:tcW w:w="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E2F0E9">
            <w:pPr>
              <w:jc w:val="center"/>
              <w:rPr>
                <w:rFonts w:hint="eastAsia" w:ascii="宋体" w:hAnsi="宋体" w:eastAsia="宋体" w:cs="宋体"/>
                <w:i w:val="0"/>
                <w:iCs w:val="0"/>
                <w:color w:val="000000"/>
                <w:sz w:val="18"/>
                <w:szCs w:val="18"/>
                <w:u w:val="none"/>
              </w:rPr>
            </w:pPr>
          </w:p>
        </w:tc>
        <w:tc>
          <w:tcPr>
            <w:tcW w:w="5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123C2F">
            <w:pPr>
              <w:jc w:val="center"/>
              <w:rPr>
                <w:rFonts w:hint="eastAsia" w:ascii="宋体" w:hAnsi="宋体" w:eastAsia="宋体" w:cs="宋体"/>
                <w:i w:val="0"/>
                <w:iCs w:val="0"/>
                <w:color w:val="000000"/>
                <w:sz w:val="18"/>
                <w:szCs w:val="18"/>
                <w:u w:val="none"/>
              </w:rPr>
            </w:pPr>
          </w:p>
        </w:tc>
        <w:tc>
          <w:tcPr>
            <w:tcW w:w="10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2CEEE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定制</w:t>
            </w:r>
          </w:p>
        </w:tc>
      </w:tr>
      <w:tr w14:paraId="7C2A845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86D47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4.2</w:t>
            </w:r>
          </w:p>
        </w:tc>
        <w:tc>
          <w:tcPr>
            <w:tcW w:w="1085" w:type="dxa"/>
            <w:tcBorders>
              <w:top w:val="single" w:color="000000" w:sz="4" w:space="0"/>
              <w:left w:val="single" w:color="000000" w:sz="4" w:space="0"/>
              <w:bottom w:val="single" w:color="000000" w:sz="4" w:space="0"/>
              <w:right w:val="single" w:color="000000" w:sz="4" w:space="0"/>
            </w:tcBorders>
            <w:shd w:val="clear" w:color="auto" w:fill="F9CBAA"/>
            <w:vAlign w:val="center"/>
          </w:tcPr>
          <w:p w14:paraId="3AA1499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空开</w:t>
            </w:r>
          </w:p>
        </w:tc>
        <w:tc>
          <w:tcPr>
            <w:tcW w:w="36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43D7AB">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380V 3P 350A</w:t>
            </w:r>
          </w:p>
        </w:tc>
        <w:tc>
          <w:tcPr>
            <w:tcW w:w="5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8E917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213CA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978B00">
            <w:pPr>
              <w:jc w:val="center"/>
              <w:rPr>
                <w:rFonts w:hint="eastAsia" w:ascii="宋体" w:hAnsi="宋体" w:eastAsia="宋体" w:cs="宋体"/>
                <w:i w:val="0"/>
                <w:iCs w:val="0"/>
                <w:color w:val="000000"/>
                <w:sz w:val="18"/>
                <w:szCs w:val="18"/>
                <w:u w:val="none"/>
              </w:rPr>
            </w:pPr>
          </w:p>
        </w:tc>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13FED7">
            <w:pPr>
              <w:jc w:val="center"/>
              <w:rPr>
                <w:rFonts w:hint="eastAsia" w:ascii="宋体" w:hAnsi="宋体" w:eastAsia="宋体" w:cs="宋体"/>
                <w:i w:val="0"/>
                <w:iCs w:val="0"/>
                <w:color w:val="000000"/>
                <w:sz w:val="18"/>
                <w:szCs w:val="18"/>
                <w:u w:val="none"/>
              </w:rPr>
            </w:pPr>
          </w:p>
        </w:tc>
        <w:tc>
          <w:tcPr>
            <w:tcW w:w="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62B4D9">
            <w:pPr>
              <w:jc w:val="center"/>
              <w:rPr>
                <w:rFonts w:hint="eastAsia" w:ascii="宋体" w:hAnsi="宋体" w:eastAsia="宋体" w:cs="宋体"/>
                <w:i w:val="0"/>
                <w:iCs w:val="0"/>
                <w:color w:val="000000"/>
                <w:sz w:val="18"/>
                <w:szCs w:val="18"/>
                <w:u w:val="none"/>
              </w:rPr>
            </w:pPr>
          </w:p>
        </w:tc>
        <w:tc>
          <w:tcPr>
            <w:tcW w:w="5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D99D11">
            <w:pPr>
              <w:jc w:val="center"/>
              <w:rPr>
                <w:rFonts w:hint="eastAsia" w:ascii="宋体" w:hAnsi="宋体" w:eastAsia="宋体" w:cs="宋体"/>
                <w:i w:val="0"/>
                <w:iCs w:val="0"/>
                <w:color w:val="000000"/>
                <w:sz w:val="18"/>
                <w:szCs w:val="18"/>
                <w:u w:val="none"/>
              </w:rPr>
            </w:pPr>
          </w:p>
        </w:tc>
        <w:tc>
          <w:tcPr>
            <w:tcW w:w="10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FC584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国优</w:t>
            </w:r>
          </w:p>
        </w:tc>
      </w:tr>
      <w:tr w14:paraId="3739102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E2B5F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4.3</w:t>
            </w:r>
          </w:p>
        </w:tc>
        <w:tc>
          <w:tcPr>
            <w:tcW w:w="1085" w:type="dxa"/>
            <w:tcBorders>
              <w:top w:val="single" w:color="000000" w:sz="4" w:space="0"/>
              <w:left w:val="single" w:color="000000" w:sz="4" w:space="0"/>
              <w:bottom w:val="single" w:color="000000" w:sz="4" w:space="0"/>
              <w:right w:val="single" w:color="000000" w:sz="4" w:space="0"/>
            </w:tcBorders>
            <w:shd w:val="clear" w:color="auto" w:fill="F9CBAA"/>
            <w:vAlign w:val="center"/>
          </w:tcPr>
          <w:p w14:paraId="62C7EB5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空开</w:t>
            </w:r>
          </w:p>
        </w:tc>
        <w:tc>
          <w:tcPr>
            <w:tcW w:w="36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EA4DB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380V 3P 20A（旧热泵6）</w:t>
            </w:r>
          </w:p>
        </w:tc>
        <w:tc>
          <w:tcPr>
            <w:tcW w:w="5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51B41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2B86A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w:t>
            </w:r>
          </w:p>
        </w:tc>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B5BFDE">
            <w:pPr>
              <w:jc w:val="center"/>
              <w:rPr>
                <w:rFonts w:hint="eastAsia" w:ascii="宋体" w:hAnsi="宋体" w:eastAsia="宋体" w:cs="宋体"/>
                <w:i w:val="0"/>
                <w:iCs w:val="0"/>
                <w:color w:val="000000"/>
                <w:sz w:val="18"/>
                <w:szCs w:val="18"/>
                <w:u w:val="none"/>
              </w:rPr>
            </w:pPr>
          </w:p>
        </w:tc>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526999">
            <w:pPr>
              <w:jc w:val="center"/>
              <w:rPr>
                <w:rFonts w:hint="eastAsia" w:ascii="宋体" w:hAnsi="宋体" w:eastAsia="宋体" w:cs="宋体"/>
                <w:i w:val="0"/>
                <w:iCs w:val="0"/>
                <w:color w:val="000000"/>
                <w:sz w:val="18"/>
                <w:szCs w:val="18"/>
                <w:u w:val="none"/>
              </w:rPr>
            </w:pPr>
          </w:p>
        </w:tc>
        <w:tc>
          <w:tcPr>
            <w:tcW w:w="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379353">
            <w:pPr>
              <w:jc w:val="center"/>
              <w:rPr>
                <w:rFonts w:hint="eastAsia" w:ascii="宋体" w:hAnsi="宋体" w:eastAsia="宋体" w:cs="宋体"/>
                <w:i w:val="0"/>
                <w:iCs w:val="0"/>
                <w:color w:val="000000"/>
                <w:sz w:val="18"/>
                <w:szCs w:val="18"/>
                <w:u w:val="none"/>
              </w:rPr>
            </w:pPr>
          </w:p>
        </w:tc>
        <w:tc>
          <w:tcPr>
            <w:tcW w:w="5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09971B">
            <w:pPr>
              <w:jc w:val="center"/>
              <w:rPr>
                <w:rFonts w:hint="eastAsia" w:ascii="宋体" w:hAnsi="宋体" w:eastAsia="宋体" w:cs="宋体"/>
                <w:i w:val="0"/>
                <w:iCs w:val="0"/>
                <w:color w:val="000000"/>
                <w:sz w:val="18"/>
                <w:szCs w:val="18"/>
                <w:u w:val="none"/>
              </w:rPr>
            </w:pPr>
          </w:p>
        </w:tc>
        <w:tc>
          <w:tcPr>
            <w:tcW w:w="10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54E8C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国优</w:t>
            </w:r>
          </w:p>
        </w:tc>
      </w:tr>
      <w:tr w14:paraId="75C06C8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4EFC6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4.4</w:t>
            </w:r>
          </w:p>
        </w:tc>
        <w:tc>
          <w:tcPr>
            <w:tcW w:w="1085" w:type="dxa"/>
            <w:tcBorders>
              <w:top w:val="single" w:color="000000" w:sz="4" w:space="0"/>
              <w:left w:val="single" w:color="000000" w:sz="4" w:space="0"/>
              <w:bottom w:val="single" w:color="000000" w:sz="4" w:space="0"/>
              <w:right w:val="single" w:color="000000" w:sz="4" w:space="0"/>
            </w:tcBorders>
            <w:shd w:val="clear" w:color="auto" w:fill="F9CBAA"/>
            <w:vAlign w:val="center"/>
          </w:tcPr>
          <w:p w14:paraId="4A58C5A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空开</w:t>
            </w:r>
          </w:p>
        </w:tc>
        <w:tc>
          <w:tcPr>
            <w:tcW w:w="36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DDDC7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380V 3P 40A（新热泵7）</w:t>
            </w:r>
          </w:p>
        </w:tc>
        <w:tc>
          <w:tcPr>
            <w:tcW w:w="5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FD9A4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F61DE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w:t>
            </w:r>
          </w:p>
        </w:tc>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A975C5">
            <w:pPr>
              <w:jc w:val="center"/>
              <w:rPr>
                <w:rFonts w:hint="eastAsia" w:ascii="宋体" w:hAnsi="宋体" w:eastAsia="宋体" w:cs="宋体"/>
                <w:i w:val="0"/>
                <w:iCs w:val="0"/>
                <w:color w:val="000000"/>
                <w:sz w:val="18"/>
                <w:szCs w:val="18"/>
                <w:u w:val="none"/>
              </w:rPr>
            </w:pPr>
          </w:p>
        </w:tc>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FEC6B3">
            <w:pPr>
              <w:jc w:val="center"/>
              <w:rPr>
                <w:rFonts w:hint="eastAsia" w:ascii="宋体" w:hAnsi="宋体" w:eastAsia="宋体" w:cs="宋体"/>
                <w:i w:val="0"/>
                <w:iCs w:val="0"/>
                <w:color w:val="000000"/>
                <w:sz w:val="18"/>
                <w:szCs w:val="18"/>
                <w:u w:val="none"/>
              </w:rPr>
            </w:pPr>
          </w:p>
        </w:tc>
        <w:tc>
          <w:tcPr>
            <w:tcW w:w="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90CB08">
            <w:pPr>
              <w:jc w:val="center"/>
              <w:rPr>
                <w:rFonts w:hint="eastAsia" w:ascii="宋体" w:hAnsi="宋体" w:eastAsia="宋体" w:cs="宋体"/>
                <w:i w:val="0"/>
                <w:iCs w:val="0"/>
                <w:color w:val="000000"/>
                <w:sz w:val="18"/>
                <w:szCs w:val="18"/>
                <w:u w:val="none"/>
              </w:rPr>
            </w:pPr>
          </w:p>
        </w:tc>
        <w:tc>
          <w:tcPr>
            <w:tcW w:w="5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F2932E">
            <w:pPr>
              <w:jc w:val="center"/>
              <w:rPr>
                <w:rFonts w:hint="eastAsia" w:ascii="宋体" w:hAnsi="宋体" w:eastAsia="宋体" w:cs="宋体"/>
                <w:i w:val="0"/>
                <w:iCs w:val="0"/>
                <w:color w:val="000000"/>
                <w:sz w:val="18"/>
                <w:szCs w:val="18"/>
                <w:u w:val="none"/>
              </w:rPr>
            </w:pPr>
          </w:p>
        </w:tc>
        <w:tc>
          <w:tcPr>
            <w:tcW w:w="10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929DD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国优</w:t>
            </w:r>
          </w:p>
        </w:tc>
      </w:tr>
      <w:tr w14:paraId="16FE3FB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908BC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4.5</w:t>
            </w:r>
          </w:p>
        </w:tc>
        <w:tc>
          <w:tcPr>
            <w:tcW w:w="1085" w:type="dxa"/>
            <w:tcBorders>
              <w:top w:val="single" w:color="000000" w:sz="4" w:space="0"/>
              <w:left w:val="single" w:color="000000" w:sz="4" w:space="0"/>
              <w:bottom w:val="single" w:color="000000" w:sz="4" w:space="0"/>
              <w:right w:val="single" w:color="000000" w:sz="4" w:space="0"/>
            </w:tcBorders>
            <w:shd w:val="clear" w:color="auto" w:fill="F9CBAA"/>
            <w:vAlign w:val="center"/>
          </w:tcPr>
          <w:p w14:paraId="364B3F7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空开</w:t>
            </w:r>
          </w:p>
        </w:tc>
        <w:tc>
          <w:tcPr>
            <w:tcW w:w="36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8DB30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380V 3P 16A（循环泵2）</w:t>
            </w:r>
          </w:p>
        </w:tc>
        <w:tc>
          <w:tcPr>
            <w:tcW w:w="5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B7B0F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EC4B1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C5C9D6">
            <w:pPr>
              <w:jc w:val="center"/>
              <w:rPr>
                <w:rFonts w:hint="eastAsia" w:ascii="宋体" w:hAnsi="宋体" w:eastAsia="宋体" w:cs="宋体"/>
                <w:i w:val="0"/>
                <w:iCs w:val="0"/>
                <w:color w:val="000000"/>
                <w:sz w:val="18"/>
                <w:szCs w:val="18"/>
                <w:u w:val="none"/>
              </w:rPr>
            </w:pPr>
          </w:p>
        </w:tc>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CAE2B6">
            <w:pPr>
              <w:jc w:val="center"/>
              <w:rPr>
                <w:rFonts w:hint="eastAsia" w:ascii="宋体" w:hAnsi="宋体" w:eastAsia="宋体" w:cs="宋体"/>
                <w:i w:val="0"/>
                <w:iCs w:val="0"/>
                <w:color w:val="000000"/>
                <w:sz w:val="18"/>
                <w:szCs w:val="18"/>
                <w:u w:val="none"/>
              </w:rPr>
            </w:pPr>
          </w:p>
        </w:tc>
        <w:tc>
          <w:tcPr>
            <w:tcW w:w="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4EA5CE">
            <w:pPr>
              <w:jc w:val="center"/>
              <w:rPr>
                <w:rFonts w:hint="eastAsia" w:ascii="宋体" w:hAnsi="宋体" w:eastAsia="宋体" w:cs="宋体"/>
                <w:i w:val="0"/>
                <w:iCs w:val="0"/>
                <w:color w:val="000000"/>
                <w:sz w:val="18"/>
                <w:szCs w:val="18"/>
                <w:u w:val="none"/>
              </w:rPr>
            </w:pPr>
          </w:p>
        </w:tc>
        <w:tc>
          <w:tcPr>
            <w:tcW w:w="5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2012BA">
            <w:pPr>
              <w:jc w:val="center"/>
              <w:rPr>
                <w:rFonts w:hint="eastAsia" w:ascii="宋体" w:hAnsi="宋体" w:eastAsia="宋体" w:cs="宋体"/>
                <w:i w:val="0"/>
                <w:iCs w:val="0"/>
                <w:color w:val="000000"/>
                <w:sz w:val="18"/>
                <w:szCs w:val="18"/>
                <w:u w:val="none"/>
              </w:rPr>
            </w:pPr>
          </w:p>
        </w:tc>
        <w:tc>
          <w:tcPr>
            <w:tcW w:w="10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966B5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国优</w:t>
            </w:r>
          </w:p>
        </w:tc>
      </w:tr>
      <w:tr w14:paraId="5EFD1A02">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8A075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4.6</w:t>
            </w:r>
          </w:p>
        </w:tc>
        <w:tc>
          <w:tcPr>
            <w:tcW w:w="1085" w:type="dxa"/>
            <w:tcBorders>
              <w:top w:val="single" w:color="000000" w:sz="4" w:space="0"/>
              <w:left w:val="single" w:color="000000" w:sz="4" w:space="0"/>
              <w:bottom w:val="single" w:color="000000" w:sz="4" w:space="0"/>
              <w:right w:val="single" w:color="000000" w:sz="4" w:space="0"/>
            </w:tcBorders>
            <w:shd w:val="clear" w:color="auto" w:fill="F9CBAA"/>
            <w:vAlign w:val="center"/>
          </w:tcPr>
          <w:p w14:paraId="5DD3CBA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空开</w:t>
            </w:r>
          </w:p>
        </w:tc>
        <w:tc>
          <w:tcPr>
            <w:tcW w:w="36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7FCD20">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220V 2P 3A（控制器1、阀门9）</w:t>
            </w:r>
          </w:p>
        </w:tc>
        <w:tc>
          <w:tcPr>
            <w:tcW w:w="5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F17C6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3CD6E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w:t>
            </w:r>
          </w:p>
        </w:tc>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1D3D78">
            <w:pPr>
              <w:jc w:val="center"/>
              <w:rPr>
                <w:rFonts w:hint="eastAsia" w:ascii="宋体" w:hAnsi="宋体" w:eastAsia="宋体" w:cs="宋体"/>
                <w:i w:val="0"/>
                <w:iCs w:val="0"/>
                <w:color w:val="000000"/>
                <w:sz w:val="18"/>
                <w:szCs w:val="18"/>
                <w:u w:val="none"/>
              </w:rPr>
            </w:pPr>
          </w:p>
        </w:tc>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E99DF7">
            <w:pPr>
              <w:jc w:val="center"/>
              <w:rPr>
                <w:rFonts w:hint="eastAsia" w:ascii="宋体" w:hAnsi="宋体" w:eastAsia="宋体" w:cs="宋体"/>
                <w:i w:val="0"/>
                <w:iCs w:val="0"/>
                <w:color w:val="000000"/>
                <w:sz w:val="18"/>
                <w:szCs w:val="18"/>
                <w:u w:val="none"/>
              </w:rPr>
            </w:pPr>
          </w:p>
        </w:tc>
        <w:tc>
          <w:tcPr>
            <w:tcW w:w="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71EC96">
            <w:pPr>
              <w:jc w:val="center"/>
              <w:rPr>
                <w:rFonts w:hint="eastAsia" w:ascii="宋体" w:hAnsi="宋体" w:eastAsia="宋体" w:cs="宋体"/>
                <w:i w:val="0"/>
                <w:iCs w:val="0"/>
                <w:color w:val="000000"/>
                <w:sz w:val="18"/>
                <w:szCs w:val="18"/>
                <w:u w:val="none"/>
              </w:rPr>
            </w:pPr>
          </w:p>
        </w:tc>
        <w:tc>
          <w:tcPr>
            <w:tcW w:w="5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8A0E5C">
            <w:pPr>
              <w:jc w:val="center"/>
              <w:rPr>
                <w:rFonts w:hint="eastAsia" w:ascii="宋体" w:hAnsi="宋体" w:eastAsia="宋体" w:cs="宋体"/>
                <w:i w:val="0"/>
                <w:iCs w:val="0"/>
                <w:color w:val="000000"/>
                <w:sz w:val="18"/>
                <w:szCs w:val="18"/>
                <w:u w:val="none"/>
              </w:rPr>
            </w:pPr>
          </w:p>
        </w:tc>
        <w:tc>
          <w:tcPr>
            <w:tcW w:w="10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C5F6E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国优</w:t>
            </w:r>
          </w:p>
        </w:tc>
      </w:tr>
      <w:tr w14:paraId="2810547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EFF1E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4.7</w:t>
            </w:r>
          </w:p>
        </w:tc>
        <w:tc>
          <w:tcPr>
            <w:tcW w:w="1085" w:type="dxa"/>
            <w:tcBorders>
              <w:top w:val="single" w:color="000000" w:sz="4" w:space="0"/>
              <w:left w:val="single" w:color="000000" w:sz="4" w:space="0"/>
              <w:bottom w:val="single" w:color="000000" w:sz="4" w:space="0"/>
              <w:right w:val="single" w:color="000000" w:sz="4" w:space="0"/>
            </w:tcBorders>
            <w:shd w:val="clear" w:color="auto" w:fill="F9CBAA"/>
            <w:vAlign w:val="center"/>
          </w:tcPr>
          <w:p w14:paraId="0AC409A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接触器</w:t>
            </w:r>
          </w:p>
        </w:tc>
        <w:tc>
          <w:tcPr>
            <w:tcW w:w="36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28427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20A（旧热泵6 最大13A） CJX2-1810 220V</w:t>
            </w:r>
          </w:p>
        </w:tc>
        <w:tc>
          <w:tcPr>
            <w:tcW w:w="5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8A5DC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CE6C5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w:t>
            </w:r>
          </w:p>
        </w:tc>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678141">
            <w:pPr>
              <w:jc w:val="center"/>
              <w:rPr>
                <w:rFonts w:hint="eastAsia" w:ascii="宋体" w:hAnsi="宋体" w:eastAsia="宋体" w:cs="宋体"/>
                <w:i w:val="0"/>
                <w:iCs w:val="0"/>
                <w:color w:val="000000"/>
                <w:sz w:val="18"/>
                <w:szCs w:val="18"/>
                <w:u w:val="none"/>
              </w:rPr>
            </w:pPr>
          </w:p>
        </w:tc>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F8C7F8">
            <w:pPr>
              <w:jc w:val="center"/>
              <w:rPr>
                <w:rFonts w:hint="eastAsia" w:ascii="宋体" w:hAnsi="宋体" w:eastAsia="宋体" w:cs="宋体"/>
                <w:i w:val="0"/>
                <w:iCs w:val="0"/>
                <w:color w:val="000000"/>
                <w:sz w:val="18"/>
                <w:szCs w:val="18"/>
                <w:u w:val="none"/>
              </w:rPr>
            </w:pPr>
          </w:p>
        </w:tc>
        <w:tc>
          <w:tcPr>
            <w:tcW w:w="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AECDD6">
            <w:pPr>
              <w:jc w:val="center"/>
              <w:rPr>
                <w:rFonts w:hint="eastAsia" w:ascii="宋体" w:hAnsi="宋体" w:eastAsia="宋体" w:cs="宋体"/>
                <w:i w:val="0"/>
                <w:iCs w:val="0"/>
                <w:color w:val="000000"/>
                <w:sz w:val="18"/>
                <w:szCs w:val="18"/>
                <w:u w:val="none"/>
              </w:rPr>
            </w:pPr>
          </w:p>
        </w:tc>
        <w:tc>
          <w:tcPr>
            <w:tcW w:w="5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34340F">
            <w:pPr>
              <w:jc w:val="center"/>
              <w:rPr>
                <w:rFonts w:hint="eastAsia" w:ascii="宋体" w:hAnsi="宋体" w:eastAsia="宋体" w:cs="宋体"/>
                <w:i w:val="0"/>
                <w:iCs w:val="0"/>
                <w:color w:val="000000"/>
                <w:sz w:val="18"/>
                <w:szCs w:val="18"/>
                <w:u w:val="none"/>
              </w:rPr>
            </w:pPr>
          </w:p>
        </w:tc>
        <w:tc>
          <w:tcPr>
            <w:tcW w:w="10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6CC94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国优</w:t>
            </w:r>
          </w:p>
        </w:tc>
      </w:tr>
      <w:tr w14:paraId="7C814C1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7150A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4.8</w:t>
            </w:r>
          </w:p>
        </w:tc>
        <w:tc>
          <w:tcPr>
            <w:tcW w:w="1085" w:type="dxa"/>
            <w:tcBorders>
              <w:top w:val="single" w:color="000000" w:sz="4" w:space="0"/>
              <w:left w:val="single" w:color="000000" w:sz="4" w:space="0"/>
              <w:bottom w:val="single" w:color="000000" w:sz="4" w:space="0"/>
              <w:right w:val="single" w:color="000000" w:sz="4" w:space="0"/>
            </w:tcBorders>
            <w:shd w:val="clear" w:color="auto" w:fill="F9CBAA"/>
            <w:vAlign w:val="center"/>
          </w:tcPr>
          <w:p w14:paraId="7889B69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接触器</w:t>
            </w:r>
          </w:p>
        </w:tc>
        <w:tc>
          <w:tcPr>
            <w:tcW w:w="36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28F5F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40A（新热泵7 最大25A） CJX2-2510 220V</w:t>
            </w:r>
          </w:p>
        </w:tc>
        <w:tc>
          <w:tcPr>
            <w:tcW w:w="5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EE733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F5BC2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7</w:t>
            </w:r>
          </w:p>
        </w:tc>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B8FA0D">
            <w:pPr>
              <w:jc w:val="center"/>
              <w:rPr>
                <w:rFonts w:hint="eastAsia" w:ascii="宋体" w:hAnsi="宋体" w:eastAsia="宋体" w:cs="宋体"/>
                <w:i w:val="0"/>
                <w:iCs w:val="0"/>
                <w:color w:val="000000"/>
                <w:sz w:val="18"/>
                <w:szCs w:val="18"/>
                <w:u w:val="none"/>
              </w:rPr>
            </w:pPr>
          </w:p>
        </w:tc>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5A7CD2">
            <w:pPr>
              <w:jc w:val="center"/>
              <w:rPr>
                <w:rFonts w:hint="eastAsia" w:ascii="宋体" w:hAnsi="宋体" w:eastAsia="宋体" w:cs="宋体"/>
                <w:i w:val="0"/>
                <w:iCs w:val="0"/>
                <w:color w:val="000000"/>
                <w:sz w:val="18"/>
                <w:szCs w:val="18"/>
                <w:u w:val="none"/>
              </w:rPr>
            </w:pPr>
          </w:p>
        </w:tc>
        <w:tc>
          <w:tcPr>
            <w:tcW w:w="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B09823">
            <w:pPr>
              <w:jc w:val="center"/>
              <w:rPr>
                <w:rFonts w:hint="eastAsia" w:ascii="宋体" w:hAnsi="宋体" w:eastAsia="宋体" w:cs="宋体"/>
                <w:i w:val="0"/>
                <w:iCs w:val="0"/>
                <w:color w:val="000000"/>
                <w:sz w:val="18"/>
                <w:szCs w:val="18"/>
                <w:u w:val="none"/>
              </w:rPr>
            </w:pPr>
          </w:p>
        </w:tc>
        <w:tc>
          <w:tcPr>
            <w:tcW w:w="5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B04802">
            <w:pPr>
              <w:jc w:val="center"/>
              <w:rPr>
                <w:rFonts w:hint="eastAsia" w:ascii="宋体" w:hAnsi="宋体" w:eastAsia="宋体" w:cs="宋体"/>
                <w:i w:val="0"/>
                <w:iCs w:val="0"/>
                <w:color w:val="000000"/>
                <w:sz w:val="18"/>
                <w:szCs w:val="18"/>
                <w:u w:val="none"/>
              </w:rPr>
            </w:pPr>
          </w:p>
        </w:tc>
        <w:tc>
          <w:tcPr>
            <w:tcW w:w="10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2D45F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国优</w:t>
            </w:r>
          </w:p>
        </w:tc>
      </w:tr>
      <w:tr w14:paraId="2DC54161">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C9C5C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4.9</w:t>
            </w:r>
          </w:p>
        </w:tc>
        <w:tc>
          <w:tcPr>
            <w:tcW w:w="1085" w:type="dxa"/>
            <w:tcBorders>
              <w:top w:val="single" w:color="000000" w:sz="4" w:space="0"/>
              <w:left w:val="single" w:color="000000" w:sz="4" w:space="0"/>
              <w:bottom w:val="single" w:color="000000" w:sz="4" w:space="0"/>
              <w:right w:val="single" w:color="000000" w:sz="4" w:space="0"/>
            </w:tcBorders>
            <w:shd w:val="clear" w:color="auto" w:fill="F9CBAA"/>
            <w:vAlign w:val="center"/>
          </w:tcPr>
          <w:p w14:paraId="64E0C44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接触器</w:t>
            </w:r>
          </w:p>
        </w:tc>
        <w:tc>
          <w:tcPr>
            <w:tcW w:w="36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5B292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16A（循环泵2 额定12A）+热继  CJX2-1210 220V</w:t>
            </w:r>
          </w:p>
        </w:tc>
        <w:tc>
          <w:tcPr>
            <w:tcW w:w="5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DEFCB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813258">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69B9AA">
            <w:pPr>
              <w:jc w:val="center"/>
              <w:rPr>
                <w:rFonts w:hint="eastAsia" w:ascii="宋体" w:hAnsi="宋体" w:eastAsia="宋体" w:cs="宋体"/>
                <w:i w:val="0"/>
                <w:iCs w:val="0"/>
                <w:color w:val="000000"/>
                <w:sz w:val="18"/>
                <w:szCs w:val="18"/>
                <w:u w:val="none"/>
              </w:rPr>
            </w:pPr>
          </w:p>
        </w:tc>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6D671E">
            <w:pPr>
              <w:jc w:val="center"/>
              <w:rPr>
                <w:rFonts w:hint="eastAsia" w:ascii="宋体" w:hAnsi="宋体" w:eastAsia="宋体" w:cs="宋体"/>
                <w:i w:val="0"/>
                <w:iCs w:val="0"/>
                <w:color w:val="000000"/>
                <w:sz w:val="18"/>
                <w:szCs w:val="18"/>
                <w:u w:val="none"/>
              </w:rPr>
            </w:pPr>
          </w:p>
        </w:tc>
        <w:tc>
          <w:tcPr>
            <w:tcW w:w="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976130">
            <w:pPr>
              <w:jc w:val="center"/>
              <w:rPr>
                <w:rFonts w:hint="eastAsia" w:ascii="宋体" w:hAnsi="宋体" w:eastAsia="宋体" w:cs="宋体"/>
                <w:i w:val="0"/>
                <w:iCs w:val="0"/>
                <w:color w:val="000000"/>
                <w:sz w:val="18"/>
                <w:szCs w:val="18"/>
                <w:u w:val="none"/>
              </w:rPr>
            </w:pPr>
          </w:p>
        </w:tc>
        <w:tc>
          <w:tcPr>
            <w:tcW w:w="5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83F754">
            <w:pPr>
              <w:jc w:val="center"/>
              <w:rPr>
                <w:rFonts w:hint="eastAsia" w:ascii="宋体" w:hAnsi="宋体" w:eastAsia="宋体" w:cs="宋体"/>
                <w:i w:val="0"/>
                <w:iCs w:val="0"/>
                <w:color w:val="000000"/>
                <w:sz w:val="18"/>
                <w:szCs w:val="18"/>
                <w:u w:val="none"/>
              </w:rPr>
            </w:pPr>
          </w:p>
        </w:tc>
        <w:tc>
          <w:tcPr>
            <w:tcW w:w="10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B38D1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国优</w:t>
            </w:r>
          </w:p>
        </w:tc>
      </w:tr>
      <w:tr w14:paraId="3412726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8FF4D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4.10</w:t>
            </w:r>
          </w:p>
        </w:tc>
        <w:tc>
          <w:tcPr>
            <w:tcW w:w="1085" w:type="dxa"/>
            <w:tcBorders>
              <w:top w:val="single" w:color="000000" w:sz="4" w:space="0"/>
              <w:left w:val="single" w:color="000000" w:sz="4" w:space="0"/>
              <w:bottom w:val="single" w:color="000000" w:sz="4" w:space="0"/>
              <w:right w:val="single" w:color="000000" w:sz="4" w:space="0"/>
            </w:tcBorders>
            <w:shd w:val="clear" w:color="auto" w:fill="F9CBAA"/>
            <w:vAlign w:val="center"/>
          </w:tcPr>
          <w:p w14:paraId="74754B4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中继</w:t>
            </w:r>
          </w:p>
        </w:tc>
        <w:tc>
          <w:tcPr>
            <w:tcW w:w="36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77F01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24V 4开4闭</w:t>
            </w:r>
          </w:p>
        </w:tc>
        <w:tc>
          <w:tcPr>
            <w:tcW w:w="5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19ADA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0432C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35</w:t>
            </w:r>
          </w:p>
        </w:tc>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E53A67">
            <w:pPr>
              <w:jc w:val="center"/>
              <w:rPr>
                <w:rFonts w:hint="eastAsia" w:ascii="宋体" w:hAnsi="宋体" w:eastAsia="宋体" w:cs="宋体"/>
                <w:i w:val="0"/>
                <w:iCs w:val="0"/>
                <w:color w:val="000000"/>
                <w:sz w:val="18"/>
                <w:szCs w:val="18"/>
                <w:u w:val="none"/>
              </w:rPr>
            </w:pPr>
          </w:p>
        </w:tc>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675313">
            <w:pPr>
              <w:jc w:val="center"/>
              <w:rPr>
                <w:rFonts w:hint="eastAsia" w:ascii="宋体" w:hAnsi="宋体" w:eastAsia="宋体" w:cs="宋体"/>
                <w:i w:val="0"/>
                <w:iCs w:val="0"/>
                <w:color w:val="000000"/>
                <w:sz w:val="18"/>
                <w:szCs w:val="18"/>
                <w:u w:val="none"/>
              </w:rPr>
            </w:pPr>
          </w:p>
        </w:tc>
        <w:tc>
          <w:tcPr>
            <w:tcW w:w="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0D6296">
            <w:pPr>
              <w:jc w:val="center"/>
              <w:rPr>
                <w:rFonts w:hint="eastAsia" w:ascii="宋体" w:hAnsi="宋体" w:eastAsia="宋体" w:cs="宋体"/>
                <w:i w:val="0"/>
                <w:iCs w:val="0"/>
                <w:color w:val="000000"/>
                <w:sz w:val="18"/>
                <w:szCs w:val="18"/>
                <w:u w:val="none"/>
              </w:rPr>
            </w:pPr>
          </w:p>
        </w:tc>
        <w:tc>
          <w:tcPr>
            <w:tcW w:w="5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D43E01">
            <w:pPr>
              <w:jc w:val="center"/>
              <w:rPr>
                <w:rFonts w:hint="eastAsia" w:ascii="宋体" w:hAnsi="宋体" w:eastAsia="宋体" w:cs="宋体"/>
                <w:i w:val="0"/>
                <w:iCs w:val="0"/>
                <w:color w:val="000000"/>
                <w:sz w:val="18"/>
                <w:szCs w:val="18"/>
                <w:u w:val="none"/>
              </w:rPr>
            </w:pPr>
          </w:p>
        </w:tc>
        <w:tc>
          <w:tcPr>
            <w:tcW w:w="10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DE2F69">
            <w:pPr>
              <w:jc w:val="center"/>
              <w:rPr>
                <w:rFonts w:hint="eastAsia" w:ascii="宋体" w:hAnsi="宋体" w:eastAsia="宋体" w:cs="宋体"/>
                <w:i w:val="0"/>
                <w:iCs w:val="0"/>
                <w:color w:val="000000"/>
                <w:sz w:val="18"/>
                <w:szCs w:val="18"/>
                <w:u w:val="none"/>
              </w:rPr>
            </w:pPr>
          </w:p>
        </w:tc>
      </w:tr>
      <w:tr w14:paraId="0978790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A32D4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4.11</w:t>
            </w:r>
          </w:p>
        </w:tc>
        <w:tc>
          <w:tcPr>
            <w:tcW w:w="1085" w:type="dxa"/>
            <w:tcBorders>
              <w:top w:val="single" w:color="000000" w:sz="4" w:space="0"/>
              <w:left w:val="single" w:color="000000" w:sz="4" w:space="0"/>
              <w:bottom w:val="single" w:color="000000" w:sz="4" w:space="0"/>
              <w:right w:val="single" w:color="000000" w:sz="4" w:space="0"/>
            </w:tcBorders>
            <w:shd w:val="clear" w:color="auto" w:fill="F9CBAA"/>
            <w:vAlign w:val="center"/>
          </w:tcPr>
          <w:p w14:paraId="6A61B57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24VDC电源</w:t>
            </w:r>
          </w:p>
        </w:tc>
        <w:tc>
          <w:tcPr>
            <w:tcW w:w="36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5E5708">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24VDC 5A</w:t>
            </w:r>
          </w:p>
        </w:tc>
        <w:tc>
          <w:tcPr>
            <w:tcW w:w="5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9FFA9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FC071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595742">
            <w:pPr>
              <w:jc w:val="center"/>
              <w:rPr>
                <w:rFonts w:hint="eastAsia" w:ascii="宋体" w:hAnsi="宋体" w:eastAsia="宋体" w:cs="宋体"/>
                <w:i w:val="0"/>
                <w:iCs w:val="0"/>
                <w:color w:val="000000"/>
                <w:sz w:val="18"/>
                <w:szCs w:val="18"/>
                <w:u w:val="none"/>
              </w:rPr>
            </w:pPr>
          </w:p>
        </w:tc>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5672A6">
            <w:pPr>
              <w:jc w:val="center"/>
              <w:rPr>
                <w:rFonts w:hint="eastAsia" w:ascii="宋体" w:hAnsi="宋体" w:eastAsia="宋体" w:cs="宋体"/>
                <w:i w:val="0"/>
                <w:iCs w:val="0"/>
                <w:color w:val="000000"/>
                <w:sz w:val="18"/>
                <w:szCs w:val="18"/>
                <w:u w:val="none"/>
              </w:rPr>
            </w:pPr>
          </w:p>
        </w:tc>
        <w:tc>
          <w:tcPr>
            <w:tcW w:w="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AD4DB0">
            <w:pPr>
              <w:jc w:val="center"/>
              <w:rPr>
                <w:rFonts w:hint="eastAsia" w:ascii="宋体" w:hAnsi="宋体" w:eastAsia="宋体" w:cs="宋体"/>
                <w:i w:val="0"/>
                <w:iCs w:val="0"/>
                <w:color w:val="000000"/>
                <w:sz w:val="18"/>
                <w:szCs w:val="18"/>
                <w:u w:val="none"/>
              </w:rPr>
            </w:pPr>
          </w:p>
        </w:tc>
        <w:tc>
          <w:tcPr>
            <w:tcW w:w="5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1C6FA9">
            <w:pPr>
              <w:jc w:val="center"/>
              <w:rPr>
                <w:rFonts w:hint="eastAsia" w:ascii="宋体" w:hAnsi="宋体" w:eastAsia="宋体" w:cs="宋体"/>
                <w:i w:val="0"/>
                <w:iCs w:val="0"/>
                <w:color w:val="000000"/>
                <w:sz w:val="18"/>
                <w:szCs w:val="18"/>
                <w:u w:val="none"/>
              </w:rPr>
            </w:pPr>
          </w:p>
        </w:tc>
        <w:tc>
          <w:tcPr>
            <w:tcW w:w="10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D1D4F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国优</w:t>
            </w:r>
          </w:p>
        </w:tc>
      </w:tr>
      <w:tr w14:paraId="30AC367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4FADD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4.12</w:t>
            </w:r>
          </w:p>
        </w:tc>
        <w:tc>
          <w:tcPr>
            <w:tcW w:w="1085" w:type="dxa"/>
            <w:tcBorders>
              <w:top w:val="single" w:color="000000" w:sz="4" w:space="0"/>
              <w:left w:val="single" w:color="000000" w:sz="4" w:space="0"/>
              <w:bottom w:val="single" w:color="000000" w:sz="4" w:space="0"/>
              <w:right w:val="single" w:color="000000" w:sz="4" w:space="0"/>
            </w:tcBorders>
            <w:shd w:val="clear" w:color="auto" w:fill="F9CBAA"/>
            <w:vAlign w:val="center"/>
          </w:tcPr>
          <w:p w14:paraId="26D3083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接线端子</w:t>
            </w:r>
          </w:p>
        </w:tc>
        <w:tc>
          <w:tcPr>
            <w:tcW w:w="36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7C74F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2.5间距</w:t>
            </w:r>
          </w:p>
        </w:tc>
        <w:tc>
          <w:tcPr>
            <w:tcW w:w="5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C8F03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13FDF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100</w:t>
            </w:r>
          </w:p>
        </w:tc>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FFE3B8">
            <w:pPr>
              <w:jc w:val="center"/>
              <w:rPr>
                <w:rFonts w:hint="eastAsia" w:ascii="宋体" w:hAnsi="宋体" w:eastAsia="宋体" w:cs="宋体"/>
                <w:i w:val="0"/>
                <w:iCs w:val="0"/>
                <w:color w:val="000000"/>
                <w:sz w:val="18"/>
                <w:szCs w:val="18"/>
                <w:u w:val="none"/>
              </w:rPr>
            </w:pPr>
          </w:p>
        </w:tc>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671282">
            <w:pPr>
              <w:jc w:val="center"/>
              <w:rPr>
                <w:rFonts w:hint="eastAsia" w:ascii="宋体" w:hAnsi="宋体" w:eastAsia="宋体" w:cs="宋体"/>
                <w:i w:val="0"/>
                <w:iCs w:val="0"/>
                <w:color w:val="000000"/>
                <w:sz w:val="18"/>
                <w:szCs w:val="18"/>
                <w:u w:val="none"/>
              </w:rPr>
            </w:pPr>
          </w:p>
        </w:tc>
        <w:tc>
          <w:tcPr>
            <w:tcW w:w="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2AA2EB">
            <w:pPr>
              <w:jc w:val="center"/>
              <w:rPr>
                <w:rFonts w:hint="eastAsia" w:ascii="宋体" w:hAnsi="宋体" w:eastAsia="宋体" w:cs="宋体"/>
                <w:i w:val="0"/>
                <w:iCs w:val="0"/>
                <w:color w:val="000000"/>
                <w:sz w:val="18"/>
                <w:szCs w:val="18"/>
                <w:u w:val="none"/>
              </w:rPr>
            </w:pPr>
          </w:p>
        </w:tc>
        <w:tc>
          <w:tcPr>
            <w:tcW w:w="5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5BFF27">
            <w:pPr>
              <w:jc w:val="center"/>
              <w:rPr>
                <w:rFonts w:hint="eastAsia" w:ascii="宋体" w:hAnsi="宋体" w:eastAsia="宋体" w:cs="宋体"/>
                <w:i w:val="0"/>
                <w:iCs w:val="0"/>
                <w:color w:val="000000"/>
                <w:sz w:val="18"/>
                <w:szCs w:val="18"/>
                <w:u w:val="none"/>
              </w:rPr>
            </w:pPr>
          </w:p>
        </w:tc>
        <w:tc>
          <w:tcPr>
            <w:tcW w:w="10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B1BDC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国优</w:t>
            </w:r>
          </w:p>
        </w:tc>
      </w:tr>
      <w:tr w14:paraId="1577629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350"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B83B2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4.13</w:t>
            </w:r>
          </w:p>
        </w:tc>
        <w:tc>
          <w:tcPr>
            <w:tcW w:w="1085" w:type="dxa"/>
            <w:tcBorders>
              <w:top w:val="single" w:color="000000" w:sz="4" w:space="0"/>
              <w:left w:val="single" w:color="000000" w:sz="4" w:space="0"/>
              <w:bottom w:val="single" w:color="000000" w:sz="4" w:space="0"/>
              <w:right w:val="single" w:color="000000" w:sz="4" w:space="0"/>
            </w:tcBorders>
            <w:shd w:val="clear" w:color="auto" w:fill="F9CBAA"/>
            <w:vAlign w:val="center"/>
          </w:tcPr>
          <w:p w14:paraId="6946B4A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控制器</w:t>
            </w:r>
          </w:p>
        </w:tc>
        <w:tc>
          <w:tcPr>
            <w:tcW w:w="36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7474B9">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10寸触摸屏控制器24V电源+扩展模块+4G通讯6年免流量+远程管理平台：</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DI*24，DO*24，AI*14 +COM*1+4G</w:t>
            </w:r>
          </w:p>
        </w:tc>
        <w:tc>
          <w:tcPr>
            <w:tcW w:w="5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0461F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BA9CA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6B63D4">
            <w:pPr>
              <w:jc w:val="center"/>
              <w:rPr>
                <w:rFonts w:hint="eastAsia" w:ascii="宋体" w:hAnsi="宋体" w:eastAsia="宋体" w:cs="宋体"/>
                <w:i w:val="0"/>
                <w:iCs w:val="0"/>
                <w:color w:val="000000"/>
                <w:sz w:val="18"/>
                <w:szCs w:val="18"/>
                <w:u w:val="none"/>
              </w:rPr>
            </w:pPr>
          </w:p>
        </w:tc>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E632E2">
            <w:pPr>
              <w:jc w:val="center"/>
              <w:rPr>
                <w:rFonts w:hint="eastAsia" w:ascii="宋体" w:hAnsi="宋体" w:eastAsia="宋体" w:cs="宋体"/>
                <w:i w:val="0"/>
                <w:iCs w:val="0"/>
                <w:color w:val="000000"/>
                <w:sz w:val="18"/>
                <w:szCs w:val="18"/>
                <w:u w:val="none"/>
              </w:rPr>
            </w:pPr>
          </w:p>
        </w:tc>
        <w:tc>
          <w:tcPr>
            <w:tcW w:w="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8E05CF">
            <w:pPr>
              <w:jc w:val="center"/>
              <w:rPr>
                <w:rFonts w:hint="eastAsia" w:ascii="宋体" w:hAnsi="宋体" w:eastAsia="宋体" w:cs="宋体"/>
                <w:i w:val="0"/>
                <w:iCs w:val="0"/>
                <w:color w:val="000000"/>
                <w:sz w:val="18"/>
                <w:szCs w:val="18"/>
                <w:u w:val="none"/>
              </w:rPr>
            </w:pPr>
          </w:p>
        </w:tc>
        <w:tc>
          <w:tcPr>
            <w:tcW w:w="5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646784">
            <w:pPr>
              <w:jc w:val="center"/>
              <w:rPr>
                <w:rFonts w:hint="eastAsia" w:ascii="宋体" w:hAnsi="宋体" w:eastAsia="宋体" w:cs="宋体"/>
                <w:i w:val="0"/>
                <w:iCs w:val="0"/>
                <w:color w:val="000000"/>
                <w:sz w:val="18"/>
                <w:szCs w:val="18"/>
                <w:u w:val="none"/>
              </w:rPr>
            </w:pPr>
          </w:p>
        </w:tc>
        <w:tc>
          <w:tcPr>
            <w:tcW w:w="10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DF693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推荐：西门子、施耐德、罗克韦尔。PLC控制器及IO模块或同等；触屏推荐品牌：昆仑通泰、维伦或同等</w:t>
            </w:r>
          </w:p>
        </w:tc>
      </w:tr>
      <w:tr w14:paraId="730B671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5CE85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4.14</w:t>
            </w:r>
          </w:p>
        </w:tc>
        <w:tc>
          <w:tcPr>
            <w:tcW w:w="1085" w:type="dxa"/>
            <w:tcBorders>
              <w:top w:val="single" w:color="000000" w:sz="4" w:space="0"/>
              <w:left w:val="single" w:color="000000" w:sz="4" w:space="0"/>
              <w:bottom w:val="single" w:color="000000" w:sz="4" w:space="0"/>
              <w:right w:val="single" w:color="000000" w:sz="4" w:space="0"/>
            </w:tcBorders>
            <w:shd w:val="clear" w:color="auto" w:fill="F9CBAA"/>
            <w:vAlign w:val="center"/>
          </w:tcPr>
          <w:p w14:paraId="487BE55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安装配件</w:t>
            </w:r>
          </w:p>
        </w:tc>
        <w:tc>
          <w:tcPr>
            <w:tcW w:w="36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5F520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包含实现系统自动运行的其他零配件</w:t>
            </w:r>
          </w:p>
        </w:tc>
        <w:tc>
          <w:tcPr>
            <w:tcW w:w="5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DB8A8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批</w:t>
            </w:r>
          </w:p>
        </w:tc>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B566E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CCE551">
            <w:pPr>
              <w:jc w:val="center"/>
              <w:rPr>
                <w:rFonts w:hint="eastAsia" w:ascii="宋体" w:hAnsi="宋体" w:eastAsia="宋体" w:cs="宋体"/>
                <w:i w:val="0"/>
                <w:iCs w:val="0"/>
                <w:color w:val="000000"/>
                <w:sz w:val="18"/>
                <w:szCs w:val="18"/>
                <w:u w:val="none"/>
              </w:rPr>
            </w:pPr>
          </w:p>
        </w:tc>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C7AF6E">
            <w:pPr>
              <w:jc w:val="center"/>
              <w:rPr>
                <w:rFonts w:hint="eastAsia" w:ascii="宋体" w:hAnsi="宋体" w:eastAsia="宋体" w:cs="宋体"/>
                <w:i w:val="0"/>
                <w:iCs w:val="0"/>
                <w:color w:val="000000"/>
                <w:sz w:val="18"/>
                <w:szCs w:val="18"/>
                <w:u w:val="none"/>
              </w:rPr>
            </w:pPr>
          </w:p>
        </w:tc>
        <w:tc>
          <w:tcPr>
            <w:tcW w:w="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FE4959">
            <w:pPr>
              <w:jc w:val="center"/>
              <w:rPr>
                <w:rFonts w:hint="eastAsia" w:ascii="宋体" w:hAnsi="宋体" w:eastAsia="宋体" w:cs="宋体"/>
                <w:i w:val="0"/>
                <w:iCs w:val="0"/>
                <w:color w:val="000000"/>
                <w:sz w:val="18"/>
                <w:szCs w:val="18"/>
                <w:u w:val="none"/>
              </w:rPr>
            </w:pPr>
          </w:p>
        </w:tc>
        <w:tc>
          <w:tcPr>
            <w:tcW w:w="5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45E2FC">
            <w:pPr>
              <w:jc w:val="center"/>
              <w:rPr>
                <w:rFonts w:hint="eastAsia" w:ascii="宋体" w:hAnsi="宋体" w:eastAsia="宋体" w:cs="宋体"/>
                <w:i w:val="0"/>
                <w:iCs w:val="0"/>
                <w:color w:val="000000"/>
                <w:sz w:val="18"/>
                <w:szCs w:val="18"/>
                <w:u w:val="none"/>
              </w:rPr>
            </w:pPr>
          </w:p>
        </w:tc>
        <w:tc>
          <w:tcPr>
            <w:tcW w:w="10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E4F945">
            <w:pPr>
              <w:jc w:val="center"/>
              <w:rPr>
                <w:rFonts w:hint="eastAsia" w:ascii="宋体" w:hAnsi="宋体" w:eastAsia="宋体" w:cs="宋体"/>
                <w:i w:val="0"/>
                <w:iCs w:val="0"/>
                <w:color w:val="000000"/>
                <w:sz w:val="18"/>
                <w:szCs w:val="18"/>
                <w:u w:val="none"/>
              </w:rPr>
            </w:pPr>
          </w:p>
        </w:tc>
      </w:tr>
      <w:tr w14:paraId="3846D62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FD06B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4.15</w:t>
            </w:r>
          </w:p>
        </w:tc>
        <w:tc>
          <w:tcPr>
            <w:tcW w:w="1085" w:type="dxa"/>
            <w:tcBorders>
              <w:top w:val="single" w:color="000000" w:sz="4" w:space="0"/>
              <w:left w:val="single" w:color="000000" w:sz="4" w:space="0"/>
              <w:bottom w:val="single" w:color="000000" w:sz="4" w:space="0"/>
              <w:right w:val="single" w:color="000000" w:sz="4" w:space="0"/>
            </w:tcBorders>
            <w:shd w:val="clear" w:color="auto" w:fill="F9CBAA"/>
            <w:vAlign w:val="center"/>
          </w:tcPr>
          <w:p w14:paraId="58C7B8D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调试</w:t>
            </w:r>
          </w:p>
        </w:tc>
        <w:tc>
          <w:tcPr>
            <w:tcW w:w="36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EFC1F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根据甲方提供的控制策略进行系统编程，实现系统全自动化运行，并实现手机或电脑终端的远程管理。</w:t>
            </w:r>
          </w:p>
        </w:tc>
        <w:tc>
          <w:tcPr>
            <w:tcW w:w="5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16A65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套</w:t>
            </w:r>
          </w:p>
        </w:tc>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A99B0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5EFA7A">
            <w:pPr>
              <w:jc w:val="center"/>
              <w:rPr>
                <w:rFonts w:hint="eastAsia" w:ascii="宋体" w:hAnsi="宋体" w:eastAsia="宋体" w:cs="宋体"/>
                <w:i w:val="0"/>
                <w:iCs w:val="0"/>
                <w:color w:val="000000"/>
                <w:sz w:val="18"/>
                <w:szCs w:val="18"/>
                <w:u w:val="none"/>
              </w:rPr>
            </w:pPr>
          </w:p>
        </w:tc>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FA4BCB">
            <w:pPr>
              <w:jc w:val="center"/>
              <w:rPr>
                <w:rFonts w:hint="eastAsia" w:ascii="宋体" w:hAnsi="宋体" w:eastAsia="宋体" w:cs="宋体"/>
                <w:i w:val="0"/>
                <w:iCs w:val="0"/>
                <w:color w:val="000000"/>
                <w:sz w:val="18"/>
                <w:szCs w:val="18"/>
                <w:u w:val="none"/>
              </w:rPr>
            </w:pPr>
          </w:p>
        </w:tc>
        <w:tc>
          <w:tcPr>
            <w:tcW w:w="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9150C5">
            <w:pPr>
              <w:jc w:val="center"/>
              <w:rPr>
                <w:rFonts w:hint="eastAsia" w:ascii="宋体" w:hAnsi="宋体" w:eastAsia="宋体" w:cs="宋体"/>
                <w:i w:val="0"/>
                <w:iCs w:val="0"/>
                <w:color w:val="000000"/>
                <w:sz w:val="18"/>
                <w:szCs w:val="18"/>
                <w:u w:val="none"/>
              </w:rPr>
            </w:pPr>
          </w:p>
        </w:tc>
        <w:tc>
          <w:tcPr>
            <w:tcW w:w="5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DAC26E">
            <w:pPr>
              <w:jc w:val="center"/>
              <w:rPr>
                <w:rFonts w:hint="eastAsia" w:ascii="宋体" w:hAnsi="宋体" w:eastAsia="宋体" w:cs="宋体"/>
                <w:i w:val="0"/>
                <w:iCs w:val="0"/>
                <w:color w:val="000000"/>
                <w:sz w:val="18"/>
                <w:szCs w:val="18"/>
                <w:u w:val="none"/>
              </w:rPr>
            </w:pPr>
          </w:p>
        </w:tc>
        <w:tc>
          <w:tcPr>
            <w:tcW w:w="10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118E17">
            <w:pPr>
              <w:jc w:val="center"/>
              <w:rPr>
                <w:rFonts w:hint="eastAsia" w:ascii="宋体" w:hAnsi="宋体" w:eastAsia="宋体" w:cs="宋体"/>
                <w:i w:val="0"/>
                <w:iCs w:val="0"/>
                <w:color w:val="000000"/>
                <w:sz w:val="18"/>
                <w:szCs w:val="18"/>
                <w:u w:val="none"/>
              </w:rPr>
            </w:pPr>
          </w:p>
        </w:tc>
      </w:tr>
      <w:tr w14:paraId="6923661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675"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337B85">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5</w:t>
            </w:r>
          </w:p>
        </w:tc>
        <w:tc>
          <w:tcPr>
            <w:tcW w:w="1085" w:type="dxa"/>
            <w:tcBorders>
              <w:top w:val="single" w:color="000000" w:sz="4" w:space="0"/>
              <w:left w:val="single" w:color="000000" w:sz="4" w:space="0"/>
              <w:bottom w:val="nil"/>
              <w:right w:val="single" w:color="000000" w:sz="4" w:space="0"/>
            </w:tcBorders>
            <w:shd w:val="clear" w:color="auto" w:fill="F9CBAA"/>
            <w:vAlign w:val="center"/>
          </w:tcPr>
          <w:p w14:paraId="008EBB18">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阻垢机</w:t>
            </w:r>
          </w:p>
        </w:tc>
        <w:tc>
          <w:tcPr>
            <w:tcW w:w="36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D27632">
            <w:pPr>
              <w:keepNext w:val="0"/>
              <w:keepLines w:val="0"/>
              <w:widowControl/>
              <w:suppressLineNumbers w:val="0"/>
              <w:jc w:val="left"/>
              <w:textAlignment w:val="center"/>
              <w:rPr>
                <w:rFonts w:hint="eastAsia" w:ascii="宋体" w:hAnsi="宋体" w:eastAsia="宋体" w:cs="宋体"/>
                <w:i w:val="0"/>
                <w:iCs w:val="0"/>
                <w:color w:val="FF0000"/>
                <w:sz w:val="18"/>
                <w:szCs w:val="18"/>
                <w:u w:val="none"/>
              </w:rPr>
            </w:pPr>
            <w:r>
              <w:rPr>
                <w:rFonts w:hint="eastAsia" w:ascii="宋体" w:hAnsi="宋体" w:eastAsia="宋体" w:cs="宋体"/>
                <w:i w:val="0"/>
                <w:iCs w:val="0"/>
                <w:color w:val="FF0000"/>
                <w:kern w:val="0"/>
                <w:sz w:val="18"/>
                <w:szCs w:val="18"/>
                <w:u w:val="none"/>
                <w:lang w:val="en-US" w:eastAsia="zh-CN" w:bidi="ar"/>
              </w:rPr>
              <w:t>DN100，1.0MPa</w:t>
            </w:r>
          </w:p>
        </w:tc>
        <w:tc>
          <w:tcPr>
            <w:tcW w:w="5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63356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台</w:t>
            </w:r>
          </w:p>
        </w:tc>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FBC9A2">
            <w:pPr>
              <w:keepNext w:val="0"/>
              <w:keepLines w:val="0"/>
              <w:widowControl/>
              <w:suppressLineNumbers w:val="0"/>
              <w:jc w:val="center"/>
              <w:textAlignment w:val="center"/>
              <w:rPr>
                <w:rFonts w:hint="eastAsia" w:ascii="宋体" w:hAnsi="宋体" w:eastAsia="宋体" w:cs="宋体"/>
                <w:i w:val="0"/>
                <w:iCs w:val="0"/>
                <w:color w:val="FF0000"/>
                <w:sz w:val="18"/>
                <w:szCs w:val="18"/>
                <w:u w:val="none"/>
              </w:rPr>
            </w:pPr>
            <w:r>
              <w:rPr>
                <w:rFonts w:hint="eastAsia" w:ascii="宋体" w:hAnsi="宋体" w:eastAsia="宋体" w:cs="宋体"/>
                <w:i w:val="0"/>
                <w:iCs w:val="0"/>
                <w:color w:val="FF0000"/>
                <w:kern w:val="0"/>
                <w:sz w:val="18"/>
                <w:szCs w:val="18"/>
                <w:u w:val="none"/>
                <w:lang w:val="en-US" w:eastAsia="zh-CN" w:bidi="ar"/>
              </w:rPr>
              <w:t>1</w:t>
            </w:r>
          </w:p>
        </w:tc>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C6132D">
            <w:pPr>
              <w:jc w:val="center"/>
              <w:rPr>
                <w:rFonts w:hint="eastAsia" w:ascii="宋体" w:hAnsi="宋体" w:eastAsia="宋体" w:cs="宋体"/>
                <w:i w:val="0"/>
                <w:iCs w:val="0"/>
                <w:color w:val="FF0000"/>
                <w:sz w:val="18"/>
                <w:szCs w:val="18"/>
                <w:u w:val="none"/>
              </w:rPr>
            </w:pPr>
          </w:p>
        </w:tc>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F45ACB">
            <w:pPr>
              <w:jc w:val="center"/>
              <w:rPr>
                <w:rFonts w:hint="eastAsia" w:ascii="宋体" w:hAnsi="宋体" w:eastAsia="宋体" w:cs="宋体"/>
                <w:b/>
                <w:bCs/>
                <w:i w:val="0"/>
                <w:iCs w:val="0"/>
                <w:color w:val="000000"/>
                <w:sz w:val="18"/>
                <w:szCs w:val="18"/>
                <w:u w:val="none"/>
              </w:rPr>
            </w:pPr>
          </w:p>
        </w:tc>
        <w:tc>
          <w:tcPr>
            <w:tcW w:w="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0A4782">
            <w:pPr>
              <w:jc w:val="center"/>
              <w:rPr>
                <w:rFonts w:hint="eastAsia" w:ascii="宋体" w:hAnsi="宋体" w:eastAsia="宋体" w:cs="宋体"/>
                <w:i w:val="0"/>
                <w:iCs w:val="0"/>
                <w:color w:val="000000"/>
                <w:sz w:val="18"/>
                <w:szCs w:val="18"/>
                <w:u w:val="none"/>
              </w:rPr>
            </w:pPr>
          </w:p>
        </w:tc>
        <w:tc>
          <w:tcPr>
            <w:tcW w:w="5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13D923">
            <w:pPr>
              <w:jc w:val="center"/>
              <w:rPr>
                <w:rFonts w:hint="eastAsia" w:ascii="宋体" w:hAnsi="宋体" w:eastAsia="宋体" w:cs="宋体"/>
                <w:i w:val="0"/>
                <w:iCs w:val="0"/>
                <w:color w:val="000000"/>
                <w:sz w:val="18"/>
                <w:szCs w:val="18"/>
                <w:u w:val="none"/>
              </w:rPr>
            </w:pPr>
          </w:p>
        </w:tc>
        <w:tc>
          <w:tcPr>
            <w:tcW w:w="10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DD65E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国优、高质水进口DN100</w:t>
            </w:r>
          </w:p>
        </w:tc>
      </w:tr>
      <w:tr w14:paraId="30D8680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6E8988">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6</w:t>
            </w:r>
          </w:p>
        </w:tc>
        <w:tc>
          <w:tcPr>
            <w:tcW w:w="1085" w:type="dxa"/>
            <w:tcBorders>
              <w:top w:val="single" w:color="000000" w:sz="4" w:space="0"/>
              <w:left w:val="single" w:color="000000" w:sz="4" w:space="0"/>
              <w:bottom w:val="single" w:color="000000" w:sz="4" w:space="0"/>
              <w:right w:val="single" w:color="000000" w:sz="4" w:space="0"/>
            </w:tcBorders>
            <w:shd w:val="clear" w:color="auto" w:fill="F9CBAA"/>
            <w:vAlign w:val="center"/>
          </w:tcPr>
          <w:p w14:paraId="0F7B20FA">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管道保温施工安装</w:t>
            </w:r>
          </w:p>
        </w:tc>
        <w:tc>
          <w:tcPr>
            <w:tcW w:w="36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9BC615">
            <w:pPr>
              <w:jc w:val="left"/>
              <w:rPr>
                <w:rFonts w:hint="eastAsia" w:ascii="宋体" w:hAnsi="宋体" w:eastAsia="宋体" w:cs="宋体"/>
                <w:i w:val="0"/>
                <w:iCs w:val="0"/>
                <w:color w:val="000000"/>
                <w:sz w:val="18"/>
                <w:szCs w:val="18"/>
                <w:u w:val="none"/>
              </w:rPr>
            </w:pPr>
          </w:p>
        </w:tc>
        <w:tc>
          <w:tcPr>
            <w:tcW w:w="5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F7C006">
            <w:pPr>
              <w:jc w:val="center"/>
              <w:rPr>
                <w:rFonts w:hint="eastAsia" w:ascii="宋体" w:hAnsi="宋体" w:eastAsia="宋体" w:cs="宋体"/>
                <w:i w:val="0"/>
                <w:iCs w:val="0"/>
                <w:color w:val="000000"/>
                <w:sz w:val="18"/>
                <w:szCs w:val="18"/>
                <w:u w:val="none"/>
              </w:rPr>
            </w:pPr>
          </w:p>
        </w:tc>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3C32B1">
            <w:pPr>
              <w:jc w:val="center"/>
              <w:rPr>
                <w:rFonts w:hint="eastAsia" w:ascii="宋体" w:hAnsi="宋体" w:eastAsia="宋体" w:cs="宋体"/>
                <w:i w:val="0"/>
                <w:iCs w:val="0"/>
                <w:color w:val="000000"/>
                <w:sz w:val="18"/>
                <w:szCs w:val="18"/>
                <w:u w:val="none"/>
              </w:rPr>
            </w:pPr>
          </w:p>
        </w:tc>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3D82BF">
            <w:pPr>
              <w:jc w:val="center"/>
              <w:rPr>
                <w:rFonts w:hint="eastAsia" w:ascii="宋体" w:hAnsi="宋体" w:eastAsia="宋体" w:cs="宋体"/>
                <w:i w:val="0"/>
                <w:iCs w:val="0"/>
                <w:color w:val="000000"/>
                <w:sz w:val="18"/>
                <w:szCs w:val="18"/>
                <w:u w:val="none"/>
              </w:rPr>
            </w:pPr>
          </w:p>
        </w:tc>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AA9684">
            <w:pPr>
              <w:jc w:val="center"/>
              <w:rPr>
                <w:rFonts w:hint="eastAsia" w:ascii="宋体" w:hAnsi="宋体" w:eastAsia="宋体" w:cs="宋体"/>
                <w:i w:val="0"/>
                <w:iCs w:val="0"/>
                <w:color w:val="000000"/>
                <w:sz w:val="18"/>
                <w:szCs w:val="18"/>
                <w:u w:val="none"/>
              </w:rPr>
            </w:pPr>
          </w:p>
        </w:tc>
        <w:tc>
          <w:tcPr>
            <w:tcW w:w="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E882C7">
            <w:pPr>
              <w:jc w:val="center"/>
              <w:rPr>
                <w:rFonts w:hint="eastAsia" w:ascii="宋体" w:hAnsi="宋体" w:eastAsia="宋体" w:cs="宋体"/>
                <w:i w:val="0"/>
                <w:iCs w:val="0"/>
                <w:color w:val="000000"/>
                <w:sz w:val="18"/>
                <w:szCs w:val="18"/>
                <w:u w:val="none"/>
              </w:rPr>
            </w:pPr>
          </w:p>
        </w:tc>
        <w:tc>
          <w:tcPr>
            <w:tcW w:w="5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75F652">
            <w:pPr>
              <w:jc w:val="center"/>
              <w:rPr>
                <w:rFonts w:hint="eastAsia" w:ascii="宋体" w:hAnsi="宋体" w:eastAsia="宋体" w:cs="宋体"/>
                <w:i w:val="0"/>
                <w:iCs w:val="0"/>
                <w:color w:val="000000"/>
                <w:sz w:val="18"/>
                <w:szCs w:val="18"/>
                <w:u w:val="none"/>
              </w:rPr>
            </w:pPr>
          </w:p>
        </w:tc>
        <w:tc>
          <w:tcPr>
            <w:tcW w:w="10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7FFF46">
            <w:pPr>
              <w:jc w:val="center"/>
              <w:rPr>
                <w:rFonts w:hint="eastAsia" w:ascii="宋体" w:hAnsi="宋体" w:eastAsia="宋体" w:cs="宋体"/>
                <w:i w:val="0"/>
                <w:iCs w:val="0"/>
                <w:color w:val="000000"/>
                <w:sz w:val="18"/>
                <w:szCs w:val="18"/>
                <w:u w:val="none"/>
              </w:rPr>
            </w:pPr>
          </w:p>
        </w:tc>
      </w:tr>
      <w:tr w14:paraId="20AFA75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422D3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6.1</w:t>
            </w:r>
          </w:p>
        </w:tc>
        <w:tc>
          <w:tcPr>
            <w:tcW w:w="1085" w:type="dxa"/>
            <w:tcBorders>
              <w:top w:val="single" w:color="000000" w:sz="4" w:space="0"/>
              <w:left w:val="single" w:color="000000" w:sz="4" w:space="0"/>
              <w:bottom w:val="single" w:color="000000" w:sz="4" w:space="0"/>
              <w:right w:val="single" w:color="000000" w:sz="4" w:space="0"/>
            </w:tcBorders>
            <w:shd w:val="clear" w:color="auto" w:fill="F9CBAA"/>
            <w:vAlign w:val="center"/>
          </w:tcPr>
          <w:p w14:paraId="240A6E7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B1级板材保温</w:t>
            </w:r>
          </w:p>
        </w:tc>
        <w:tc>
          <w:tcPr>
            <w:tcW w:w="36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8A7154">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DN150 30mm</w:t>
            </w:r>
          </w:p>
        </w:tc>
        <w:tc>
          <w:tcPr>
            <w:tcW w:w="5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C2F0B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米</w:t>
            </w:r>
            <w:r>
              <w:rPr>
                <w:rStyle w:val="62"/>
                <w:lang w:val="en-US" w:eastAsia="zh-CN" w:bidi="ar"/>
              </w:rPr>
              <w:t>2</w:t>
            </w:r>
          </w:p>
        </w:tc>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99868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15</w:t>
            </w:r>
          </w:p>
        </w:tc>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493398">
            <w:pPr>
              <w:jc w:val="center"/>
              <w:rPr>
                <w:rFonts w:hint="eastAsia" w:ascii="宋体" w:hAnsi="宋体" w:eastAsia="宋体" w:cs="宋体"/>
                <w:i w:val="0"/>
                <w:iCs w:val="0"/>
                <w:color w:val="000000"/>
                <w:sz w:val="18"/>
                <w:szCs w:val="18"/>
                <w:u w:val="none"/>
              </w:rPr>
            </w:pPr>
          </w:p>
        </w:tc>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932162">
            <w:pPr>
              <w:jc w:val="center"/>
              <w:rPr>
                <w:rFonts w:hint="eastAsia" w:ascii="宋体" w:hAnsi="宋体" w:eastAsia="宋体" w:cs="宋体"/>
                <w:i w:val="0"/>
                <w:iCs w:val="0"/>
                <w:color w:val="000000"/>
                <w:sz w:val="18"/>
                <w:szCs w:val="18"/>
                <w:u w:val="none"/>
              </w:rPr>
            </w:pPr>
          </w:p>
        </w:tc>
        <w:tc>
          <w:tcPr>
            <w:tcW w:w="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EA2E4B">
            <w:pPr>
              <w:jc w:val="center"/>
              <w:rPr>
                <w:rFonts w:hint="eastAsia" w:ascii="宋体" w:hAnsi="宋体" w:eastAsia="宋体" w:cs="宋体"/>
                <w:i w:val="0"/>
                <w:iCs w:val="0"/>
                <w:color w:val="000000"/>
                <w:sz w:val="18"/>
                <w:szCs w:val="18"/>
                <w:u w:val="none"/>
              </w:rPr>
            </w:pPr>
          </w:p>
        </w:tc>
        <w:tc>
          <w:tcPr>
            <w:tcW w:w="5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C765E4">
            <w:pPr>
              <w:jc w:val="center"/>
              <w:rPr>
                <w:rFonts w:hint="eastAsia" w:ascii="宋体" w:hAnsi="宋体" w:eastAsia="宋体" w:cs="宋体"/>
                <w:i w:val="0"/>
                <w:iCs w:val="0"/>
                <w:color w:val="000000"/>
                <w:sz w:val="18"/>
                <w:szCs w:val="18"/>
                <w:u w:val="none"/>
              </w:rPr>
            </w:pPr>
          </w:p>
        </w:tc>
        <w:tc>
          <w:tcPr>
            <w:tcW w:w="10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D4F6B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国标</w:t>
            </w:r>
          </w:p>
        </w:tc>
      </w:tr>
      <w:tr w14:paraId="4F11829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7178C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6.2</w:t>
            </w:r>
          </w:p>
        </w:tc>
        <w:tc>
          <w:tcPr>
            <w:tcW w:w="1085" w:type="dxa"/>
            <w:tcBorders>
              <w:top w:val="single" w:color="000000" w:sz="4" w:space="0"/>
              <w:left w:val="single" w:color="000000" w:sz="4" w:space="0"/>
              <w:bottom w:val="single" w:color="000000" w:sz="4" w:space="0"/>
              <w:right w:val="single" w:color="000000" w:sz="4" w:space="0"/>
            </w:tcBorders>
            <w:shd w:val="clear" w:color="auto" w:fill="F9CBAA"/>
            <w:vAlign w:val="center"/>
          </w:tcPr>
          <w:p w14:paraId="5F2270F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B1级管套保温</w:t>
            </w:r>
          </w:p>
        </w:tc>
        <w:tc>
          <w:tcPr>
            <w:tcW w:w="36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7F6A1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DN100 30mm</w:t>
            </w:r>
          </w:p>
        </w:tc>
        <w:tc>
          <w:tcPr>
            <w:tcW w:w="5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48920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米</w:t>
            </w:r>
          </w:p>
        </w:tc>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F55E8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80</w:t>
            </w:r>
          </w:p>
        </w:tc>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E795A6">
            <w:pPr>
              <w:jc w:val="center"/>
              <w:rPr>
                <w:rFonts w:hint="eastAsia" w:ascii="宋体" w:hAnsi="宋体" w:eastAsia="宋体" w:cs="宋体"/>
                <w:i w:val="0"/>
                <w:iCs w:val="0"/>
                <w:color w:val="000000"/>
                <w:sz w:val="18"/>
                <w:szCs w:val="18"/>
                <w:u w:val="none"/>
              </w:rPr>
            </w:pPr>
          </w:p>
        </w:tc>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E3BA0E">
            <w:pPr>
              <w:jc w:val="center"/>
              <w:rPr>
                <w:rFonts w:hint="eastAsia" w:ascii="宋体" w:hAnsi="宋体" w:eastAsia="宋体" w:cs="宋体"/>
                <w:i w:val="0"/>
                <w:iCs w:val="0"/>
                <w:color w:val="000000"/>
                <w:sz w:val="18"/>
                <w:szCs w:val="18"/>
                <w:u w:val="none"/>
              </w:rPr>
            </w:pPr>
          </w:p>
        </w:tc>
        <w:tc>
          <w:tcPr>
            <w:tcW w:w="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6CF58E">
            <w:pPr>
              <w:jc w:val="center"/>
              <w:rPr>
                <w:rFonts w:hint="eastAsia" w:ascii="宋体" w:hAnsi="宋体" w:eastAsia="宋体" w:cs="宋体"/>
                <w:i w:val="0"/>
                <w:iCs w:val="0"/>
                <w:color w:val="000000"/>
                <w:sz w:val="18"/>
                <w:szCs w:val="18"/>
                <w:u w:val="none"/>
              </w:rPr>
            </w:pPr>
          </w:p>
        </w:tc>
        <w:tc>
          <w:tcPr>
            <w:tcW w:w="5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8620BE">
            <w:pPr>
              <w:jc w:val="center"/>
              <w:rPr>
                <w:rFonts w:hint="eastAsia" w:ascii="宋体" w:hAnsi="宋体" w:eastAsia="宋体" w:cs="宋体"/>
                <w:i w:val="0"/>
                <w:iCs w:val="0"/>
                <w:color w:val="000000"/>
                <w:sz w:val="18"/>
                <w:szCs w:val="18"/>
                <w:u w:val="none"/>
              </w:rPr>
            </w:pPr>
          </w:p>
        </w:tc>
        <w:tc>
          <w:tcPr>
            <w:tcW w:w="10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D144E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国标</w:t>
            </w:r>
          </w:p>
        </w:tc>
      </w:tr>
      <w:tr w14:paraId="7922403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307CF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6.3</w:t>
            </w:r>
          </w:p>
        </w:tc>
        <w:tc>
          <w:tcPr>
            <w:tcW w:w="1085" w:type="dxa"/>
            <w:tcBorders>
              <w:top w:val="single" w:color="000000" w:sz="4" w:space="0"/>
              <w:left w:val="single" w:color="000000" w:sz="4" w:space="0"/>
              <w:bottom w:val="single" w:color="000000" w:sz="4" w:space="0"/>
              <w:right w:val="single" w:color="000000" w:sz="4" w:space="0"/>
            </w:tcBorders>
            <w:shd w:val="clear" w:color="auto" w:fill="F9CBAA"/>
            <w:vAlign w:val="center"/>
          </w:tcPr>
          <w:p w14:paraId="4EC6C0E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B1级管套保温</w:t>
            </w:r>
          </w:p>
        </w:tc>
        <w:tc>
          <w:tcPr>
            <w:tcW w:w="36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4D5DAC">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DN80 30mm</w:t>
            </w:r>
          </w:p>
        </w:tc>
        <w:tc>
          <w:tcPr>
            <w:tcW w:w="5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05F23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米</w:t>
            </w:r>
          </w:p>
        </w:tc>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3BE18E">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80</w:t>
            </w:r>
          </w:p>
        </w:tc>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344814">
            <w:pPr>
              <w:jc w:val="center"/>
              <w:rPr>
                <w:rFonts w:hint="eastAsia" w:ascii="宋体" w:hAnsi="宋体" w:eastAsia="宋体" w:cs="宋体"/>
                <w:i w:val="0"/>
                <w:iCs w:val="0"/>
                <w:color w:val="000000"/>
                <w:sz w:val="18"/>
                <w:szCs w:val="18"/>
                <w:u w:val="none"/>
              </w:rPr>
            </w:pPr>
          </w:p>
        </w:tc>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B53967">
            <w:pPr>
              <w:jc w:val="center"/>
              <w:rPr>
                <w:rFonts w:hint="eastAsia" w:ascii="宋体" w:hAnsi="宋体" w:eastAsia="宋体" w:cs="宋体"/>
                <w:i w:val="0"/>
                <w:iCs w:val="0"/>
                <w:color w:val="000000"/>
                <w:sz w:val="18"/>
                <w:szCs w:val="18"/>
                <w:u w:val="none"/>
              </w:rPr>
            </w:pPr>
          </w:p>
        </w:tc>
        <w:tc>
          <w:tcPr>
            <w:tcW w:w="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4FA9C5">
            <w:pPr>
              <w:jc w:val="center"/>
              <w:rPr>
                <w:rFonts w:hint="eastAsia" w:ascii="宋体" w:hAnsi="宋体" w:eastAsia="宋体" w:cs="宋体"/>
                <w:i w:val="0"/>
                <w:iCs w:val="0"/>
                <w:color w:val="000000"/>
                <w:sz w:val="18"/>
                <w:szCs w:val="18"/>
                <w:u w:val="none"/>
              </w:rPr>
            </w:pPr>
          </w:p>
        </w:tc>
        <w:tc>
          <w:tcPr>
            <w:tcW w:w="5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F9B445">
            <w:pPr>
              <w:jc w:val="center"/>
              <w:rPr>
                <w:rFonts w:hint="eastAsia" w:ascii="宋体" w:hAnsi="宋体" w:eastAsia="宋体" w:cs="宋体"/>
                <w:i w:val="0"/>
                <w:iCs w:val="0"/>
                <w:color w:val="000000"/>
                <w:sz w:val="18"/>
                <w:szCs w:val="18"/>
                <w:u w:val="none"/>
              </w:rPr>
            </w:pPr>
          </w:p>
        </w:tc>
        <w:tc>
          <w:tcPr>
            <w:tcW w:w="10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F5219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国标</w:t>
            </w:r>
          </w:p>
        </w:tc>
      </w:tr>
      <w:tr w14:paraId="51EEB90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5A6A0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6.4</w:t>
            </w:r>
          </w:p>
        </w:tc>
        <w:tc>
          <w:tcPr>
            <w:tcW w:w="1085" w:type="dxa"/>
            <w:tcBorders>
              <w:top w:val="single" w:color="000000" w:sz="4" w:space="0"/>
              <w:left w:val="single" w:color="000000" w:sz="4" w:space="0"/>
              <w:bottom w:val="single" w:color="000000" w:sz="4" w:space="0"/>
              <w:right w:val="single" w:color="000000" w:sz="4" w:space="0"/>
            </w:tcBorders>
            <w:shd w:val="clear" w:color="auto" w:fill="F9CBAA"/>
            <w:vAlign w:val="center"/>
          </w:tcPr>
          <w:p w14:paraId="35858884">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其他旧管保温</w:t>
            </w:r>
          </w:p>
        </w:tc>
        <w:tc>
          <w:tcPr>
            <w:tcW w:w="36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F44F22">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DN80 30mm</w:t>
            </w:r>
          </w:p>
        </w:tc>
        <w:tc>
          <w:tcPr>
            <w:tcW w:w="5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D4490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米</w:t>
            </w:r>
          </w:p>
        </w:tc>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3B1F70">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50</w:t>
            </w:r>
          </w:p>
        </w:tc>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5A724E">
            <w:pPr>
              <w:jc w:val="center"/>
              <w:rPr>
                <w:rFonts w:hint="eastAsia" w:ascii="宋体" w:hAnsi="宋体" w:eastAsia="宋体" w:cs="宋体"/>
                <w:i w:val="0"/>
                <w:iCs w:val="0"/>
                <w:color w:val="000000"/>
                <w:sz w:val="18"/>
                <w:szCs w:val="18"/>
                <w:u w:val="none"/>
              </w:rPr>
            </w:pPr>
          </w:p>
        </w:tc>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B335C8">
            <w:pPr>
              <w:jc w:val="center"/>
              <w:rPr>
                <w:rFonts w:hint="eastAsia" w:ascii="宋体" w:hAnsi="宋体" w:eastAsia="宋体" w:cs="宋体"/>
                <w:i w:val="0"/>
                <w:iCs w:val="0"/>
                <w:color w:val="000000"/>
                <w:sz w:val="18"/>
                <w:szCs w:val="18"/>
                <w:u w:val="none"/>
              </w:rPr>
            </w:pPr>
          </w:p>
        </w:tc>
        <w:tc>
          <w:tcPr>
            <w:tcW w:w="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E1359C">
            <w:pPr>
              <w:jc w:val="center"/>
              <w:rPr>
                <w:rFonts w:hint="eastAsia" w:ascii="宋体" w:hAnsi="宋体" w:eastAsia="宋体" w:cs="宋体"/>
                <w:i w:val="0"/>
                <w:iCs w:val="0"/>
                <w:color w:val="000000"/>
                <w:sz w:val="18"/>
                <w:szCs w:val="18"/>
                <w:u w:val="none"/>
              </w:rPr>
            </w:pPr>
          </w:p>
        </w:tc>
        <w:tc>
          <w:tcPr>
            <w:tcW w:w="5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961F55">
            <w:pPr>
              <w:jc w:val="center"/>
              <w:rPr>
                <w:rFonts w:hint="eastAsia" w:ascii="宋体" w:hAnsi="宋体" w:eastAsia="宋体" w:cs="宋体"/>
                <w:i w:val="0"/>
                <w:iCs w:val="0"/>
                <w:color w:val="000000"/>
                <w:sz w:val="18"/>
                <w:szCs w:val="18"/>
                <w:u w:val="none"/>
              </w:rPr>
            </w:pPr>
          </w:p>
        </w:tc>
        <w:tc>
          <w:tcPr>
            <w:tcW w:w="10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BBE006">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国标</w:t>
            </w:r>
          </w:p>
        </w:tc>
      </w:tr>
      <w:tr w14:paraId="15D7360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E8BA9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6.5</w:t>
            </w:r>
          </w:p>
        </w:tc>
        <w:tc>
          <w:tcPr>
            <w:tcW w:w="1085" w:type="dxa"/>
            <w:tcBorders>
              <w:top w:val="single" w:color="000000" w:sz="4" w:space="0"/>
              <w:left w:val="single" w:color="000000" w:sz="4" w:space="0"/>
              <w:bottom w:val="single" w:color="000000" w:sz="4" w:space="0"/>
              <w:right w:val="single" w:color="000000" w:sz="4" w:space="0"/>
            </w:tcBorders>
            <w:shd w:val="clear" w:color="auto" w:fill="F9CBAA"/>
            <w:vAlign w:val="center"/>
          </w:tcPr>
          <w:p w14:paraId="126EFF6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水泵防雨帽</w:t>
            </w:r>
          </w:p>
        </w:tc>
        <w:tc>
          <w:tcPr>
            <w:tcW w:w="36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69B39F">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BBS</w:t>
            </w:r>
          </w:p>
        </w:tc>
        <w:tc>
          <w:tcPr>
            <w:tcW w:w="5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307D0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个</w:t>
            </w:r>
          </w:p>
        </w:tc>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E71697">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2</w:t>
            </w:r>
          </w:p>
        </w:tc>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6E9E67">
            <w:pPr>
              <w:jc w:val="center"/>
              <w:rPr>
                <w:rFonts w:hint="eastAsia" w:ascii="宋体" w:hAnsi="宋体" w:eastAsia="宋体" w:cs="宋体"/>
                <w:i w:val="0"/>
                <w:iCs w:val="0"/>
                <w:color w:val="000000"/>
                <w:sz w:val="18"/>
                <w:szCs w:val="18"/>
                <w:u w:val="none"/>
              </w:rPr>
            </w:pPr>
          </w:p>
        </w:tc>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241857">
            <w:pPr>
              <w:jc w:val="center"/>
              <w:rPr>
                <w:rFonts w:hint="eastAsia" w:ascii="宋体" w:hAnsi="宋体" w:eastAsia="宋体" w:cs="宋体"/>
                <w:i w:val="0"/>
                <w:iCs w:val="0"/>
                <w:color w:val="000000"/>
                <w:sz w:val="18"/>
                <w:szCs w:val="18"/>
                <w:u w:val="none"/>
              </w:rPr>
            </w:pPr>
          </w:p>
        </w:tc>
        <w:tc>
          <w:tcPr>
            <w:tcW w:w="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5A1594">
            <w:pPr>
              <w:jc w:val="center"/>
              <w:rPr>
                <w:rFonts w:hint="eastAsia" w:ascii="宋体" w:hAnsi="宋体" w:eastAsia="宋体" w:cs="宋体"/>
                <w:i w:val="0"/>
                <w:iCs w:val="0"/>
                <w:color w:val="000000"/>
                <w:sz w:val="18"/>
                <w:szCs w:val="18"/>
                <w:u w:val="none"/>
              </w:rPr>
            </w:pPr>
          </w:p>
        </w:tc>
        <w:tc>
          <w:tcPr>
            <w:tcW w:w="5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DCF86B">
            <w:pPr>
              <w:jc w:val="center"/>
              <w:rPr>
                <w:rFonts w:hint="eastAsia" w:ascii="宋体" w:hAnsi="宋体" w:eastAsia="宋体" w:cs="宋体"/>
                <w:i w:val="0"/>
                <w:iCs w:val="0"/>
                <w:color w:val="000000"/>
                <w:sz w:val="18"/>
                <w:szCs w:val="18"/>
                <w:u w:val="none"/>
              </w:rPr>
            </w:pPr>
          </w:p>
        </w:tc>
        <w:tc>
          <w:tcPr>
            <w:tcW w:w="10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187AA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w:t>
            </w:r>
          </w:p>
        </w:tc>
      </w:tr>
      <w:tr w14:paraId="3B8A1E3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CF39C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6.6</w:t>
            </w:r>
          </w:p>
        </w:tc>
        <w:tc>
          <w:tcPr>
            <w:tcW w:w="1085" w:type="dxa"/>
            <w:tcBorders>
              <w:top w:val="single" w:color="000000" w:sz="4" w:space="0"/>
              <w:left w:val="single" w:color="000000" w:sz="4" w:space="0"/>
              <w:bottom w:val="single" w:color="000000" w:sz="4" w:space="0"/>
              <w:right w:val="single" w:color="000000" w:sz="4" w:space="0"/>
            </w:tcBorders>
            <w:shd w:val="clear" w:color="auto" w:fill="F9CBAA"/>
            <w:vAlign w:val="center"/>
          </w:tcPr>
          <w:p w14:paraId="7DD58CB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管托</w:t>
            </w:r>
          </w:p>
        </w:tc>
        <w:tc>
          <w:tcPr>
            <w:tcW w:w="36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65EA8A">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DN150</w:t>
            </w:r>
          </w:p>
        </w:tc>
        <w:tc>
          <w:tcPr>
            <w:tcW w:w="5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81F55B">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批</w:t>
            </w:r>
          </w:p>
        </w:tc>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5E42E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B849EE">
            <w:pPr>
              <w:jc w:val="center"/>
              <w:rPr>
                <w:rFonts w:hint="eastAsia" w:ascii="宋体" w:hAnsi="宋体" w:eastAsia="宋体" w:cs="宋体"/>
                <w:i w:val="0"/>
                <w:iCs w:val="0"/>
                <w:color w:val="000000"/>
                <w:sz w:val="18"/>
                <w:szCs w:val="18"/>
                <w:u w:val="none"/>
              </w:rPr>
            </w:pPr>
          </w:p>
        </w:tc>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6B70A8">
            <w:pPr>
              <w:jc w:val="center"/>
              <w:rPr>
                <w:rFonts w:hint="eastAsia" w:ascii="宋体" w:hAnsi="宋体" w:eastAsia="宋体" w:cs="宋体"/>
                <w:i w:val="0"/>
                <w:iCs w:val="0"/>
                <w:color w:val="000000"/>
                <w:sz w:val="18"/>
                <w:szCs w:val="18"/>
                <w:u w:val="none"/>
              </w:rPr>
            </w:pPr>
          </w:p>
        </w:tc>
        <w:tc>
          <w:tcPr>
            <w:tcW w:w="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6A3EED">
            <w:pPr>
              <w:jc w:val="center"/>
              <w:rPr>
                <w:rFonts w:hint="eastAsia" w:ascii="宋体" w:hAnsi="宋体" w:eastAsia="宋体" w:cs="宋体"/>
                <w:i w:val="0"/>
                <w:iCs w:val="0"/>
                <w:color w:val="000000"/>
                <w:sz w:val="18"/>
                <w:szCs w:val="18"/>
                <w:u w:val="none"/>
              </w:rPr>
            </w:pPr>
          </w:p>
        </w:tc>
        <w:tc>
          <w:tcPr>
            <w:tcW w:w="5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319A6C">
            <w:pPr>
              <w:jc w:val="center"/>
              <w:rPr>
                <w:rFonts w:hint="eastAsia" w:ascii="宋体" w:hAnsi="宋体" w:eastAsia="宋体" w:cs="宋体"/>
                <w:i w:val="0"/>
                <w:iCs w:val="0"/>
                <w:color w:val="000000"/>
                <w:sz w:val="18"/>
                <w:szCs w:val="18"/>
                <w:u w:val="none"/>
              </w:rPr>
            </w:pPr>
          </w:p>
        </w:tc>
        <w:tc>
          <w:tcPr>
            <w:tcW w:w="10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3AF095">
            <w:pPr>
              <w:jc w:val="center"/>
              <w:rPr>
                <w:rFonts w:hint="eastAsia" w:ascii="宋体" w:hAnsi="宋体" w:eastAsia="宋体" w:cs="宋体"/>
                <w:i w:val="0"/>
                <w:iCs w:val="0"/>
                <w:color w:val="000000"/>
                <w:sz w:val="18"/>
                <w:szCs w:val="18"/>
                <w:u w:val="none"/>
              </w:rPr>
            </w:pPr>
          </w:p>
        </w:tc>
      </w:tr>
      <w:tr w14:paraId="0E4729E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2A690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6.7</w:t>
            </w:r>
          </w:p>
        </w:tc>
        <w:tc>
          <w:tcPr>
            <w:tcW w:w="1085" w:type="dxa"/>
            <w:tcBorders>
              <w:top w:val="single" w:color="000000" w:sz="4" w:space="0"/>
              <w:left w:val="single" w:color="000000" w:sz="4" w:space="0"/>
              <w:bottom w:val="single" w:color="000000" w:sz="4" w:space="0"/>
              <w:right w:val="single" w:color="000000" w:sz="4" w:space="0"/>
            </w:tcBorders>
            <w:shd w:val="clear" w:color="auto" w:fill="F9CBAA"/>
            <w:vAlign w:val="center"/>
          </w:tcPr>
          <w:p w14:paraId="505E9B3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管道支架恢复</w:t>
            </w:r>
          </w:p>
        </w:tc>
        <w:tc>
          <w:tcPr>
            <w:tcW w:w="36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964C51">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除锈、防锈2道油漆</w:t>
            </w:r>
          </w:p>
        </w:tc>
        <w:tc>
          <w:tcPr>
            <w:tcW w:w="5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F35FE2">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批</w:t>
            </w:r>
          </w:p>
        </w:tc>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65705A">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928647">
            <w:pPr>
              <w:jc w:val="center"/>
              <w:rPr>
                <w:rFonts w:hint="eastAsia" w:ascii="宋体" w:hAnsi="宋体" w:eastAsia="宋体" w:cs="宋体"/>
                <w:i w:val="0"/>
                <w:iCs w:val="0"/>
                <w:color w:val="000000"/>
                <w:sz w:val="18"/>
                <w:szCs w:val="18"/>
                <w:u w:val="none"/>
              </w:rPr>
            </w:pPr>
          </w:p>
        </w:tc>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FA36CB">
            <w:pPr>
              <w:jc w:val="center"/>
              <w:rPr>
                <w:rFonts w:hint="eastAsia" w:ascii="宋体" w:hAnsi="宋体" w:eastAsia="宋体" w:cs="宋体"/>
                <w:i w:val="0"/>
                <w:iCs w:val="0"/>
                <w:color w:val="000000"/>
                <w:sz w:val="18"/>
                <w:szCs w:val="18"/>
                <w:u w:val="none"/>
              </w:rPr>
            </w:pPr>
          </w:p>
        </w:tc>
        <w:tc>
          <w:tcPr>
            <w:tcW w:w="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AC8F38">
            <w:pPr>
              <w:jc w:val="center"/>
              <w:rPr>
                <w:rFonts w:hint="eastAsia" w:ascii="宋体" w:hAnsi="宋体" w:eastAsia="宋体" w:cs="宋体"/>
                <w:i w:val="0"/>
                <w:iCs w:val="0"/>
                <w:color w:val="000000"/>
                <w:sz w:val="18"/>
                <w:szCs w:val="18"/>
                <w:u w:val="none"/>
              </w:rPr>
            </w:pPr>
          </w:p>
        </w:tc>
        <w:tc>
          <w:tcPr>
            <w:tcW w:w="5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0CBAD4">
            <w:pPr>
              <w:jc w:val="center"/>
              <w:rPr>
                <w:rFonts w:hint="eastAsia" w:ascii="宋体" w:hAnsi="宋体" w:eastAsia="宋体" w:cs="宋体"/>
                <w:i w:val="0"/>
                <w:iCs w:val="0"/>
                <w:color w:val="000000"/>
                <w:sz w:val="18"/>
                <w:szCs w:val="18"/>
                <w:u w:val="none"/>
              </w:rPr>
            </w:pPr>
          </w:p>
        </w:tc>
        <w:tc>
          <w:tcPr>
            <w:tcW w:w="10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837ADC">
            <w:pPr>
              <w:jc w:val="center"/>
              <w:rPr>
                <w:rFonts w:hint="eastAsia" w:ascii="宋体" w:hAnsi="宋体" w:eastAsia="宋体" w:cs="宋体"/>
                <w:i w:val="0"/>
                <w:iCs w:val="0"/>
                <w:color w:val="000000"/>
                <w:sz w:val="18"/>
                <w:szCs w:val="18"/>
                <w:u w:val="none"/>
              </w:rPr>
            </w:pPr>
          </w:p>
        </w:tc>
      </w:tr>
      <w:tr w14:paraId="21B8E63F">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835CF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6.8</w:t>
            </w:r>
          </w:p>
        </w:tc>
        <w:tc>
          <w:tcPr>
            <w:tcW w:w="1085" w:type="dxa"/>
            <w:tcBorders>
              <w:top w:val="single" w:color="000000" w:sz="4" w:space="0"/>
              <w:left w:val="single" w:color="000000" w:sz="4" w:space="0"/>
              <w:bottom w:val="single" w:color="000000" w:sz="4" w:space="0"/>
              <w:right w:val="single" w:color="000000" w:sz="4" w:space="0"/>
            </w:tcBorders>
            <w:shd w:val="clear" w:color="auto" w:fill="F9CBAA"/>
            <w:vAlign w:val="center"/>
          </w:tcPr>
          <w:p w14:paraId="3FF6C829">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热泵出入口保温</w:t>
            </w:r>
          </w:p>
        </w:tc>
        <w:tc>
          <w:tcPr>
            <w:tcW w:w="36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16977B">
            <w:pPr>
              <w:jc w:val="left"/>
              <w:rPr>
                <w:rFonts w:hint="eastAsia" w:ascii="宋体" w:hAnsi="宋体" w:eastAsia="宋体" w:cs="宋体"/>
                <w:i w:val="0"/>
                <w:iCs w:val="0"/>
                <w:color w:val="000000"/>
                <w:sz w:val="18"/>
                <w:szCs w:val="18"/>
                <w:u w:val="none"/>
              </w:rPr>
            </w:pPr>
          </w:p>
        </w:tc>
        <w:tc>
          <w:tcPr>
            <w:tcW w:w="5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94B68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批</w:t>
            </w:r>
          </w:p>
        </w:tc>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199515">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9E92AC">
            <w:pPr>
              <w:jc w:val="center"/>
              <w:rPr>
                <w:rFonts w:hint="eastAsia" w:ascii="宋体" w:hAnsi="宋体" w:eastAsia="宋体" w:cs="宋体"/>
                <w:i w:val="0"/>
                <w:iCs w:val="0"/>
                <w:color w:val="000000"/>
                <w:sz w:val="18"/>
                <w:szCs w:val="18"/>
                <w:u w:val="none"/>
              </w:rPr>
            </w:pPr>
          </w:p>
        </w:tc>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63FA4A">
            <w:pPr>
              <w:jc w:val="center"/>
              <w:rPr>
                <w:rFonts w:hint="eastAsia" w:ascii="宋体" w:hAnsi="宋体" w:eastAsia="宋体" w:cs="宋体"/>
                <w:i w:val="0"/>
                <w:iCs w:val="0"/>
                <w:color w:val="000000"/>
                <w:sz w:val="18"/>
                <w:szCs w:val="18"/>
                <w:u w:val="none"/>
              </w:rPr>
            </w:pPr>
          </w:p>
        </w:tc>
        <w:tc>
          <w:tcPr>
            <w:tcW w:w="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112523">
            <w:pPr>
              <w:jc w:val="center"/>
              <w:rPr>
                <w:rFonts w:hint="eastAsia" w:ascii="宋体" w:hAnsi="宋体" w:eastAsia="宋体" w:cs="宋体"/>
                <w:i w:val="0"/>
                <w:iCs w:val="0"/>
                <w:color w:val="000000"/>
                <w:sz w:val="18"/>
                <w:szCs w:val="18"/>
                <w:u w:val="none"/>
              </w:rPr>
            </w:pPr>
          </w:p>
        </w:tc>
        <w:tc>
          <w:tcPr>
            <w:tcW w:w="5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49E5A8">
            <w:pPr>
              <w:jc w:val="center"/>
              <w:rPr>
                <w:rFonts w:hint="eastAsia" w:ascii="宋体" w:hAnsi="宋体" w:eastAsia="宋体" w:cs="宋体"/>
                <w:i w:val="0"/>
                <w:iCs w:val="0"/>
                <w:color w:val="000000"/>
                <w:sz w:val="18"/>
                <w:szCs w:val="18"/>
                <w:u w:val="none"/>
              </w:rPr>
            </w:pPr>
          </w:p>
        </w:tc>
        <w:tc>
          <w:tcPr>
            <w:tcW w:w="10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E81FFF">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国标</w:t>
            </w:r>
          </w:p>
        </w:tc>
      </w:tr>
      <w:tr w14:paraId="61D909D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1D0CF1">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7</w:t>
            </w:r>
          </w:p>
        </w:tc>
        <w:tc>
          <w:tcPr>
            <w:tcW w:w="1085" w:type="dxa"/>
            <w:tcBorders>
              <w:top w:val="single" w:color="000000" w:sz="4" w:space="0"/>
              <w:left w:val="single" w:color="000000" w:sz="4" w:space="0"/>
              <w:bottom w:val="single" w:color="000000" w:sz="4" w:space="0"/>
              <w:right w:val="single" w:color="000000" w:sz="4" w:space="0"/>
            </w:tcBorders>
            <w:shd w:val="clear" w:color="auto" w:fill="F9CBAA"/>
            <w:vAlign w:val="center"/>
          </w:tcPr>
          <w:p w14:paraId="6DDE134B">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包铝皮</w:t>
            </w:r>
          </w:p>
        </w:tc>
        <w:tc>
          <w:tcPr>
            <w:tcW w:w="36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977C2D">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管道保温保护，</w:t>
            </w:r>
            <w:r>
              <w:rPr>
                <w:rFonts w:hint="eastAsia" w:ascii="宋体" w:hAnsi="宋体" w:eastAsia="宋体" w:cs="宋体"/>
                <w:i w:val="0"/>
                <w:iCs w:val="0"/>
                <w:color w:val="FF0000"/>
                <w:kern w:val="0"/>
                <w:sz w:val="18"/>
                <w:szCs w:val="18"/>
                <w:u w:val="none"/>
                <w:lang w:val="en-US" w:eastAsia="zh-CN" w:bidi="ar"/>
              </w:rPr>
              <w:t>含铝皮和人工</w:t>
            </w:r>
          </w:p>
        </w:tc>
        <w:tc>
          <w:tcPr>
            <w:tcW w:w="5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688843">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w:t>
            </w:r>
          </w:p>
        </w:tc>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2776DD">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F2F8D9">
            <w:pPr>
              <w:jc w:val="center"/>
              <w:rPr>
                <w:rFonts w:hint="eastAsia" w:ascii="宋体" w:hAnsi="宋体" w:eastAsia="宋体" w:cs="宋体"/>
                <w:i w:val="0"/>
                <w:iCs w:val="0"/>
                <w:color w:val="000000"/>
                <w:sz w:val="18"/>
                <w:szCs w:val="18"/>
                <w:u w:val="none"/>
              </w:rPr>
            </w:pPr>
          </w:p>
        </w:tc>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B4055C">
            <w:pPr>
              <w:jc w:val="center"/>
              <w:rPr>
                <w:rFonts w:hint="eastAsia" w:ascii="宋体" w:hAnsi="宋体" w:eastAsia="宋体" w:cs="宋体"/>
                <w:i w:val="0"/>
                <w:iCs w:val="0"/>
                <w:color w:val="000000"/>
                <w:sz w:val="18"/>
                <w:szCs w:val="18"/>
                <w:u w:val="none"/>
              </w:rPr>
            </w:pPr>
          </w:p>
        </w:tc>
        <w:tc>
          <w:tcPr>
            <w:tcW w:w="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F849E9">
            <w:pPr>
              <w:jc w:val="center"/>
              <w:rPr>
                <w:rFonts w:hint="eastAsia" w:ascii="宋体" w:hAnsi="宋体" w:eastAsia="宋体" w:cs="宋体"/>
                <w:i w:val="0"/>
                <w:iCs w:val="0"/>
                <w:color w:val="000000"/>
                <w:sz w:val="18"/>
                <w:szCs w:val="18"/>
                <w:u w:val="none"/>
              </w:rPr>
            </w:pPr>
          </w:p>
        </w:tc>
        <w:tc>
          <w:tcPr>
            <w:tcW w:w="5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8B4662">
            <w:pPr>
              <w:jc w:val="center"/>
              <w:rPr>
                <w:rFonts w:hint="eastAsia" w:ascii="宋体" w:hAnsi="宋体" w:eastAsia="宋体" w:cs="宋体"/>
                <w:i w:val="0"/>
                <w:iCs w:val="0"/>
                <w:color w:val="000000"/>
                <w:sz w:val="18"/>
                <w:szCs w:val="18"/>
                <w:u w:val="none"/>
              </w:rPr>
            </w:pPr>
          </w:p>
        </w:tc>
        <w:tc>
          <w:tcPr>
            <w:tcW w:w="10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0CE158">
            <w:pPr>
              <w:jc w:val="center"/>
              <w:rPr>
                <w:rFonts w:hint="eastAsia" w:ascii="宋体" w:hAnsi="宋体" w:eastAsia="宋体" w:cs="宋体"/>
                <w:i w:val="0"/>
                <w:iCs w:val="0"/>
                <w:color w:val="000000"/>
                <w:sz w:val="18"/>
                <w:szCs w:val="18"/>
                <w:u w:val="none"/>
              </w:rPr>
            </w:pPr>
          </w:p>
        </w:tc>
      </w:tr>
      <w:tr w14:paraId="0CDB46F3">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50"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22219F">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8</w:t>
            </w:r>
          </w:p>
        </w:tc>
        <w:tc>
          <w:tcPr>
            <w:tcW w:w="1085" w:type="dxa"/>
            <w:tcBorders>
              <w:top w:val="single" w:color="000000" w:sz="4" w:space="0"/>
              <w:left w:val="single" w:color="000000" w:sz="4" w:space="0"/>
              <w:bottom w:val="single" w:color="000000" w:sz="4" w:space="0"/>
              <w:right w:val="single" w:color="000000" w:sz="4" w:space="0"/>
            </w:tcBorders>
            <w:shd w:val="clear" w:color="auto" w:fill="F9CBAA"/>
            <w:vAlign w:val="center"/>
          </w:tcPr>
          <w:p w14:paraId="78AB240B">
            <w:pPr>
              <w:keepNext w:val="0"/>
              <w:keepLines w:val="0"/>
              <w:widowControl/>
              <w:suppressLineNumbers w:val="0"/>
              <w:jc w:val="center"/>
              <w:textAlignment w:val="center"/>
              <w:rPr>
                <w:rFonts w:hint="eastAsia" w:ascii="宋体" w:hAnsi="宋体" w:eastAsia="宋体" w:cs="宋体"/>
                <w:b/>
                <w:bCs/>
                <w:i w:val="0"/>
                <w:iCs w:val="0"/>
                <w:color w:val="000000"/>
                <w:sz w:val="18"/>
                <w:szCs w:val="18"/>
                <w:u w:val="none"/>
              </w:rPr>
            </w:pPr>
            <w:r>
              <w:rPr>
                <w:rFonts w:hint="eastAsia" w:ascii="宋体" w:hAnsi="宋体" w:eastAsia="宋体" w:cs="宋体"/>
                <w:b/>
                <w:bCs/>
                <w:i w:val="0"/>
                <w:iCs w:val="0"/>
                <w:color w:val="000000"/>
                <w:kern w:val="0"/>
                <w:sz w:val="18"/>
                <w:szCs w:val="18"/>
                <w:u w:val="none"/>
                <w:lang w:val="en-US" w:eastAsia="zh-CN" w:bidi="ar"/>
              </w:rPr>
              <w:t>拆除移位</w:t>
            </w:r>
          </w:p>
        </w:tc>
        <w:tc>
          <w:tcPr>
            <w:tcW w:w="367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933923">
            <w:pPr>
              <w:keepNext w:val="0"/>
              <w:keepLines w:val="0"/>
              <w:widowControl/>
              <w:suppressLineNumbers w:val="0"/>
              <w:jc w:val="left"/>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拆除原有5 个水箱，更换4个新水箱。</w:t>
            </w:r>
            <w:r>
              <w:rPr>
                <w:rFonts w:hint="eastAsia" w:ascii="宋体" w:hAnsi="宋体" w:eastAsia="宋体" w:cs="宋体"/>
                <w:i w:val="0"/>
                <w:iCs w:val="0"/>
                <w:color w:val="000000"/>
                <w:kern w:val="0"/>
                <w:sz w:val="18"/>
                <w:szCs w:val="18"/>
                <w:u w:val="none"/>
                <w:lang w:val="en-US" w:eastAsia="zh-CN" w:bidi="ar"/>
              </w:rPr>
              <w:br w:type="textWrapping"/>
            </w:r>
            <w:r>
              <w:rPr>
                <w:rFonts w:hint="eastAsia" w:ascii="宋体" w:hAnsi="宋体" w:eastAsia="宋体" w:cs="宋体"/>
                <w:i w:val="0"/>
                <w:iCs w:val="0"/>
                <w:color w:val="000000"/>
                <w:kern w:val="0"/>
                <w:sz w:val="18"/>
                <w:szCs w:val="18"/>
                <w:u w:val="none"/>
                <w:lang w:val="en-US" w:eastAsia="zh-CN" w:bidi="ar"/>
              </w:rPr>
              <w:t>拆除原有 14 台 5P 热泵，移位 6 台 5P 热泵</w:t>
            </w:r>
          </w:p>
        </w:tc>
        <w:tc>
          <w:tcPr>
            <w:tcW w:w="54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171051">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项</w:t>
            </w:r>
          </w:p>
        </w:tc>
        <w:tc>
          <w:tcPr>
            <w:tcW w:w="6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5D190C">
            <w:pPr>
              <w:keepNext w:val="0"/>
              <w:keepLines w:val="0"/>
              <w:widowControl/>
              <w:suppressLineNumbers w:val="0"/>
              <w:jc w:val="center"/>
              <w:textAlignment w:val="center"/>
              <w:rPr>
                <w:rFonts w:hint="eastAsia" w:ascii="宋体" w:hAnsi="宋体" w:eastAsia="宋体" w:cs="宋体"/>
                <w:i w:val="0"/>
                <w:iCs w:val="0"/>
                <w:color w:val="000000"/>
                <w:sz w:val="18"/>
                <w:szCs w:val="18"/>
                <w:u w:val="none"/>
              </w:rPr>
            </w:pPr>
            <w:r>
              <w:rPr>
                <w:rFonts w:hint="eastAsia" w:ascii="宋体" w:hAnsi="宋体" w:eastAsia="宋体" w:cs="宋体"/>
                <w:i w:val="0"/>
                <w:iCs w:val="0"/>
                <w:color w:val="000000"/>
                <w:kern w:val="0"/>
                <w:sz w:val="18"/>
                <w:szCs w:val="18"/>
                <w:u w:val="none"/>
                <w:lang w:val="en-US" w:eastAsia="zh-CN" w:bidi="ar"/>
              </w:rPr>
              <w:t>1</w:t>
            </w:r>
          </w:p>
        </w:tc>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0B983D">
            <w:pPr>
              <w:jc w:val="center"/>
              <w:rPr>
                <w:rFonts w:hint="eastAsia" w:ascii="宋体" w:hAnsi="宋体" w:eastAsia="宋体" w:cs="宋体"/>
                <w:i w:val="0"/>
                <w:iCs w:val="0"/>
                <w:color w:val="000000"/>
                <w:sz w:val="18"/>
                <w:szCs w:val="18"/>
                <w:u w:val="none"/>
              </w:rPr>
            </w:pPr>
          </w:p>
        </w:tc>
        <w:tc>
          <w:tcPr>
            <w:tcW w:w="7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CBB419">
            <w:pPr>
              <w:jc w:val="center"/>
              <w:rPr>
                <w:rFonts w:hint="eastAsia" w:ascii="宋体" w:hAnsi="宋体" w:eastAsia="宋体" w:cs="宋体"/>
                <w:i w:val="0"/>
                <w:iCs w:val="0"/>
                <w:color w:val="000000"/>
                <w:sz w:val="18"/>
                <w:szCs w:val="18"/>
                <w:u w:val="none"/>
              </w:rPr>
            </w:pPr>
          </w:p>
        </w:tc>
        <w:tc>
          <w:tcPr>
            <w:tcW w:w="83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92EDC7">
            <w:pPr>
              <w:jc w:val="center"/>
              <w:rPr>
                <w:rFonts w:hint="eastAsia" w:ascii="宋体" w:hAnsi="宋体" w:eastAsia="宋体" w:cs="宋体"/>
                <w:i w:val="0"/>
                <w:iCs w:val="0"/>
                <w:color w:val="000000"/>
                <w:sz w:val="18"/>
                <w:szCs w:val="18"/>
                <w:u w:val="none"/>
              </w:rPr>
            </w:pPr>
          </w:p>
        </w:tc>
        <w:tc>
          <w:tcPr>
            <w:tcW w:w="58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4DABCF">
            <w:pPr>
              <w:jc w:val="center"/>
              <w:rPr>
                <w:rFonts w:hint="eastAsia" w:ascii="宋体" w:hAnsi="宋体" w:eastAsia="宋体" w:cs="宋体"/>
                <w:i w:val="0"/>
                <w:iCs w:val="0"/>
                <w:color w:val="000000"/>
                <w:sz w:val="18"/>
                <w:szCs w:val="18"/>
                <w:u w:val="none"/>
              </w:rPr>
            </w:pPr>
          </w:p>
        </w:tc>
        <w:tc>
          <w:tcPr>
            <w:tcW w:w="1001"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C5865F">
            <w:pPr>
              <w:jc w:val="center"/>
              <w:rPr>
                <w:rFonts w:hint="eastAsia" w:ascii="宋体" w:hAnsi="宋体" w:eastAsia="宋体" w:cs="宋体"/>
                <w:i w:val="0"/>
                <w:iCs w:val="0"/>
                <w:color w:val="000000"/>
                <w:sz w:val="18"/>
                <w:szCs w:val="18"/>
                <w:u w:val="none"/>
              </w:rPr>
            </w:pPr>
          </w:p>
        </w:tc>
      </w:tr>
      <w:tr w14:paraId="4A5DC315">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top"/>
          </w:tcPr>
          <w:p w14:paraId="74C0342D">
            <w:pPr>
              <w:rPr>
                <w:rFonts w:hint="eastAsia" w:ascii="宋体" w:hAnsi="宋体" w:eastAsia="宋体" w:cs="宋体"/>
                <w:b/>
                <w:bCs/>
                <w:i w:val="0"/>
                <w:iCs w:val="0"/>
                <w:color w:val="000000"/>
                <w:sz w:val="22"/>
                <w:szCs w:val="22"/>
                <w:u w:val="none"/>
              </w:rPr>
            </w:pPr>
          </w:p>
        </w:tc>
        <w:tc>
          <w:tcPr>
            <w:tcW w:w="1085" w:type="dxa"/>
            <w:tcBorders>
              <w:top w:val="single" w:color="000000" w:sz="4" w:space="0"/>
              <w:left w:val="single" w:color="000000" w:sz="4" w:space="0"/>
              <w:bottom w:val="single" w:color="000000" w:sz="4" w:space="0"/>
              <w:right w:val="single" w:color="000000" w:sz="4" w:space="0"/>
            </w:tcBorders>
            <w:shd w:val="clear" w:color="auto" w:fill="auto"/>
            <w:vAlign w:val="top"/>
          </w:tcPr>
          <w:p w14:paraId="799FA662">
            <w:pPr>
              <w:rPr>
                <w:rFonts w:hint="eastAsia" w:ascii="宋体" w:hAnsi="宋体" w:eastAsia="宋体" w:cs="宋体"/>
                <w:b/>
                <w:bCs/>
                <w:i w:val="0"/>
                <w:iCs w:val="0"/>
                <w:color w:val="000000"/>
                <w:sz w:val="22"/>
                <w:szCs w:val="22"/>
                <w:u w:val="none"/>
              </w:rPr>
            </w:pPr>
          </w:p>
        </w:tc>
        <w:tc>
          <w:tcPr>
            <w:tcW w:w="3676" w:type="dxa"/>
            <w:tcBorders>
              <w:top w:val="single" w:color="000000" w:sz="4" w:space="0"/>
              <w:left w:val="single" w:color="000000" w:sz="4" w:space="0"/>
              <w:bottom w:val="single" w:color="000000" w:sz="4" w:space="0"/>
              <w:right w:val="single" w:color="000000" w:sz="4" w:space="0"/>
            </w:tcBorders>
            <w:shd w:val="clear" w:color="auto" w:fill="auto"/>
            <w:vAlign w:val="top"/>
          </w:tcPr>
          <w:p w14:paraId="45181CF7">
            <w:pPr>
              <w:rPr>
                <w:rFonts w:hint="eastAsia" w:ascii="宋体" w:hAnsi="宋体" w:eastAsia="宋体" w:cs="宋体"/>
                <w:b/>
                <w:bCs/>
                <w:i w:val="0"/>
                <w:iCs w:val="0"/>
                <w:color w:val="000000"/>
                <w:sz w:val="22"/>
                <w:szCs w:val="22"/>
                <w:u w:val="none"/>
              </w:rPr>
            </w:pPr>
          </w:p>
        </w:tc>
        <w:tc>
          <w:tcPr>
            <w:tcW w:w="546" w:type="dxa"/>
            <w:tcBorders>
              <w:top w:val="single" w:color="000000" w:sz="4" w:space="0"/>
              <w:left w:val="single" w:color="000000" w:sz="4" w:space="0"/>
              <w:bottom w:val="single" w:color="000000" w:sz="4" w:space="0"/>
              <w:right w:val="single" w:color="000000" w:sz="4" w:space="0"/>
            </w:tcBorders>
            <w:shd w:val="clear" w:color="auto" w:fill="auto"/>
            <w:vAlign w:val="top"/>
          </w:tcPr>
          <w:p w14:paraId="066FF09E">
            <w:pPr>
              <w:rPr>
                <w:rFonts w:hint="eastAsia" w:ascii="宋体" w:hAnsi="宋体" w:eastAsia="宋体" w:cs="宋体"/>
                <w:b/>
                <w:bCs/>
                <w:i w:val="0"/>
                <w:iCs w:val="0"/>
                <w:color w:val="000000"/>
                <w:sz w:val="22"/>
                <w:szCs w:val="22"/>
                <w:u w:val="none"/>
              </w:rPr>
            </w:pPr>
          </w:p>
        </w:tc>
        <w:tc>
          <w:tcPr>
            <w:tcW w:w="2148" w:type="dxa"/>
            <w:gridSpan w:val="3"/>
            <w:tcBorders>
              <w:top w:val="single" w:color="000000" w:sz="4" w:space="0"/>
              <w:left w:val="single" w:color="000000" w:sz="4" w:space="0"/>
              <w:bottom w:val="single" w:color="000000" w:sz="4" w:space="0"/>
              <w:right w:val="single" w:color="000000" w:sz="4" w:space="0"/>
            </w:tcBorders>
            <w:shd w:val="clear" w:color="auto" w:fill="auto"/>
            <w:vAlign w:val="top"/>
          </w:tcPr>
          <w:p w14:paraId="7D51A36E">
            <w:pPr>
              <w:rPr>
                <w:rFonts w:hint="eastAsia" w:ascii="宋体" w:hAnsi="宋体" w:eastAsia="宋体" w:cs="宋体"/>
                <w:b/>
                <w:bCs/>
                <w:i w:val="0"/>
                <w:iCs w:val="0"/>
                <w:color w:val="000000"/>
                <w:sz w:val="22"/>
                <w:szCs w:val="22"/>
                <w:u w:val="none"/>
              </w:rPr>
            </w:pPr>
            <w:r>
              <w:rPr>
                <w:rFonts w:hint="eastAsia" w:ascii="宋体" w:hAnsi="宋体" w:eastAsia="宋体" w:cs="宋体"/>
                <w:b/>
                <w:bCs/>
                <w:i w:val="0"/>
                <w:iCs w:val="0"/>
                <w:color w:val="000000"/>
                <w:kern w:val="0"/>
                <w:sz w:val="22"/>
                <w:szCs w:val="22"/>
                <w:u w:val="none"/>
                <w:lang w:val="en-US" w:eastAsia="zh-CN" w:bidi="ar"/>
              </w:rPr>
              <w:t>不含税价</w:t>
            </w:r>
          </w:p>
        </w:tc>
        <w:tc>
          <w:tcPr>
            <w:tcW w:w="835" w:type="dxa"/>
            <w:tcBorders>
              <w:top w:val="single" w:color="000000" w:sz="4" w:space="0"/>
              <w:left w:val="single" w:color="000000" w:sz="4" w:space="0"/>
              <w:bottom w:val="single" w:color="000000" w:sz="4" w:space="0"/>
              <w:right w:val="single" w:color="000000" w:sz="4" w:space="0"/>
            </w:tcBorders>
            <w:shd w:val="clear" w:color="auto" w:fill="auto"/>
            <w:vAlign w:val="top"/>
          </w:tcPr>
          <w:p w14:paraId="1D01B3A3">
            <w:pPr>
              <w:rPr>
                <w:rFonts w:hint="eastAsia" w:ascii="宋体" w:hAnsi="宋体" w:eastAsia="宋体" w:cs="宋体"/>
                <w:b/>
                <w:bCs/>
                <w:i w:val="0"/>
                <w:iCs w:val="0"/>
                <w:color w:val="000000"/>
                <w:sz w:val="22"/>
                <w:szCs w:val="22"/>
                <w:u w:val="none"/>
              </w:rPr>
            </w:pPr>
          </w:p>
        </w:tc>
        <w:tc>
          <w:tcPr>
            <w:tcW w:w="588" w:type="dxa"/>
            <w:tcBorders>
              <w:top w:val="single" w:color="000000" w:sz="4" w:space="0"/>
              <w:left w:val="single" w:color="000000" w:sz="4" w:space="0"/>
              <w:bottom w:val="single" w:color="000000" w:sz="4" w:space="0"/>
              <w:right w:val="single" w:color="000000" w:sz="4" w:space="0"/>
            </w:tcBorders>
            <w:shd w:val="clear" w:color="auto" w:fill="auto"/>
            <w:vAlign w:val="top"/>
          </w:tcPr>
          <w:p w14:paraId="453B335B">
            <w:pPr>
              <w:rPr>
                <w:rFonts w:hint="eastAsia" w:ascii="宋体" w:hAnsi="宋体" w:eastAsia="宋体" w:cs="宋体"/>
                <w:b/>
                <w:bCs/>
                <w:i w:val="0"/>
                <w:iCs w:val="0"/>
                <w:color w:val="000000"/>
                <w:sz w:val="22"/>
                <w:szCs w:val="22"/>
                <w:u w:val="none"/>
              </w:rPr>
            </w:pPr>
          </w:p>
        </w:tc>
        <w:tc>
          <w:tcPr>
            <w:tcW w:w="1001" w:type="dxa"/>
            <w:tcBorders>
              <w:top w:val="single" w:color="000000" w:sz="4" w:space="0"/>
              <w:left w:val="single" w:color="000000" w:sz="4" w:space="0"/>
              <w:bottom w:val="single" w:color="000000" w:sz="4" w:space="0"/>
              <w:right w:val="single" w:color="000000" w:sz="4" w:space="0"/>
            </w:tcBorders>
            <w:shd w:val="clear" w:color="auto" w:fill="auto"/>
            <w:vAlign w:val="top"/>
          </w:tcPr>
          <w:p w14:paraId="07C2E7AA">
            <w:pPr>
              <w:rPr>
                <w:rFonts w:hint="eastAsia" w:ascii="宋体" w:hAnsi="宋体" w:eastAsia="宋体" w:cs="宋体"/>
                <w:b/>
                <w:bCs/>
                <w:i w:val="0"/>
                <w:iCs w:val="0"/>
                <w:color w:val="000000"/>
                <w:sz w:val="22"/>
                <w:szCs w:val="22"/>
                <w:u w:val="none"/>
              </w:rPr>
            </w:pPr>
          </w:p>
        </w:tc>
      </w:tr>
      <w:tr w14:paraId="7BBA8C9C">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top"/>
          </w:tcPr>
          <w:p w14:paraId="14D78517">
            <w:pPr>
              <w:rPr>
                <w:rFonts w:hint="eastAsia" w:ascii="宋体" w:hAnsi="宋体" w:eastAsia="宋体" w:cs="宋体"/>
                <w:b/>
                <w:bCs/>
                <w:i w:val="0"/>
                <w:iCs w:val="0"/>
                <w:color w:val="000000"/>
                <w:sz w:val="22"/>
                <w:szCs w:val="22"/>
                <w:u w:val="none"/>
              </w:rPr>
            </w:pPr>
          </w:p>
        </w:tc>
        <w:tc>
          <w:tcPr>
            <w:tcW w:w="1085" w:type="dxa"/>
            <w:tcBorders>
              <w:top w:val="single" w:color="000000" w:sz="4" w:space="0"/>
              <w:left w:val="single" w:color="000000" w:sz="4" w:space="0"/>
              <w:bottom w:val="single" w:color="000000" w:sz="4" w:space="0"/>
              <w:right w:val="single" w:color="000000" w:sz="4" w:space="0"/>
            </w:tcBorders>
            <w:shd w:val="clear" w:color="auto" w:fill="auto"/>
            <w:vAlign w:val="top"/>
          </w:tcPr>
          <w:p w14:paraId="77A57C33">
            <w:pPr>
              <w:rPr>
                <w:rFonts w:hint="eastAsia" w:ascii="宋体" w:hAnsi="宋体" w:eastAsia="宋体" w:cs="宋体"/>
                <w:b/>
                <w:bCs/>
                <w:i w:val="0"/>
                <w:iCs w:val="0"/>
                <w:color w:val="000000"/>
                <w:sz w:val="22"/>
                <w:szCs w:val="22"/>
                <w:u w:val="none"/>
              </w:rPr>
            </w:pPr>
          </w:p>
        </w:tc>
        <w:tc>
          <w:tcPr>
            <w:tcW w:w="3676" w:type="dxa"/>
            <w:tcBorders>
              <w:top w:val="single" w:color="000000" w:sz="4" w:space="0"/>
              <w:left w:val="single" w:color="000000" w:sz="4" w:space="0"/>
              <w:bottom w:val="single" w:color="000000" w:sz="4" w:space="0"/>
              <w:right w:val="single" w:color="000000" w:sz="4" w:space="0"/>
            </w:tcBorders>
            <w:shd w:val="clear" w:color="auto" w:fill="auto"/>
            <w:vAlign w:val="top"/>
          </w:tcPr>
          <w:p w14:paraId="07B15AB5">
            <w:pPr>
              <w:rPr>
                <w:rFonts w:hint="eastAsia" w:ascii="宋体" w:hAnsi="宋体" w:eastAsia="宋体" w:cs="宋体"/>
                <w:b/>
                <w:bCs/>
                <w:i w:val="0"/>
                <w:iCs w:val="0"/>
                <w:color w:val="000000"/>
                <w:sz w:val="22"/>
                <w:szCs w:val="22"/>
                <w:u w:val="none"/>
              </w:rPr>
            </w:pPr>
          </w:p>
        </w:tc>
        <w:tc>
          <w:tcPr>
            <w:tcW w:w="546" w:type="dxa"/>
            <w:tcBorders>
              <w:top w:val="single" w:color="000000" w:sz="4" w:space="0"/>
              <w:left w:val="single" w:color="000000" w:sz="4" w:space="0"/>
              <w:bottom w:val="single" w:color="000000" w:sz="4" w:space="0"/>
              <w:right w:val="single" w:color="000000" w:sz="4" w:space="0"/>
            </w:tcBorders>
            <w:shd w:val="clear" w:color="auto" w:fill="auto"/>
            <w:vAlign w:val="top"/>
          </w:tcPr>
          <w:p w14:paraId="00351A62">
            <w:pPr>
              <w:rPr>
                <w:rFonts w:hint="eastAsia" w:ascii="宋体" w:hAnsi="宋体" w:eastAsia="宋体" w:cs="宋体"/>
                <w:b/>
                <w:bCs/>
                <w:i w:val="0"/>
                <w:iCs w:val="0"/>
                <w:color w:val="000000"/>
                <w:sz w:val="22"/>
                <w:szCs w:val="22"/>
                <w:u w:val="none"/>
              </w:rPr>
            </w:pPr>
          </w:p>
        </w:tc>
        <w:tc>
          <w:tcPr>
            <w:tcW w:w="2148" w:type="dxa"/>
            <w:gridSpan w:val="3"/>
            <w:tcBorders>
              <w:top w:val="single" w:color="000000" w:sz="4" w:space="0"/>
              <w:left w:val="single" w:color="000000" w:sz="4" w:space="0"/>
              <w:bottom w:val="single" w:color="000000" w:sz="4" w:space="0"/>
              <w:right w:val="single" w:color="000000" w:sz="4" w:space="0"/>
            </w:tcBorders>
            <w:shd w:val="clear" w:color="auto" w:fill="auto"/>
            <w:vAlign w:val="top"/>
          </w:tcPr>
          <w:p w14:paraId="7B4CC8E5">
            <w:pPr>
              <w:rPr>
                <w:rFonts w:hint="eastAsia" w:ascii="宋体" w:hAnsi="宋体" w:eastAsia="宋体" w:cs="宋体"/>
                <w:b/>
                <w:bCs/>
                <w:i w:val="0"/>
                <w:iCs w:val="0"/>
                <w:color w:val="000000"/>
                <w:sz w:val="22"/>
                <w:szCs w:val="22"/>
                <w:u w:val="none"/>
                <w:lang w:val="en-US" w:eastAsia="zh-CN"/>
              </w:rPr>
            </w:pPr>
            <w:r>
              <w:rPr>
                <w:rFonts w:hint="eastAsia" w:ascii="宋体" w:hAnsi="宋体" w:eastAsia="宋体" w:cs="宋体"/>
                <w:b/>
                <w:bCs/>
                <w:i w:val="0"/>
                <w:iCs w:val="0"/>
                <w:color w:val="000000"/>
                <w:sz w:val="22"/>
                <w:szCs w:val="22"/>
                <w:u w:val="none"/>
                <w:lang w:val="en-US" w:eastAsia="zh-CN"/>
              </w:rPr>
              <w:t>税率</w:t>
            </w:r>
          </w:p>
        </w:tc>
        <w:tc>
          <w:tcPr>
            <w:tcW w:w="835" w:type="dxa"/>
            <w:tcBorders>
              <w:top w:val="single" w:color="000000" w:sz="4" w:space="0"/>
              <w:left w:val="single" w:color="000000" w:sz="4" w:space="0"/>
              <w:bottom w:val="single" w:color="000000" w:sz="4" w:space="0"/>
              <w:right w:val="single" w:color="000000" w:sz="4" w:space="0"/>
            </w:tcBorders>
            <w:shd w:val="clear" w:color="auto" w:fill="auto"/>
            <w:vAlign w:val="top"/>
          </w:tcPr>
          <w:p w14:paraId="6B264B56">
            <w:pPr>
              <w:rPr>
                <w:rFonts w:hint="eastAsia" w:ascii="宋体" w:hAnsi="宋体" w:eastAsia="宋体" w:cs="宋体"/>
                <w:b/>
                <w:bCs/>
                <w:i w:val="0"/>
                <w:iCs w:val="0"/>
                <w:color w:val="000000"/>
                <w:sz w:val="22"/>
                <w:szCs w:val="22"/>
                <w:u w:val="none"/>
              </w:rPr>
            </w:pPr>
          </w:p>
        </w:tc>
        <w:tc>
          <w:tcPr>
            <w:tcW w:w="588" w:type="dxa"/>
            <w:tcBorders>
              <w:top w:val="single" w:color="000000" w:sz="4" w:space="0"/>
              <w:left w:val="single" w:color="000000" w:sz="4" w:space="0"/>
              <w:bottom w:val="single" w:color="000000" w:sz="4" w:space="0"/>
              <w:right w:val="single" w:color="000000" w:sz="4" w:space="0"/>
            </w:tcBorders>
            <w:shd w:val="clear" w:color="auto" w:fill="auto"/>
            <w:vAlign w:val="top"/>
          </w:tcPr>
          <w:p w14:paraId="5BD495D8">
            <w:pPr>
              <w:rPr>
                <w:rFonts w:hint="eastAsia" w:ascii="宋体" w:hAnsi="宋体" w:eastAsia="宋体" w:cs="宋体"/>
                <w:b/>
                <w:bCs/>
                <w:i w:val="0"/>
                <w:iCs w:val="0"/>
                <w:color w:val="000000"/>
                <w:sz w:val="22"/>
                <w:szCs w:val="22"/>
                <w:u w:val="none"/>
              </w:rPr>
            </w:pPr>
          </w:p>
        </w:tc>
        <w:tc>
          <w:tcPr>
            <w:tcW w:w="1001" w:type="dxa"/>
            <w:tcBorders>
              <w:top w:val="single" w:color="000000" w:sz="4" w:space="0"/>
              <w:left w:val="single" w:color="000000" w:sz="4" w:space="0"/>
              <w:bottom w:val="single" w:color="000000" w:sz="4" w:space="0"/>
              <w:right w:val="single" w:color="000000" w:sz="4" w:space="0"/>
            </w:tcBorders>
            <w:shd w:val="clear" w:color="auto" w:fill="auto"/>
            <w:vAlign w:val="top"/>
          </w:tcPr>
          <w:p w14:paraId="51DC4CCC">
            <w:pPr>
              <w:rPr>
                <w:rFonts w:hint="eastAsia" w:ascii="宋体" w:hAnsi="宋体" w:eastAsia="宋体" w:cs="宋体"/>
                <w:b/>
                <w:bCs/>
                <w:i w:val="0"/>
                <w:iCs w:val="0"/>
                <w:color w:val="000000"/>
                <w:sz w:val="22"/>
                <w:szCs w:val="22"/>
                <w:u w:val="none"/>
              </w:rPr>
            </w:pPr>
          </w:p>
        </w:tc>
      </w:tr>
      <w:tr w14:paraId="0294559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576" w:type="dxa"/>
            <w:tcBorders>
              <w:top w:val="single" w:color="000000" w:sz="4" w:space="0"/>
              <w:left w:val="single" w:color="000000" w:sz="4" w:space="0"/>
              <w:bottom w:val="single" w:color="000000" w:sz="4" w:space="0"/>
              <w:right w:val="single" w:color="000000" w:sz="4" w:space="0"/>
            </w:tcBorders>
            <w:shd w:val="clear" w:color="auto" w:fill="auto"/>
            <w:vAlign w:val="top"/>
          </w:tcPr>
          <w:p w14:paraId="15B08782">
            <w:pPr>
              <w:rPr>
                <w:rFonts w:hint="eastAsia" w:ascii="宋体" w:hAnsi="宋体" w:eastAsia="宋体" w:cs="宋体"/>
                <w:b/>
                <w:bCs/>
                <w:i w:val="0"/>
                <w:iCs w:val="0"/>
                <w:color w:val="000000"/>
                <w:sz w:val="22"/>
                <w:szCs w:val="22"/>
                <w:u w:val="none"/>
              </w:rPr>
            </w:pPr>
          </w:p>
        </w:tc>
        <w:tc>
          <w:tcPr>
            <w:tcW w:w="1085" w:type="dxa"/>
            <w:tcBorders>
              <w:top w:val="single" w:color="000000" w:sz="4" w:space="0"/>
              <w:left w:val="single" w:color="000000" w:sz="4" w:space="0"/>
              <w:bottom w:val="single" w:color="000000" w:sz="4" w:space="0"/>
              <w:right w:val="single" w:color="000000" w:sz="4" w:space="0"/>
            </w:tcBorders>
            <w:shd w:val="clear" w:color="auto" w:fill="auto"/>
            <w:vAlign w:val="top"/>
          </w:tcPr>
          <w:p w14:paraId="6644D356">
            <w:pPr>
              <w:rPr>
                <w:rFonts w:hint="eastAsia" w:ascii="宋体" w:hAnsi="宋体" w:eastAsia="宋体" w:cs="宋体"/>
                <w:b/>
                <w:bCs/>
                <w:i w:val="0"/>
                <w:iCs w:val="0"/>
                <w:color w:val="000000"/>
                <w:sz w:val="22"/>
                <w:szCs w:val="22"/>
                <w:u w:val="none"/>
              </w:rPr>
            </w:pPr>
          </w:p>
        </w:tc>
        <w:tc>
          <w:tcPr>
            <w:tcW w:w="3676" w:type="dxa"/>
            <w:tcBorders>
              <w:top w:val="single" w:color="000000" w:sz="4" w:space="0"/>
              <w:left w:val="single" w:color="000000" w:sz="4" w:space="0"/>
              <w:bottom w:val="single" w:color="000000" w:sz="4" w:space="0"/>
              <w:right w:val="single" w:color="000000" w:sz="4" w:space="0"/>
            </w:tcBorders>
            <w:shd w:val="clear" w:color="auto" w:fill="auto"/>
            <w:vAlign w:val="top"/>
          </w:tcPr>
          <w:p w14:paraId="633F50E5">
            <w:pPr>
              <w:rPr>
                <w:rFonts w:hint="eastAsia" w:ascii="宋体" w:hAnsi="宋体" w:eastAsia="宋体" w:cs="宋体"/>
                <w:b/>
                <w:bCs/>
                <w:i w:val="0"/>
                <w:iCs w:val="0"/>
                <w:color w:val="000000"/>
                <w:sz w:val="22"/>
                <w:szCs w:val="22"/>
                <w:u w:val="none"/>
              </w:rPr>
            </w:pPr>
          </w:p>
        </w:tc>
        <w:tc>
          <w:tcPr>
            <w:tcW w:w="546" w:type="dxa"/>
            <w:tcBorders>
              <w:top w:val="single" w:color="000000" w:sz="4" w:space="0"/>
              <w:left w:val="single" w:color="000000" w:sz="4" w:space="0"/>
              <w:bottom w:val="single" w:color="000000" w:sz="4" w:space="0"/>
              <w:right w:val="single" w:color="000000" w:sz="4" w:space="0"/>
            </w:tcBorders>
            <w:shd w:val="clear" w:color="auto" w:fill="auto"/>
            <w:vAlign w:val="top"/>
          </w:tcPr>
          <w:p w14:paraId="4AF02B25">
            <w:pPr>
              <w:rPr>
                <w:rFonts w:hint="eastAsia" w:ascii="宋体" w:hAnsi="宋体" w:eastAsia="宋体" w:cs="宋体"/>
                <w:b/>
                <w:bCs/>
                <w:i w:val="0"/>
                <w:iCs w:val="0"/>
                <w:color w:val="000000"/>
                <w:sz w:val="22"/>
                <w:szCs w:val="22"/>
                <w:u w:val="none"/>
              </w:rPr>
            </w:pPr>
          </w:p>
        </w:tc>
        <w:tc>
          <w:tcPr>
            <w:tcW w:w="2148" w:type="dxa"/>
            <w:gridSpan w:val="3"/>
            <w:tcBorders>
              <w:top w:val="single" w:color="000000" w:sz="4" w:space="0"/>
              <w:left w:val="single" w:color="000000" w:sz="4" w:space="0"/>
              <w:bottom w:val="single" w:color="000000" w:sz="4" w:space="0"/>
              <w:right w:val="single" w:color="000000" w:sz="4" w:space="0"/>
            </w:tcBorders>
            <w:shd w:val="clear" w:color="auto" w:fill="auto"/>
            <w:vAlign w:val="top"/>
          </w:tcPr>
          <w:p w14:paraId="3DE893AB">
            <w:pPr>
              <w:rPr>
                <w:rFonts w:hint="default" w:ascii="宋体" w:hAnsi="宋体" w:eastAsia="宋体" w:cs="宋体"/>
                <w:b/>
                <w:bCs/>
                <w:i w:val="0"/>
                <w:iCs w:val="0"/>
                <w:color w:val="000000"/>
                <w:sz w:val="22"/>
                <w:szCs w:val="22"/>
                <w:u w:val="none"/>
                <w:lang w:val="en-US" w:eastAsia="zh-CN"/>
              </w:rPr>
            </w:pPr>
            <w:r>
              <w:rPr>
                <w:rFonts w:hint="eastAsia" w:ascii="宋体" w:hAnsi="宋体" w:eastAsia="宋体" w:cs="宋体"/>
                <w:b/>
                <w:bCs/>
                <w:i w:val="0"/>
                <w:iCs w:val="0"/>
                <w:color w:val="000000"/>
                <w:sz w:val="22"/>
                <w:szCs w:val="22"/>
                <w:u w:val="none"/>
                <w:lang w:val="en-US" w:eastAsia="zh-CN"/>
              </w:rPr>
              <w:t>含税价</w:t>
            </w:r>
          </w:p>
        </w:tc>
        <w:tc>
          <w:tcPr>
            <w:tcW w:w="835" w:type="dxa"/>
            <w:tcBorders>
              <w:top w:val="single" w:color="000000" w:sz="4" w:space="0"/>
              <w:left w:val="single" w:color="000000" w:sz="4" w:space="0"/>
              <w:bottom w:val="single" w:color="000000" w:sz="4" w:space="0"/>
              <w:right w:val="single" w:color="000000" w:sz="4" w:space="0"/>
            </w:tcBorders>
            <w:shd w:val="clear" w:color="auto" w:fill="auto"/>
            <w:vAlign w:val="top"/>
          </w:tcPr>
          <w:p w14:paraId="3E03AA5A">
            <w:pPr>
              <w:rPr>
                <w:rFonts w:hint="eastAsia" w:ascii="宋体" w:hAnsi="宋体" w:eastAsia="宋体" w:cs="宋体"/>
                <w:b/>
                <w:bCs/>
                <w:i w:val="0"/>
                <w:iCs w:val="0"/>
                <w:color w:val="000000"/>
                <w:sz w:val="22"/>
                <w:szCs w:val="22"/>
                <w:u w:val="none"/>
              </w:rPr>
            </w:pPr>
          </w:p>
        </w:tc>
        <w:tc>
          <w:tcPr>
            <w:tcW w:w="588" w:type="dxa"/>
            <w:tcBorders>
              <w:top w:val="single" w:color="000000" w:sz="4" w:space="0"/>
              <w:left w:val="single" w:color="000000" w:sz="4" w:space="0"/>
              <w:bottom w:val="single" w:color="000000" w:sz="4" w:space="0"/>
              <w:right w:val="single" w:color="000000" w:sz="4" w:space="0"/>
            </w:tcBorders>
            <w:shd w:val="clear" w:color="auto" w:fill="auto"/>
            <w:vAlign w:val="top"/>
          </w:tcPr>
          <w:p w14:paraId="4E2F393C">
            <w:pPr>
              <w:rPr>
                <w:rFonts w:hint="eastAsia" w:ascii="宋体" w:hAnsi="宋体" w:eastAsia="宋体" w:cs="宋体"/>
                <w:b/>
                <w:bCs/>
                <w:i w:val="0"/>
                <w:iCs w:val="0"/>
                <w:color w:val="000000"/>
                <w:sz w:val="22"/>
                <w:szCs w:val="22"/>
                <w:u w:val="none"/>
              </w:rPr>
            </w:pPr>
          </w:p>
        </w:tc>
        <w:tc>
          <w:tcPr>
            <w:tcW w:w="1001" w:type="dxa"/>
            <w:tcBorders>
              <w:top w:val="single" w:color="000000" w:sz="4" w:space="0"/>
              <w:left w:val="single" w:color="000000" w:sz="4" w:space="0"/>
              <w:bottom w:val="single" w:color="000000" w:sz="4" w:space="0"/>
              <w:right w:val="single" w:color="000000" w:sz="4" w:space="0"/>
            </w:tcBorders>
            <w:shd w:val="clear" w:color="auto" w:fill="auto"/>
            <w:vAlign w:val="top"/>
          </w:tcPr>
          <w:p w14:paraId="4CEFDD88">
            <w:pPr>
              <w:rPr>
                <w:rFonts w:hint="eastAsia" w:ascii="宋体" w:hAnsi="宋体" w:eastAsia="宋体" w:cs="宋体"/>
                <w:b/>
                <w:bCs/>
                <w:i w:val="0"/>
                <w:iCs w:val="0"/>
                <w:color w:val="000000"/>
                <w:sz w:val="22"/>
                <w:szCs w:val="22"/>
                <w:u w:val="none"/>
              </w:rPr>
            </w:pPr>
          </w:p>
        </w:tc>
      </w:tr>
    </w:tbl>
    <w:p w14:paraId="1B990A34">
      <w:pPr>
        <w:pStyle w:val="2"/>
        <w:rPr>
          <w:rFonts w:hint="eastAsia"/>
        </w:rPr>
      </w:pPr>
    </w:p>
    <w:p w14:paraId="7534FCCD">
      <w:pPr>
        <w:spacing w:before="120" w:beforeLines="50" w:after="120" w:afterLines="50" w:line="360" w:lineRule="auto"/>
        <w:jc w:val="left"/>
        <w:rPr>
          <w:rFonts w:hint="eastAsia" w:ascii="宋体" w:hAnsi="宋体" w:eastAsia="宋体" w:cs="宋体"/>
          <w:szCs w:val="21"/>
          <w:lang w:val="en-US" w:eastAsia="zh-CN"/>
        </w:rPr>
      </w:pPr>
    </w:p>
    <w:p w14:paraId="7D11EB89">
      <w:pPr>
        <w:numPr>
          <w:ilvl w:val="0"/>
          <w:numId w:val="0"/>
        </w:numPr>
        <w:spacing w:line="360" w:lineRule="auto"/>
        <w:rPr>
          <w:rFonts w:hint="eastAsia" w:ascii="宋体" w:hAnsi="宋体" w:cs="宋体"/>
          <w:b/>
          <w:bCs/>
          <w:sz w:val="21"/>
          <w:szCs w:val="21"/>
          <w:highlight w:val="none"/>
          <w:lang w:val="en-US" w:eastAsia="zh-CN"/>
        </w:rPr>
      </w:pPr>
      <w:r>
        <w:rPr>
          <w:rFonts w:hint="eastAsia" w:ascii="宋体" w:hAnsi="宋体" w:cs="宋体"/>
          <w:b/>
          <w:bCs/>
          <w:sz w:val="21"/>
          <w:szCs w:val="21"/>
          <w:highlight w:val="none"/>
          <w:lang w:val="en-US" w:eastAsia="zh-CN"/>
        </w:rPr>
        <w:t>二、商务文件</w:t>
      </w:r>
    </w:p>
    <w:p w14:paraId="73737162">
      <w:pPr>
        <w:numPr>
          <w:ilvl w:val="-1"/>
          <w:numId w:val="0"/>
        </w:numPr>
        <w:spacing w:line="360" w:lineRule="auto"/>
        <w:rPr>
          <w:rFonts w:hint="eastAsia" w:ascii="宋体" w:hAnsi="宋体" w:cs="宋体"/>
          <w:b/>
          <w:bCs/>
          <w:sz w:val="21"/>
          <w:szCs w:val="21"/>
          <w:highlight w:val="none"/>
          <w:lang w:val="en-US" w:eastAsia="zh-CN"/>
        </w:rPr>
      </w:pPr>
      <w:r>
        <w:rPr>
          <w:rFonts w:hint="eastAsia" w:ascii="宋体" w:hAnsi="宋体" w:cs="宋体"/>
          <w:b/>
          <w:bCs/>
          <w:sz w:val="21"/>
          <w:szCs w:val="21"/>
          <w:highlight w:val="none"/>
          <w:lang w:val="en-US" w:eastAsia="zh-CN"/>
        </w:rPr>
        <w:t>2.1供应商营业执照复印件</w:t>
      </w:r>
    </w:p>
    <w:p w14:paraId="3E23B8A3">
      <w:pPr>
        <w:spacing w:before="120" w:beforeLines="50" w:after="120" w:afterLines="50" w:line="360" w:lineRule="auto"/>
        <w:rPr>
          <w:rFonts w:hint="eastAsia" w:ascii="宋体" w:hAnsi="宋体" w:cs="宋体"/>
          <w:color w:val="000000"/>
          <w:sz w:val="21"/>
          <w:szCs w:val="21"/>
        </w:rPr>
      </w:pPr>
    </w:p>
    <w:p w14:paraId="41919916">
      <w:pPr>
        <w:spacing w:before="120" w:beforeLines="50" w:after="120" w:afterLines="50" w:line="360" w:lineRule="auto"/>
        <w:rPr>
          <w:rFonts w:hint="eastAsia" w:ascii="宋体" w:hAnsi="宋体" w:cs="宋体"/>
          <w:color w:val="000000"/>
          <w:sz w:val="21"/>
          <w:szCs w:val="21"/>
        </w:rPr>
      </w:pPr>
    </w:p>
    <w:p w14:paraId="40B7B1D7">
      <w:pPr>
        <w:spacing w:before="120" w:beforeLines="50" w:after="120" w:afterLines="50" w:line="360" w:lineRule="auto"/>
        <w:rPr>
          <w:rFonts w:hint="eastAsia" w:ascii="宋体" w:hAnsi="宋体" w:cs="宋体"/>
          <w:color w:val="000000"/>
          <w:sz w:val="21"/>
          <w:szCs w:val="21"/>
        </w:rPr>
      </w:pPr>
    </w:p>
    <w:p w14:paraId="443B8255">
      <w:pPr>
        <w:spacing w:before="120" w:beforeLines="50" w:after="120" w:afterLines="50" w:line="360" w:lineRule="auto"/>
        <w:rPr>
          <w:rFonts w:hint="eastAsia" w:ascii="宋体" w:hAnsi="宋体" w:cs="宋体"/>
          <w:color w:val="000000"/>
          <w:sz w:val="21"/>
          <w:szCs w:val="21"/>
        </w:rPr>
      </w:pPr>
    </w:p>
    <w:p w14:paraId="0DB19A28">
      <w:pPr>
        <w:spacing w:before="120" w:beforeLines="50" w:after="120" w:afterLines="50" w:line="360" w:lineRule="auto"/>
        <w:rPr>
          <w:rFonts w:hint="eastAsia" w:ascii="宋体" w:hAnsi="宋体" w:cs="宋体"/>
          <w:color w:val="000000"/>
          <w:sz w:val="21"/>
          <w:szCs w:val="21"/>
        </w:rPr>
      </w:pPr>
    </w:p>
    <w:p w14:paraId="0FC56E74">
      <w:pPr>
        <w:spacing w:before="120" w:beforeLines="50" w:after="120" w:afterLines="50" w:line="360" w:lineRule="auto"/>
        <w:rPr>
          <w:rFonts w:hint="eastAsia" w:ascii="宋体" w:hAnsi="宋体" w:cs="宋体"/>
          <w:color w:val="000000"/>
          <w:sz w:val="21"/>
          <w:szCs w:val="21"/>
        </w:rPr>
      </w:pPr>
    </w:p>
    <w:p w14:paraId="60AC2B39">
      <w:pPr>
        <w:spacing w:before="120" w:beforeLines="50" w:after="120" w:afterLines="50" w:line="360" w:lineRule="auto"/>
        <w:rPr>
          <w:rFonts w:hint="eastAsia" w:ascii="宋体" w:hAnsi="宋体" w:cs="宋体"/>
          <w:color w:val="000000"/>
          <w:sz w:val="21"/>
          <w:szCs w:val="21"/>
        </w:rPr>
      </w:pPr>
    </w:p>
    <w:p w14:paraId="34E5693B">
      <w:pPr>
        <w:spacing w:before="120" w:beforeLines="50" w:after="120" w:afterLines="50" w:line="360" w:lineRule="auto"/>
        <w:rPr>
          <w:rFonts w:hint="eastAsia" w:ascii="宋体" w:hAnsi="宋体" w:cs="宋体"/>
          <w:color w:val="000000"/>
          <w:sz w:val="21"/>
          <w:szCs w:val="21"/>
        </w:rPr>
      </w:pPr>
    </w:p>
    <w:p w14:paraId="3CAB14D0">
      <w:pPr>
        <w:spacing w:before="120" w:beforeLines="50" w:after="120" w:afterLines="50" w:line="360" w:lineRule="auto"/>
        <w:rPr>
          <w:rFonts w:hint="eastAsia" w:ascii="宋体" w:hAnsi="宋体" w:cs="宋体"/>
          <w:color w:val="000000"/>
          <w:sz w:val="21"/>
          <w:szCs w:val="21"/>
        </w:rPr>
      </w:pPr>
    </w:p>
    <w:p w14:paraId="37E3B4F9">
      <w:pPr>
        <w:spacing w:before="120" w:beforeLines="50" w:after="120" w:afterLines="50" w:line="360" w:lineRule="auto"/>
        <w:rPr>
          <w:rFonts w:hint="eastAsia" w:ascii="宋体" w:hAnsi="宋体" w:cs="宋体"/>
          <w:color w:val="000000"/>
          <w:sz w:val="21"/>
          <w:szCs w:val="21"/>
        </w:rPr>
      </w:pPr>
    </w:p>
    <w:p w14:paraId="62017DE1">
      <w:pPr>
        <w:spacing w:before="120" w:beforeLines="50" w:after="120" w:afterLines="50" w:line="360" w:lineRule="auto"/>
        <w:rPr>
          <w:rFonts w:hint="eastAsia" w:ascii="宋体" w:hAnsi="宋体" w:cs="宋体"/>
          <w:color w:val="000000"/>
          <w:sz w:val="21"/>
          <w:szCs w:val="21"/>
        </w:rPr>
      </w:pPr>
    </w:p>
    <w:p w14:paraId="20009200">
      <w:pPr>
        <w:spacing w:before="120" w:beforeLines="50" w:after="120" w:afterLines="50" w:line="360" w:lineRule="auto"/>
        <w:rPr>
          <w:rFonts w:hint="eastAsia" w:ascii="宋体" w:hAnsi="宋体" w:cs="宋体"/>
          <w:color w:val="000000"/>
          <w:sz w:val="21"/>
          <w:szCs w:val="21"/>
        </w:rPr>
      </w:pPr>
    </w:p>
    <w:p w14:paraId="38E18F0F">
      <w:pPr>
        <w:spacing w:before="120" w:beforeLines="50" w:after="120" w:afterLines="50" w:line="360" w:lineRule="auto"/>
        <w:rPr>
          <w:rFonts w:hint="eastAsia" w:ascii="宋体" w:hAnsi="宋体" w:cs="宋体"/>
          <w:color w:val="000000"/>
          <w:sz w:val="21"/>
          <w:szCs w:val="21"/>
        </w:rPr>
      </w:pPr>
    </w:p>
    <w:p w14:paraId="3B597B3E">
      <w:pPr>
        <w:spacing w:before="120" w:beforeLines="50" w:after="120" w:afterLines="50" w:line="360" w:lineRule="auto"/>
        <w:rPr>
          <w:rFonts w:hint="eastAsia" w:ascii="宋体" w:hAnsi="宋体" w:cs="宋体"/>
          <w:color w:val="000000"/>
          <w:sz w:val="21"/>
          <w:szCs w:val="21"/>
        </w:rPr>
      </w:pPr>
    </w:p>
    <w:p w14:paraId="6E69B96D">
      <w:pPr>
        <w:spacing w:before="120" w:beforeLines="50" w:after="120" w:afterLines="50" w:line="360" w:lineRule="auto"/>
        <w:rPr>
          <w:rFonts w:hint="eastAsia" w:ascii="宋体" w:hAnsi="宋体" w:cs="宋体"/>
          <w:color w:val="000000"/>
          <w:sz w:val="21"/>
          <w:szCs w:val="21"/>
        </w:rPr>
      </w:pPr>
    </w:p>
    <w:p w14:paraId="0451E2A3">
      <w:pPr>
        <w:spacing w:before="120" w:beforeLines="50" w:after="120" w:afterLines="50" w:line="360" w:lineRule="auto"/>
        <w:rPr>
          <w:rFonts w:hint="eastAsia" w:ascii="宋体" w:hAnsi="宋体" w:cs="宋体"/>
          <w:color w:val="000000"/>
          <w:sz w:val="21"/>
          <w:szCs w:val="21"/>
        </w:rPr>
      </w:pPr>
    </w:p>
    <w:p w14:paraId="0BB12A45">
      <w:pPr>
        <w:spacing w:before="120" w:beforeLines="50" w:after="120" w:afterLines="50" w:line="360" w:lineRule="auto"/>
        <w:rPr>
          <w:rFonts w:hint="eastAsia" w:ascii="宋体" w:hAnsi="宋体" w:cs="宋体"/>
          <w:color w:val="000000"/>
          <w:sz w:val="21"/>
          <w:szCs w:val="21"/>
        </w:rPr>
      </w:pPr>
    </w:p>
    <w:p w14:paraId="00CAF02B">
      <w:pPr>
        <w:spacing w:before="120" w:beforeLines="50" w:after="120" w:afterLines="50" w:line="360" w:lineRule="auto"/>
        <w:rPr>
          <w:rFonts w:hint="eastAsia" w:ascii="宋体" w:hAnsi="宋体" w:cs="宋体"/>
          <w:color w:val="000000"/>
          <w:sz w:val="21"/>
          <w:szCs w:val="21"/>
        </w:rPr>
      </w:pPr>
    </w:p>
    <w:p w14:paraId="24679A96">
      <w:pPr>
        <w:spacing w:before="120" w:beforeLines="50" w:after="120" w:afterLines="50" w:line="360" w:lineRule="auto"/>
        <w:rPr>
          <w:rFonts w:hint="eastAsia" w:ascii="宋体" w:hAnsi="宋体" w:cs="宋体"/>
          <w:color w:val="000000"/>
          <w:sz w:val="21"/>
          <w:szCs w:val="21"/>
        </w:rPr>
      </w:pPr>
    </w:p>
    <w:p w14:paraId="20B4CDEB">
      <w:pPr>
        <w:spacing w:before="120" w:beforeLines="50" w:after="120" w:afterLines="50" w:line="360" w:lineRule="auto"/>
        <w:rPr>
          <w:rFonts w:hint="eastAsia" w:ascii="宋体" w:hAnsi="宋体" w:cs="宋体"/>
          <w:color w:val="000000"/>
          <w:sz w:val="21"/>
          <w:szCs w:val="21"/>
        </w:rPr>
      </w:pPr>
    </w:p>
    <w:p w14:paraId="6AA4A5F6">
      <w:pPr>
        <w:spacing w:before="120" w:beforeLines="50" w:after="120" w:afterLines="50" w:line="360" w:lineRule="auto"/>
        <w:rPr>
          <w:rFonts w:hint="eastAsia" w:ascii="宋体" w:hAnsi="宋体" w:cs="宋体"/>
          <w:color w:val="000000"/>
          <w:sz w:val="21"/>
          <w:szCs w:val="21"/>
        </w:rPr>
      </w:pPr>
    </w:p>
    <w:p w14:paraId="71AB0A3E">
      <w:pPr>
        <w:spacing w:before="120" w:beforeLines="50" w:after="120" w:afterLines="50" w:line="360" w:lineRule="auto"/>
        <w:rPr>
          <w:rFonts w:hint="eastAsia" w:ascii="宋体" w:hAnsi="宋体" w:cs="宋体"/>
          <w:color w:val="000000"/>
          <w:sz w:val="21"/>
          <w:szCs w:val="21"/>
        </w:rPr>
      </w:pPr>
    </w:p>
    <w:p w14:paraId="3F417081">
      <w:pPr>
        <w:spacing w:before="120" w:beforeLines="50" w:after="120" w:afterLines="50" w:line="360" w:lineRule="auto"/>
        <w:rPr>
          <w:rFonts w:hint="eastAsia" w:ascii="宋体" w:hAnsi="宋体" w:cs="宋体"/>
          <w:color w:val="000000"/>
          <w:sz w:val="21"/>
          <w:szCs w:val="21"/>
        </w:rPr>
      </w:pPr>
    </w:p>
    <w:p w14:paraId="4BD72CC9">
      <w:pPr>
        <w:spacing w:before="120" w:beforeLines="50" w:after="120" w:afterLines="50" w:line="360" w:lineRule="auto"/>
        <w:rPr>
          <w:rFonts w:hint="eastAsia" w:ascii="宋体" w:hAnsi="宋体" w:cs="宋体"/>
          <w:color w:val="000000"/>
          <w:sz w:val="21"/>
          <w:szCs w:val="21"/>
        </w:rPr>
      </w:pPr>
    </w:p>
    <w:p w14:paraId="74342670">
      <w:pPr>
        <w:numPr>
          <w:ilvl w:val="-1"/>
          <w:numId w:val="0"/>
        </w:numPr>
        <w:spacing w:line="360" w:lineRule="auto"/>
        <w:rPr>
          <w:rFonts w:hint="eastAsia" w:ascii="宋体" w:hAnsi="宋体" w:cs="宋体"/>
          <w:b/>
          <w:bCs/>
          <w:sz w:val="21"/>
          <w:szCs w:val="21"/>
          <w:highlight w:val="none"/>
          <w:lang w:val="en-US" w:eastAsia="zh-CN"/>
        </w:rPr>
      </w:pPr>
    </w:p>
    <w:p w14:paraId="4ECAFB14">
      <w:pPr>
        <w:numPr>
          <w:ilvl w:val="-1"/>
          <w:numId w:val="0"/>
        </w:numPr>
        <w:spacing w:line="360" w:lineRule="auto"/>
        <w:rPr>
          <w:rFonts w:hint="eastAsia" w:ascii="宋体" w:hAnsi="宋体" w:cs="宋体"/>
          <w:b/>
          <w:bCs/>
          <w:sz w:val="21"/>
          <w:szCs w:val="21"/>
          <w:highlight w:val="none"/>
        </w:rPr>
      </w:pPr>
      <w:r>
        <w:rPr>
          <w:rFonts w:hint="eastAsia" w:ascii="宋体" w:hAnsi="宋体" w:cs="宋体"/>
          <w:b/>
          <w:bCs/>
          <w:sz w:val="21"/>
          <w:szCs w:val="21"/>
          <w:highlight w:val="none"/>
          <w:lang w:val="en-US" w:eastAsia="zh-CN"/>
        </w:rPr>
        <w:t xml:space="preserve">2.2 </w:t>
      </w:r>
      <w:r>
        <w:rPr>
          <w:rFonts w:hint="eastAsia" w:ascii="宋体" w:hAnsi="宋体" w:cs="宋体"/>
          <w:b/>
          <w:bCs/>
          <w:sz w:val="21"/>
          <w:szCs w:val="21"/>
          <w:highlight w:val="none"/>
        </w:rPr>
        <w:t>格式</w:t>
      </w:r>
      <w:r>
        <w:rPr>
          <w:rFonts w:hint="eastAsia" w:ascii="宋体" w:hAnsi="宋体" w:cs="宋体"/>
          <w:b/>
          <w:bCs/>
          <w:sz w:val="21"/>
          <w:szCs w:val="21"/>
          <w:highlight w:val="none"/>
          <w:lang w:val="en-US" w:eastAsia="zh-CN"/>
        </w:rPr>
        <w:t>2</w:t>
      </w:r>
      <w:r>
        <w:rPr>
          <w:rFonts w:hint="eastAsia" w:ascii="宋体" w:hAnsi="宋体" w:cs="宋体"/>
          <w:b/>
          <w:bCs/>
          <w:sz w:val="21"/>
          <w:szCs w:val="21"/>
          <w:highlight w:val="none"/>
        </w:rPr>
        <w:t>.法定代表人/负责人证明或授权委托书</w:t>
      </w:r>
    </w:p>
    <w:p w14:paraId="060481C5">
      <w:pPr>
        <w:spacing w:line="360" w:lineRule="auto"/>
        <w:rPr>
          <w:rFonts w:hint="eastAsia" w:ascii="宋体" w:hAnsi="宋体" w:cs="宋体"/>
          <w:sz w:val="21"/>
          <w:szCs w:val="21"/>
          <w:highlight w:val="none"/>
        </w:rPr>
      </w:pPr>
      <w:r>
        <w:rPr>
          <w:rFonts w:hint="eastAsia" w:ascii="宋体" w:hAnsi="宋体" w:cs="宋体"/>
          <w:sz w:val="21"/>
          <w:szCs w:val="21"/>
          <w:highlight w:val="none"/>
          <w:lang w:val="en-US" w:eastAsia="zh-CN"/>
        </w:rPr>
        <w:t>2.2</w:t>
      </w:r>
      <w:r>
        <w:rPr>
          <w:rFonts w:hint="eastAsia" w:ascii="宋体" w:hAnsi="宋体" w:cs="宋体"/>
          <w:sz w:val="21"/>
          <w:szCs w:val="21"/>
          <w:highlight w:val="none"/>
        </w:rPr>
        <w:t>.1法定代表人/负责人证明格式</w:t>
      </w:r>
    </w:p>
    <w:p w14:paraId="16F2B9B5">
      <w:pPr>
        <w:spacing w:line="500" w:lineRule="exact"/>
        <w:jc w:val="center"/>
        <w:rPr>
          <w:rFonts w:hint="eastAsia" w:ascii="宋体" w:hAnsi="宋体" w:cs="宋体"/>
          <w:b/>
          <w:bCs/>
          <w:sz w:val="21"/>
          <w:szCs w:val="21"/>
          <w:highlight w:val="none"/>
        </w:rPr>
      </w:pPr>
      <w:r>
        <w:rPr>
          <w:rFonts w:hint="eastAsia" w:ascii="宋体" w:hAnsi="宋体" w:cs="宋体"/>
          <w:b/>
          <w:bCs/>
          <w:sz w:val="21"/>
          <w:szCs w:val="21"/>
          <w:highlight w:val="none"/>
        </w:rPr>
        <w:t>法定代表人身份证明书</w:t>
      </w:r>
    </w:p>
    <w:p w14:paraId="7F037091">
      <w:pPr>
        <w:spacing w:line="500" w:lineRule="exact"/>
        <w:ind w:firstLine="840" w:firstLineChars="400"/>
        <w:rPr>
          <w:rFonts w:ascii="宋体" w:hAnsi="宋体" w:cs="宋体"/>
          <w:sz w:val="21"/>
          <w:szCs w:val="21"/>
          <w:highlight w:val="none"/>
        </w:rPr>
      </w:pPr>
      <w:r>
        <w:rPr>
          <w:rFonts w:hint="eastAsia" w:ascii="宋体" w:hAnsi="宋体" w:cs="宋体"/>
          <w:sz w:val="21"/>
          <w:szCs w:val="21"/>
          <w:highlight w:val="none"/>
        </w:rPr>
        <w:t>在我单位任</w:t>
      </w:r>
      <w:r>
        <w:rPr>
          <w:rFonts w:hint="eastAsia" w:ascii="宋体" w:hAnsi="宋体" w:cs="宋体"/>
          <w:sz w:val="21"/>
          <w:szCs w:val="21"/>
          <w:highlight w:val="none"/>
          <w:u w:val="single"/>
        </w:rPr>
        <w:t xml:space="preserve"> </w:t>
      </w:r>
      <w:r>
        <w:rPr>
          <w:rFonts w:ascii="宋体" w:hAnsi="宋体" w:cs="宋体"/>
          <w:sz w:val="21"/>
          <w:szCs w:val="21"/>
          <w:highlight w:val="none"/>
          <w:u w:val="single"/>
        </w:rPr>
        <w:t xml:space="preserve">    </w:t>
      </w:r>
      <w:r>
        <w:rPr>
          <w:rFonts w:hint="eastAsia" w:ascii="宋体" w:hAnsi="宋体" w:cs="宋体"/>
          <w:sz w:val="21"/>
          <w:szCs w:val="21"/>
          <w:highlight w:val="none"/>
        </w:rPr>
        <w:t>职务，是我单位法定代表人，身份证号为</w:t>
      </w:r>
      <w:r>
        <w:rPr>
          <w:rFonts w:hint="eastAsia" w:ascii="宋体" w:hAnsi="宋体" w:cs="宋体"/>
          <w:sz w:val="21"/>
          <w:szCs w:val="21"/>
          <w:highlight w:val="none"/>
          <w:u w:val="single"/>
        </w:rPr>
        <w:t xml:space="preserve"> </w:t>
      </w:r>
      <w:r>
        <w:rPr>
          <w:rFonts w:ascii="宋体" w:hAnsi="宋体" w:cs="宋体"/>
          <w:sz w:val="21"/>
          <w:szCs w:val="21"/>
          <w:highlight w:val="none"/>
          <w:u w:val="single"/>
        </w:rPr>
        <w:t xml:space="preserve">     </w:t>
      </w:r>
      <w:r>
        <w:rPr>
          <w:rFonts w:hint="eastAsia" w:ascii="宋体" w:hAnsi="宋体" w:cs="宋体"/>
          <w:sz w:val="21"/>
          <w:szCs w:val="21"/>
          <w:highlight w:val="none"/>
        </w:rPr>
        <w:t>，特此证明。</w:t>
      </w:r>
    </w:p>
    <w:p w14:paraId="7B924BC2">
      <w:pPr>
        <w:spacing w:line="500" w:lineRule="exact"/>
        <w:ind w:firstLine="470" w:firstLineChars="224"/>
        <w:rPr>
          <w:rFonts w:ascii="宋体" w:hAnsi="宋体" w:cs="宋体"/>
          <w:sz w:val="21"/>
          <w:szCs w:val="21"/>
          <w:highlight w:val="none"/>
        </w:rPr>
      </w:pPr>
    </w:p>
    <w:p w14:paraId="466AE514">
      <w:pPr>
        <w:spacing w:line="500" w:lineRule="exact"/>
        <w:jc w:val="left"/>
        <w:rPr>
          <w:rFonts w:ascii="宋体" w:hAnsi="宋体" w:cs="宋体"/>
          <w:sz w:val="21"/>
          <w:szCs w:val="21"/>
          <w:highlight w:val="none"/>
        </w:rPr>
      </w:pPr>
      <w:r>
        <w:rPr>
          <w:rFonts w:hint="eastAsia" w:ascii="宋体" w:hAnsi="宋体" w:cs="宋体"/>
          <w:sz w:val="21"/>
          <w:szCs w:val="21"/>
          <w:highlight w:val="none"/>
        </w:rPr>
        <w:t>（单位盖章）</w:t>
      </w:r>
    </w:p>
    <w:p w14:paraId="25A747AE">
      <w:pPr>
        <w:spacing w:line="500" w:lineRule="exact"/>
        <w:ind w:firstLine="470" w:firstLineChars="224"/>
        <w:rPr>
          <w:rFonts w:ascii="宋体" w:hAnsi="宋体" w:cs="宋体"/>
          <w:sz w:val="21"/>
          <w:szCs w:val="21"/>
          <w:highlight w:val="none"/>
        </w:rPr>
      </w:pPr>
    </w:p>
    <w:p w14:paraId="7A1B836E">
      <w:pPr>
        <w:spacing w:line="500" w:lineRule="exact"/>
        <w:rPr>
          <w:rFonts w:ascii="宋体" w:hAnsi="宋体" w:cs="宋体"/>
          <w:sz w:val="21"/>
          <w:szCs w:val="21"/>
          <w:highlight w:val="none"/>
        </w:rPr>
      </w:pPr>
      <w:r>
        <w:rPr>
          <w:rFonts w:hint="eastAsia" w:ascii="宋体" w:hAnsi="宋体" w:cs="宋体"/>
          <w:sz w:val="21"/>
          <w:szCs w:val="21"/>
          <w:highlight w:val="none"/>
        </w:rPr>
        <w:t>日期：202</w:t>
      </w:r>
      <w:r>
        <w:rPr>
          <w:rFonts w:hint="eastAsia" w:ascii="宋体" w:hAnsi="宋体" w:cs="宋体"/>
          <w:sz w:val="21"/>
          <w:szCs w:val="21"/>
          <w:highlight w:val="none"/>
          <w:lang w:val="en-US" w:eastAsia="zh-CN"/>
        </w:rPr>
        <w:t>5</w:t>
      </w:r>
      <w:r>
        <w:rPr>
          <w:rFonts w:hint="eastAsia" w:ascii="宋体" w:hAnsi="宋体" w:cs="宋体"/>
          <w:sz w:val="21"/>
          <w:szCs w:val="21"/>
          <w:highlight w:val="none"/>
        </w:rPr>
        <w:t xml:space="preserve">年 </w:t>
      </w:r>
      <w:r>
        <w:rPr>
          <w:rFonts w:ascii="宋体" w:hAnsi="宋体" w:cs="宋体"/>
          <w:sz w:val="21"/>
          <w:szCs w:val="21"/>
          <w:highlight w:val="none"/>
        </w:rPr>
        <w:t xml:space="preserve">  </w:t>
      </w:r>
      <w:r>
        <w:rPr>
          <w:rFonts w:hint="eastAsia" w:ascii="宋体" w:hAnsi="宋体" w:cs="宋体"/>
          <w:sz w:val="21"/>
          <w:szCs w:val="21"/>
          <w:highlight w:val="none"/>
        </w:rPr>
        <w:t xml:space="preserve">月 </w:t>
      </w:r>
      <w:r>
        <w:rPr>
          <w:rFonts w:ascii="宋体" w:hAnsi="宋体" w:cs="宋体"/>
          <w:sz w:val="21"/>
          <w:szCs w:val="21"/>
          <w:highlight w:val="none"/>
        </w:rPr>
        <w:t xml:space="preserve"> </w:t>
      </w:r>
      <w:r>
        <w:rPr>
          <w:rFonts w:hint="eastAsia" w:ascii="宋体" w:hAnsi="宋体" w:cs="宋体"/>
          <w:sz w:val="21"/>
          <w:szCs w:val="21"/>
          <w:highlight w:val="none"/>
        </w:rPr>
        <w:t>日</w:t>
      </w:r>
    </w:p>
    <w:p w14:paraId="28ABAA05">
      <w:pPr>
        <w:spacing w:line="500" w:lineRule="exact"/>
        <w:rPr>
          <w:rFonts w:ascii="宋体" w:hAnsi="宋体" w:cs="宋体"/>
          <w:sz w:val="21"/>
          <w:szCs w:val="21"/>
          <w:highlight w:val="none"/>
        </w:rPr>
      </w:pPr>
      <w:r>
        <w:rPr>
          <w:rFonts w:hint="eastAsia" w:ascii="宋体" w:hAnsi="宋体" w:cs="宋体"/>
          <w:sz w:val="21"/>
          <w:szCs w:val="21"/>
          <w:highlight w:val="none"/>
        </w:rPr>
        <w:t xml:space="preserve">单位通信地址：                                </w:t>
      </w:r>
    </w:p>
    <w:p w14:paraId="6BF7B9BB">
      <w:pPr>
        <w:spacing w:line="500" w:lineRule="exact"/>
        <w:rPr>
          <w:rFonts w:ascii="宋体" w:hAnsi="宋体" w:cs="宋体"/>
          <w:sz w:val="21"/>
          <w:szCs w:val="21"/>
          <w:highlight w:val="none"/>
        </w:rPr>
      </w:pPr>
    </w:p>
    <w:p w14:paraId="5AE6576C">
      <w:pPr>
        <w:spacing w:line="500" w:lineRule="exact"/>
        <w:rPr>
          <w:rFonts w:ascii="宋体" w:hAnsi="宋体" w:cs="宋体"/>
          <w:sz w:val="21"/>
          <w:szCs w:val="21"/>
          <w:highlight w:val="none"/>
        </w:rPr>
      </w:pPr>
      <w:r>
        <w:rPr>
          <w:rFonts w:hint="eastAsia" w:ascii="宋体" w:hAnsi="宋体" w:cs="宋体"/>
          <w:sz w:val="21"/>
          <w:szCs w:val="21"/>
          <w:highlight w:val="none"/>
        </w:rPr>
        <w:t xml:space="preserve">邮政编码：                 单位联系电话：   </w:t>
      </w:r>
    </w:p>
    <w:p w14:paraId="6D48A026">
      <w:pPr>
        <w:rPr>
          <w:rFonts w:hint="eastAsia" w:ascii="宋体" w:hAnsi="宋体" w:cs="宋体"/>
          <w:sz w:val="21"/>
          <w:szCs w:val="21"/>
          <w:highlight w:val="none"/>
        </w:rPr>
      </w:pPr>
    </w:p>
    <w:p w14:paraId="7070C0B9">
      <w:pPr>
        <w:spacing w:line="360" w:lineRule="auto"/>
        <w:rPr>
          <w:rFonts w:hint="eastAsia" w:ascii="宋体" w:hAnsi="宋体" w:cs="宋体"/>
          <w:color w:val="000000"/>
          <w:sz w:val="21"/>
          <w:szCs w:val="21"/>
          <w:highlight w:val="none"/>
        </w:rPr>
      </w:pPr>
      <w:r>
        <w:rPr>
          <w:rFonts w:hint="eastAsia" w:ascii="宋体" w:hAnsi="宋体" w:cs="宋体"/>
          <w:color w:val="000000"/>
          <w:sz w:val="21"/>
          <w:szCs w:val="21"/>
          <w:highlight w:val="none"/>
        </w:rPr>
        <w:t>附：法人代表身份证正反面或其他身份证明材料复印件</w:t>
      </w:r>
    </w:p>
    <w:p w14:paraId="0AB6833C">
      <w:pPr>
        <w:pStyle w:val="56"/>
        <w:snapToGrid w:val="0"/>
        <w:spacing w:line="540" w:lineRule="exact"/>
        <w:ind w:firstLine="2564" w:firstLineChars="1221"/>
        <w:rPr>
          <w:rFonts w:hint="eastAsia" w:hAnsi="宋体" w:cs="宋体"/>
          <w:color w:val="auto"/>
          <w:sz w:val="21"/>
          <w:szCs w:val="21"/>
          <w:highlight w:val="none"/>
        </w:rPr>
      </w:pPr>
      <w:r>
        <w:rPr>
          <w:rFonts w:hint="eastAsia" w:hAnsi="宋体" w:cs="宋体"/>
          <w:color w:val="auto"/>
          <w:sz w:val="21"/>
          <w:szCs w:val="21"/>
          <w:highlight w:val="none"/>
        </w:rPr>
        <w:t>供应商：</w:t>
      </w:r>
      <w:r>
        <w:rPr>
          <w:rFonts w:hint="eastAsia" w:hAnsi="宋体" w:cs="宋体"/>
          <w:color w:val="auto"/>
          <w:sz w:val="21"/>
          <w:szCs w:val="21"/>
          <w:highlight w:val="none"/>
          <w:u w:val="single"/>
        </w:rPr>
        <w:t xml:space="preserve">       (盖单位章)      </w:t>
      </w:r>
    </w:p>
    <w:p w14:paraId="23B151A0">
      <w:pPr>
        <w:widowControl/>
        <w:adjustRightInd w:val="0"/>
        <w:snapToGrid w:val="0"/>
        <w:spacing w:line="540" w:lineRule="exact"/>
        <w:jc w:val="right"/>
        <w:rPr>
          <w:rFonts w:hint="eastAsia" w:ascii="宋体" w:hAnsi="宋体" w:cs="宋体"/>
          <w:sz w:val="21"/>
          <w:szCs w:val="21"/>
          <w:highlight w:val="none"/>
        </w:rPr>
      </w:pPr>
      <w:r>
        <w:rPr>
          <w:rFonts w:hint="eastAsia" w:ascii="宋体" w:hAnsi="宋体" w:cs="宋体"/>
          <w:sz w:val="21"/>
          <w:szCs w:val="21"/>
          <w:highlight w:val="none"/>
        </w:rPr>
        <w:t>日  期：</w:t>
      </w:r>
      <w:r>
        <w:rPr>
          <w:rFonts w:hint="eastAsia" w:ascii="宋体" w:hAnsi="宋体" w:cs="宋体"/>
          <w:sz w:val="21"/>
          <w:szCs w:val="21"/>
          <w:highlight w:val="none"/>
          <w:u w:val="single"/>
        </w:rPr>
        <w:t xml:space="preserve">          </w:t>
      </w:r>
      <w:r>
        <w:rPr>
          <w:rFonts w:hint="eastAsia" w:ascii="宋体" w:hAnsi="宋体" w:cs="宋体"/>
          <w:sz w:val="21"/>
          <w:szCs w:val="21"/>
          <w:highlight w:val="none"/>
        </w:rPr>
        <w:t>年</w:t>
      </w:r>
      <w:r>
        <w:rPr>
          <w:rFonts w:hint="eastAsia" w:ascii="宋体" w:hAnsi="宋体" w:cs="宋体"/>
          <w:sz w:val="21"/>
          <w:szCs w:val="21"/>
          <w:highlight w:val="none"/>
          <w:u w:val="single"/>
        </w:rPr>
        <w:t xml:space="preserve">  </w:t>
      </w:r>
      <w:r>
        <w:rPr>
          <w:rFonts w:hint="eastAsia" w:ascii="宋体" w:hAnsi="宋体" w:cs="宋体"/>
          <w:sz w:val="21"/>
          <w:szCs w:val="21"/>
          <w:highlight w:val="none"/>
        </w:rPr>
        <w:t>月</w:t>
      </w:r>
      <w:r>
        <w:rPr>
          <w:rFonts w:hint="eastAsia" w:ascii="宋体" w:hAnsi="宋体" w:cs="宋体"/>
          <w:sz w:val="21"/>
          <w:szCs w:val="21"/>
          <w:highlight w:val="none"/>
          <w:u w:val="single"/>
        </w:rPr>
        <w:t xml:space="preserve">  </w:t>
      </w:r>
      <w:r>
        <w:rPr>
          <w:rFonts w:hint="eastAsia" w:ascii="宋体" w:hAnsi="宋体" w:cs="宋体"/>
          <w:sz w:val="21"/>
          <w:szCs w:val="21"/>
          <w:highlight w:val="none"/>
        </w:rPr>
        <w:t>日</w:t>
      </w:r>
    </w:p>
    <w:tbl>
      <w:tblPr>
        <w:tblStyle w:val="22"/>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30"/>
        <w:gridCol w:w="4530"/>
      </w:tblGrid>
      <w:tr w14:paraId="680C35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4530" w:type="dxa"/>
            <w:vAlign w:val="center"/>
          </w:tcPr>
          <w:p w14:paraId="5C3B6AE1">
            <w:pPr>
              <w:pStyle w:val="2"/>
              <w:spacing w:line="240" w:lineRule="auto"/>
              <w:ind w:firstLine="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身份证复印件（人像面）</w:t>
            </w:r>
          </w:p>
        </w:tc>
        <w:tc>
          <w:tcPr>
            <w:tcW w:w="4530" w:type="dxa"/>
            <w:vAlign w:val="center"/>
          </w:tcPr>
          <w:p w14:paraId="210C2F9A">
            <w:pPr>
              <w:pStyle w:val="2"/>
              <w:spacing w:line="240" w:lineRule="auto"/>
              <w:ind w:firstLine="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身份证复印件（国徽面）</w:t>
            </w:r>
          </w:p>
        </w:tc>
      </w:tr>
      <w:tr w14:paraId="207FC7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54" w:hRule="atLeast"/>
        </w:trPr>
        <w:tc>
          <w:tcPr>
            <w:tcW w:w="4530" w:type="dxa"/>
          </w:tcPr>
          <w:p w14:paraId="4B9E925B">
            <w:pPr>
              <w:pStyle w:val="2"/>
              <w:spacing w:line="240" w:lineRule="auto"/>
              <w:ind w:firstLine="0"/>
              <w:jc w:val="center"/>
              <w:rPr>
                <w:rFonts w:hint="eastAsia" w:ascii="宋体" w:hAnsi="宋体" w:eastAsia="宋体" w:cs="宋体"/>
                <w:color w:val="auto"/>
                <w:sz w:val="21"/>
                <w:szCs w:val="21"/>
                <w:highlight w:val="none"/>
              </w:rPr>
            </w:pPr>
          </w:p>
        </w:tc>
        <w:tc>
          <w:tcPr>
            <w:tcW w:w="4530" w:type="dxa"/>
          </w:tcPr>
          <w:p w14:paraId="28AFBF35">
            <w:pPr>
              <w:pStyle w:val="2"/>
              <w:spacing w:line="240" w:lineRule="auto"/>
              <w:ind w:firstLine="0"/>
              <w:jc w:val="center"/>
              <w:rPr>
                <w:rFonts w:hint="eastAsia" w:ascii="宋体" w:hAnsi="宋体" w:eastAsia="宋体" w:cs="宋体"/>
                <w:color w:val="auto"/>
                <w:sz w:val="21"/>
                <w:szCs w:val="21"/>
                <w:highlight w:val="none"/>
              </w:rPr>
            </w:pPr>
          </w:p>
        </w:tc>
      </w:tr>
    </w:tbl>
    <w:p w14:paraId="3AA67351">
      <w:pPr>
        <w:adjustRightInd w:val="0"/>
        <w:snapToGrid w:val="0"/>
        <w:spacing w:line="600" w:lineRule="exact"/>
        <w:ind w:firstLine="480"/>
        <w:rPr>
          <w:rFonts w:hint="eastAsia" w:ascii="宋体" w:hAnsi="宋体" w:cs="宋体"/>
          <w:sz w:val="21"/>
          <w:szCs w:val="21"/>
          <w:highlight w:val="none"/>
        </w:rPr>
      </w:pPr>
      <w:r>
        <w:rPr>
          <w:rFonts w:hint="eastAsia" w:ascii="宋体" w:hAnsi="宋体" w:cs="宋体"/>
          <w:kern w:val="0"/>
          <w:sz w:val="21"/>
          <w:szCs w:val="21"/>
          <w:highlight w:val="none"/>
        </w:rPr>
        <w:t>注：法定代表人/负责人证明书亦可采用工商行政管理局统一制订的格式。</w:t>
      </w:r>
    </w:p>
    <w:p w14:paraId="5D892D7C">
      <w:pPr>
        <w:spacing w:line="360" w:lineRule="auto"/>
        <w:rPr>
          <w:rFonts w:hint="eastAsia" w:ascii="宋体" w:hAnsi="宋体" w:cs="宋体"/>
          <w:sz w:val="21"/>
          <w:szCs w:val="21"/>
          <w:highlight w:val="none"/>
        </w:rPr>
      </w:pPr>
      <w:r>
        <w:rPr>
          <w:rFonts w:hint="eastAsia" w:ascii="宋体" w:hAnsi="宋体" w:cs="宋体"/>
          <w:kern w:val="0"/>
          <w:sz w:val="21"/>
          <w:szCs w:val="21"/>
          <w:highlight w:val="none"/>
        </w:rPr>
        <w:br w:type="page"/>
      </w:r>
      <w:r>
        <w:rPr>
          <w:rFonts w:hint="eastAsia" w:ascii="宋体" w:hAnsi="宋体" w:cs="宋体"/>
          <w:kern w:val="0"/>
          <w:sz w:val="21"/>
          <w:szCs w:val="21"/>
          <w:highlight w:val="none"/>
          <w:lang w:val="en-US" w:eastAsia="zh-CN"/>
        </w:rPr>
        <w:t xml:space="preserve">2.2.2 </w:t>
      </w:r>
      <w:r>
        <w:rPr>
          <w:rFonts w:hint="eastAsia" w:ascii="宋体" w:hAnsi="宋体" w:cs="宋体"/>
          <w:sz w:val="21"/>
          <w:szCs w:val="21"/>
          <w:highlight w:val="none"/>
        </w:rPr>
        <w:t>法人授权委托书</w:t>
      </w:r>
    </w:p>
    <w:p w14:paraId="7809FB23">
      <w:pPr>
        <w:spacing w:line="500" w:lineRule="exact"/>
        <w:ind w:firstLine="1265" w:firstLineChars="600"/>
        <w:rPr>
          <w:rFonts w:hint="eastAsia" w:ascii="宋体" w:hAnsi="宋体" w:cs="宋体"/>
          <w:b/>
          <w:bCs/>
          <w:sz w:val="21"/>
          <w:szCs w:val="21"/>
          <w:highlight w:val="none"/>
        </w:rPr>
      </w:pPr>
      <w:r>
        <w:rPr>
          <w:rFonts w:hint="eastAsia" w:ascii="宋体" w:hAnsi="宋体" w:cs="宋体"/>
          <w:b/>
          <w:bCs/>
          <w:sz w:val="21"/>
          <w:szCs w:val="21"/>
          <w:highlight w:val="none"/>
        </w:rPr>
        <w:t>法定代表人授权委托证明书</w:t>
      </w:r>
    </w:p>
    <w:p w14:paraId="290901F8">
      <w:pPr>
        <w:pStyle w:val="30"/>
        <w:spacing w:line="360" w:lineRule="auto"/>
        <w:ind w:firstLine="371" w:firstLineChars="177"/>
        <w:rPr>
          <w:rFonts w:hint="eastAsia" w:hAnsi="宋体" w:cs="宋体"/>
          <w:bCs/>
          <w:sz w:val="21"/>
          <w:szCs w:val="21"/>
          <w:highlight w:val="none"/>
        </w:rPr>
      </w:pPr>
    </w:p>
    <w:p w14:paraId="22002D0D">
      <w:pPr>
        <w:pStyle w:val="30"/>
        <w:spacing w:line="360" w:lineRule="auto"/>
        <w:ind w:firstLine="420" w:firstLineChars="200"/>
        <w:rPr>
          <w:rFonts w:hint="eastAsia" w:hAnsi="宋体" w:cs="宋体"/>
          <w:sz w:val="21"/>
          <w:szCs w:val="21"/>
          <w:highlight w:val="none"/>
        </w:rPr>
      </w:pPr>
      <w:r>
        <w:rPr>
          <w:rFonts w:hint="eastAsia" w:hAnsi="宋体" w:cs="宋体"/>
          <w:bCs/>
          <w:sz w:val="21"/>
          <w:szCs w:val="21"/>
          <w:highlight w:val="none"/>
        </w:rPr>
        <w:t>兹授权（委托代理人姓名）为我方委托代理人，其权限是：</w:t>
      </w:r>
      <w:r>
        <w:rPr>
          <w:rFonts w:hint="eastAsia" w:hAnsi="宋体" w:cs="宋体"/>
          <w:sz w:val="21"/>
          <w:szCs w:val="21"/>
          <w:highlight w:val="none"/>
        </w:rPr>
        <w:t xml:space="preserve">办理 </w:t>
      </w:r>
      <w:r>
        <w:rPr>
          <w:rFonts w:hint="eastAsia" w:hAnsi="宋体" w:cs="宋体"/>
          <w:sz w:val="21"/>
          <w:szCs w:val="21"/>
          <w:highlight w:val="none"/>
          <w:lang w:val="en-US" w:eastAsia="zh-CN"/>
        </w:rPr>
        <w:t>广州大学城能源发展有限公司</w:t>
      </w:r>
      <w:r>
        <w:rPr>
          <w:rFonts w:hint="eastAsia" w:hAnsi="宋体" w:cs="宋体"/>
          <w:sz w:val="21"/>
          <w:szCs w:val="21"/>
          <w:highlight w:val="none"/>
        </w:rPr>
        <w:t>组织的“</w:t>
      </w:r>
      <w:r>
        <w:rPr>
          <w:rFonts w:hint="eastAsia" w:hAnsi="宋体" w:cs="宋体"/>
          <w:sz w:val="21"/>
          <w:szCs w:val="21"/>
          <w:highlight w:val="none"/>
          <w:u w:val="single"/>
        </w:rPr>
        <w:t xml:space="preserve">  </w:t>
      </w:r>
      <w:r>
        <w:rPr>
          <w:rFonts w:hint="eastAsia" w:hAnsi="宋体" w:cs="宋体"/>
          <w:b w:val="0"/>
          <w:bCs w:val="0"/>
          <w:sz w:val="21"/>
          <w:szCs w:val="21"/>
          <w:lang w:val="en-US" w:eastAsia="zh-CN"/>
        </w:rPr>
        <w:t>星海音乐学院沙河校区学生公寓热水系统设备采购及安装服务工程</w:t>
      </w:r>
      <w:r>
        <w:rPr>
          <w:rFonts w:hint="eastAsia" w:hAnsi="宋体" w:cs="宋体"/>
          <w:sz w:val="21"/>
          <w:szCs w:val="21"/>
          <w:highlight w:val="none"/>
        </w:rPr>
        <w:t>”的投标和合同执行，以我方的名义处理一切与之有关的事宜。</w:t>
      </w:r>
    </w:p>
    <w:p w14:paraId="050B0DA0">
      <w:pPr>
        <w:pStyle w:val="30"/>
        <w:spacing w:line="360" w:lineRule="auto"/>
        <w:ind w:firstLine="420" w:firstLineChars="200"/>
        <w:rPr>
          <w:rFonts w:hint="eastAsia" w:hAnsi="宋体" w:cs="宋体"/>
          <w:bCs/>
          <w:sz w:val="21"/>
          <w:szCs w:val="21"/>
          <w:highlight w:val="none"/>
        </w:rPr>
      </w:pPr>
      <w:r>
        <w:rPr>
          <w:rFonts w:hint="eastAsia" w:hAnsi="宋体" w:cs="宋体"/>
          <w:sz w:val="21"/>
          <w:szCs w:val="21"/>
          <w:highlight w:val="none"/>
          <w:lang w:val="en-GB"/>
        </w:rPr>
        <w:t>本</w:t>
      </w:r>
      <w:r>
        <w:rPr>
          <w:rFonts w:hint="eastAsia" w:hAnsi="宋体" w:cs="宋体"/>
          <w:sz w:val="21"/>
          <w:szCs w:val="21"/>
          <w:highlight w:val="none"/>
        </w:rPr>
        <w:t>授权书</w:t>
      </w:r>
      <w:r>
        <w:rPr>
          <w:rFonts w:hint="eastAsia" w:hAnsi="宋体" w:cs="宋体"/>
          <w:sz w:val="21"/>
          <w:szCs w:val="21"/>
          <w:highlight w:val="none"/>
          <w:lang w:val="en-GB"/>
        </w:rPr>
        <w:t>自</w:t>
      </w:r>
      <w:r>
        <w:rPr>
          <w:rFonts w:hint="eastAsia" w:hAnsi="宋体" w:cs="宋体"/>
          <w:sz w:val="21"/>
          <w:szCs w:val="21"/>
          <w:highlight w:val="none"/>
        </w:rPr>
        <w:t>年月日</w:t>
      </w:r>
      <w:r>
        <w:rPr>
          <w:rFonts w:hint="eastAsia" w:hAnsi="宋体" w:cs="宋体"/>
          <w:sz w:val="21"/>
          <w:szCs w:val="21"/>
          <w:highlight w:val="none"/>
          <w:lang w:val="en-GB"/>
        </w:rPr>
        <w:t>签章之日起生效，特此声明。</w:t>
      </w:r>
    </w:p>
    <w:p w14:paraId="6BCF9946">
      <w:pPr>
        <w:pStyle w:val="30"/>
        <w:spacing w:line="360" w:lineRule="auto"/>
        <w:ind w:firstLine="420" w:firstLineChars="200"/>
        <w:rPr>
          <w:rFonts w:hint="eastAsia" w:hAnsi="宋体" w:cs="宋体"/>
          <w:sz w:val="21"/>
          <w:szCs w:val="21"/>
          <w:highlight w:val="none"/>
          <w:u w:val="single"/>
        </w:rPr>
      </w:pPr>
      <w:r>
        <w:rPr>
          <w:rFonts w:hint="eastAsia" w:hAnsi="宋体" w:cs="宋体"/>
          <w:sz w:val="21"/>
          <w:szCs w:val="21"/>
          <w:highlight w:val="none"/>
        </w:rPr>
        <w:t>附：代理人性别：   年龄：   职务：</w:t>
      </w:r>
    </w:p>
    <w:p w14:paraId="28981E45">
      <w:pPr>
        <w:pStyle w:val="30"/>
        <w:spacing w:line="360" w:lineRule="auto"/>
        <w:ind w:firstLine="420" w:firstLineChars="200"/>
        <w:rPr>
          <w:rFonts w:hint="eastAsia" w:hAnsi="宋体" w:cs="宋体"/>
          <w:sz w:val="21"/>
          <w:szCs w:val="21"/>
          <w:highlight w:val="none"/>
          <w:u w:val="single"/>
        </w:rPr>
      </w:pPr>
      <w:r>
        <w:rPr>
          <w:rFonts w:hint="eastAsia" w:hAnsi="宋体" w:cs="宋体"/>
          <w:sz w:val="21"/>
          <w:szCs w:val="21"/>
          <w:highlight w:val="none"/>
        </w:rPr>
        <w:t>　　身份证号码：</w:t>
      </w:r>
    </w:p>
    <w:p w14:paraId="23196662">
      <w:pPr>
        <w:pStyle w:val="30"/>
        <w:spacing w:line="360" w:lineRule="auto"/>
        <w:ind w:firstLine="420" w:firstLineChars="200"/>
        <w:rPr>
          <w:rFonts w:hint="eastAsia" w:hAnsi="宋体" w:cs="宋体"/>
          <w:sz w:val="21"/>
          <w:szCs w:val="21"/>
          <w:highlight w:val="none"/>
          <w:u w:val="single"/>
        </w:rPr>
      </w:pPr>
      <w:r>
        <w:rPr>
          <w:rFonts w:hint="eastAsia" w:hAnsi="宋体" w:cs="宋体"/>
          <w:sz w:val="21"/>
          <w:szCs w:val="21"/>
          <w:highlight w:val="none"/>
        </w:rPr>
        <w:t>　　（营业执照等）注册号码：</w:t>
      </w:r>
    </w:p>
    <w:p w14:paraId="580ABBCB">
      <w:pPr>
        <w:pStyle w:val="30"/>
        <w:spacing w:line="360" w:lineRule="auto"/>
        <w:ind w:firstLine="420" w:firstLineChars="200"/>
        <w:rPr>
          <w:rFonts w:hint="eastAsia" w:hAnsi="宋体" w:cs="宋体"/>
          <w:sz w:val="21"/>
          <w:szCs w:val="21"/>
          <w:highlight w:val="none"/>
          <w:u w:val="single"/>
        </w:rPr>
      </w:pPr>
      <w:r>
        <w:rPr>
          <w:rFonts w:hint="eastAsia" w:hAnsi="宋体" w:cs="宋体"/>
          <w:sz w:val="21"/>
          <w:szCs w:val="21"/>
          <w:highlight w:val="none"/>
        </w:rPr>
        <w:t>　　企业类型：</w:t>
      </w:r>
    </w:p>
    <w:p w14:paraId="42E83532">
      <w:pPr>
        <w:pStyle w:val="30"/>
        <w:spacing w:line="360" w:lineRule="auto"/>
        <w:ind w:firstLine="420" w:firstLineChars="200"/>
        <w:rPr>
          <w:rFonts w:hint="eastAsia" w:hAnsi="宋体" w:cs="宋体"/>
          <w:sz w:val="21"/>
          <w:szCs w:val="21"/>
          <w:highlight w:val="none"/>
          <w:u w:val="single"/>
        </w:rPr>
      </w:pPr>
      <w:r>
        <w:rPr>
          <w:rFonts w:hint="eastAsia" w:hAnsi="宋体" w:cs="宋体"/>
          <w:sz w:val="21"/>
          <w:szCs w:val="21"/>
          <w:highlight w:val="none"/>
        </w:rPr>
        <w:t>　　经营范围：</w:t>
      </w:r>
    </w:p>
    <w:p w14:paraId="18457D3C">
      <w:pPr>
        <w:pStyle w:val="30"/>
        <w:spacing w:line="360" w:lineRule="auto"/>
        <w:rPr>
          <w:rFonts w:hint="eastAsia" w:hAnsi="宋体" w:eastAsia="宋体" w:cs="宋体"/>
          <w:sz w:val="21"/>
          <w:szCs w:val="21"/>
          <w:highlight w:val="none"/>
        </w:rPr>
      </w:pPr>
      <w:r>
        <w:rPr>
          <w:rFonts w:hint="eastAsia" w:hAnsi="宋体" w:cs="宋体"/>
          <w:sz w:val="21"/>
          <w:szCs w:val="21"/>
          <w:highlight w:val="none"/>
        </w:rPr>
        <w:t>附：被授权人有效身份证正反面或其他身份证明材料复印　　　　　　　</w:t>
      </w:r>
    </w:p>
    <w:p w14:paraId="49C3DED8">
      <w:pPr>
        <w:pStyle w:val="29"/>
        <w:spacing w:line="360" w:lineRule="auto"/>
        <w:jc w:val="both"/>
        <w:rPr>
          <w:rFonts w:hint="eastAsia" w:hAnsi="宋体" w:eastAsia="宋体" w:cs="宋体"/>
          <w:sz w:val="21"/>
          <w:szCs w:val="21"/>
          <w:highlight w:val="none"/>
        </w:rPr>
      </w:pPr>
      <w:r>
        <w:rPr>
          <w:rFonts w:hint="eastAsia" w:hAnsi="宋体" w:eastAsia="宋体" w:cs="宋体"/>
          <w:sz w:val="21"/>
          <w:szCs w:val="21"/>
          <w:highlight w:val="none"/>
        </w:rPr>
        <w:t>（单位盖章）：</w:t>
      </w:r>
    </w:p>
    <w:p w14:paraId="30D041FA">
      <w:pPr>
        <w:pStyle w:val="29"/>
        <w:spacing w:line="360" w:lineRule="auto"/>
        <w:jc w:val="both"/>
        <w:rPr>
          <w:rFonts w:hint="eastAsia" w:hAnsi="宋体" w:eastAsia="宋体" w:cs="宋体"/>
          <w:sz w:val="21"/>
          <w:szCs w:val="21"/>
          <w:highlight w:val="none"/>
        </w:rPr>
      </w:pPr>
      <w:r>
        <w:rPr>
          <w:rFonts w:hint="eastAsia" w:hAnsi="宋体" w:eastAsia="宋体" w:cs="宋体"/>
          <w:sz w:val="21"/>
          <w:szCs w:val="21"/>
          <w:highlight w:val="none"/>
        </w:rPr>
        <w:t>法定代表人（签字或盖章）：</w:t>
      </w:r>
    </w:p>
    <w:p w14:paraId="4716FD1C">
      <w:pPr>
        <w:pStyle w:val="29"/>
        <w:spacing w:line="360" w:lineRule="auto"/>
        <w:jc w:val="both"/>
        <w:rPr>
          <w:rFonts w:hint="eastAsia" w:hAnsi="宋体" w:eastAsia="宋体" w:cs="宋体"/>
          <w:sz w:val="21"/>
          <w:szCs w:val="21"/>
          <w:highlight w:val="none"/>
        </w:rPr>
      </w:pPr>
      <w:r>
        <w:rPr>
          <w:rFonts w:hint="eastAsia" w:hAnsi="宋体" w:eastAsia="宋体" w:cs="宋体"/>
          <w:sz w:val="21"/>
          <w:szCs w:val="21"/>
          <w:highlight w:val="none"/>
        </w:rPr>
        <w:t>被授权人（签字或盖章）：</w:t>
      </w:r>
    </w:p>
    <w:p w14:paraId="1384AFDB">
      <w:pPr>
        <w:pStyle w:val="29"/>
        <w:spacing w:line="360" w:lineRule="auto"/>
        <w:jc w:val="both"/>
        <w:rPr>
          <w:rFonts w:hint="eastAsia" w:hAnsi="宋体" w:eastAsia="宋体" w:cs="宋体"/>
          <w:sz w:val="21"/>
          <w:szCs w:val="21"/>
          <w:highlight w:val="none"/>
        </w:rPr>
      </w:pPr>
      <w:r>
        <w:rPr>
          <w:rFonts w:hint="eastAsia" w:hAnsi="宋体" w:eastAsia="宋体" w:cs="宋体"/>
          <w:sz w:val="21"/>
          <w:szCs w:val="21"/>
          <w:highlight w:val="none"/>
        </w:rPr>
        <w:t>日期： 202</w:t>
      </w:r>
      <w:r>
        <w:rPr>
          <w:rFonts w:hint="eastAsia" w:hAnsi="宋体" w:eastAsia="宋体" w:cs="宋体"/>
          <w:sz w:val="21"/>
          <w:szCs w:val="21"/>
          <w:highlight w:val="none"/>
          <w:lang w:val="en-US" w:eastAsia="zh-CN"/>
        </w:rPr>
        <w:t>5</w:t>
      </w:r>
      <w:r>
        <w:rPr>
          <w:rFonts w:hint="eastAsia" w:hAnsi="宋体" w:eastAsia="宋体" w:cs="宋体"/>
          <w:sz w:val="21"/>
          <w:szCs w:val="21"/>
          <w:highlight w:val="none"/>
        </w:rPr>
        <w:t>年   月  日</w:t>
      </w:r>
    </w:p>
    <w:p w14:paraId="092B4E8E">
      <w:pPr>
        <w:rPr>
          <w:rFonts w:hint="eastAsia" w:ascii="宋体" w:hAnsi="宋体" w:eastAsia="宋体" w:cs="宋体"/>
          <w:sz w:val="21"/>
          <w:szCs w:val="21"/>
          <w:highlight w:val="none"/>
          <w:lang w:val="zh-CN"/>
        </w:rPr>
      </w:pPr>
      <w:r>
        <w:rPr>
          <w:rFonts w:hint="eastAsia" w:ascii="宋体" w:hAnsi="宋体" w:cs="宋体"/>
          <w:sz w:val="21"/>
          <w:szCs w:val="21"/>
          <w:highlight w:val="none"/>
          <w:lang w:val="zh-CN"/>
        </w:rPr>
        <w:t>说明：法定代表人亲自办理投标事宜的，无需提交本证明书。</w:t>
      </w:r>
    </w:p>
    <w:tbl>
      <w:tblPr>
        <w:tblStyle w:val="22"/>
        <w:tblpPr w:leftFromText="180" w:rightFromText="180" w:vertAnchor="text" w:horzAnchor="page" w:tblpX="1503" w:tblpY="198"/>
        <w:tblOverlap w:val="never"/>
        <w:tblW w:w="90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30"/>
        <w:gridCol w:w="4530"/>
      </w:tblGrid>
      <w:tr w14:paraId="7584CD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4530" w:type="dxa"/>
            <w:vAlign w:val="center"/>
          </w:tcPr>
          <w:p w14:paraId="7E4BD557">
            <w:pPr>
              <w:pStyle w:val="2"/>
              <w:spacing w:line="240" w:lineRule="auto"/>
              <w:ind w:firstLine="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身份证复印件（人像面）</w:t>
            </w:r>
          </w:p>
        </w:tc>
        <w:tc>
          <w:tcPr>
            <w:tcW w:w="4530" w:type="dxa"/>
            <w:vAlign w:val="center"/>
          </w:tcPr>
          <w:p w14:paraId="3BB7DB4F">
            <w:pPr>
              <w:pStyle w:val="2"/>
              <w:spacing w:line="240" w:lineRule="auto"/>
              <w:ind w:firstLine="0"/>
              <w:jc w:val="center"/>
              <w:rPr>
                <w:rFonts w:hint="eastAsia" w:ascii="宋体" w:hAnsi="宋体" w:eastAsia="宋体" w:cs="宋体"/>
                <w:color w:val="auto"/>
                <w:sz w:val="21"/>
                <w:szCs w:val="21"/>
                <w:highlight w:val="none"/>
              </w:rPr>
            </w:pPr>
            <w:r>
              <w:rPr>
                <w:rFonts w:hint="eastAsia" w:ascii="宋体" w:hAnsi="宋体" w:eastAsia="宋体" w:cs="宋体"/>
                <w:color w:val="auto"/>
                <w:sz w:val="21"/>
                <w:szCs w:val="21"/>
                <w:highlight w:val="none"/>
              </w:rPr>
              <w:t>身份证复印件（国徽面）</w:t>
            </w:r>
          </w:p>
        </w:tc>
      </w:tr>
      <w:tr w14:paraId="1704AF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9" w:hRule="atLeast"/>
        </w:trPr>
        <w:tc>
          <w:tcPr>
            <w:tcW w:w="4530" w:type="dxa"/>
          </w:tcPr>
          <w:p w14:paraId="74481C3B">
            <w:pPr>
              <w:pStyle w:val="2"/>
              <w:spacing w:line="240" w:lineRule="auto"/>
              <w:ind w:firstLine="0"/>
              <w:jc w:val="center"/>
              <w:rPr>
                <w:rFonts w:hint="eastAsia" w:ascii="宋体" w:hAnsi="宋体" w:eastAsia="宋体" w:cs="宋体"/>
                <w:color w:val="auto"/>
                <w:sz w:val="21"/>
                <w:szCs w:val="21"/>
                <w:highlight w:val="none"/>
              </w:rPr>
            </w:pPr>
          </w:p>
        </w:tc>
        <w:tc>
          <w:tcPr>
            <w:tcW w:w="4530" w:type="dxa"/>
          </w:tcPr>
          <w:p w14:paraId="153EAFF3">
            <w:pPr>
              <w:pStyle w:val="2"/>
              <w:spacing w:line="240" w:lineRule="auto"/>
              <w:ind w:firstLine="0"/>
              <w:jc w:val="center"/>
              <w:rPr>
                <w:rFonts w:hint="eastAsia" w:ascii="宋体" w:hAnsi="宋体" w:eastAsia="宋体" w:cs="宋体"/>
                <w:color w:val="auto"/>
                <w:sz w:val="21"/>
                <w:szCs w:val="21"/>
                <w:highlight w:val="none"/>
              </w:rPr>
            </w:pPr>
          </w:p>
        </w:tc>
      </w:tr>
    </w:tbl>
    <w:p w14:paraId="519C5E99">
      <w:pPr>
        <w:pStyle w:val="6"/>
        <w:ind w:firstLine="560"/>
        <w:rPr>
          <w:rFonts w:hint="eastAsia" w:ascii="宋体" w:hAnsi="宋体" w:cs="宋体"/>
          <w:sz w:val="21"/>
          <w:szCs w:val="21"/>
          <w:highlight w:val="none"/>
          <w:lang w:val="zh-CN"/>
        </w:rPr>
      </w:pPr>
    </w:p>
    <w:p w14:paraId="581C5043">
      <w:pPr>
        <w:pStyle w:val="6"/>
        <w:ind w:firstLine="560"/>
        <w:rPr>
          <w:rFonts w:hint="eastAsia" w:ascii="宋体" w:hAnsi="宋体" w:cs="宋体"/>
          <w:sz w:val="21"/>
          <w:szCs w:val="21"/>
          <w:highlight w:val="none"/>
          <w:lang w:val="zh-CN"/>
        </w:rPr>
      </w:pPr>
    </w:p>
    <w:p w14:paraId="33894F4C">
      <w:pPr>
        <w:adjustRightInd w:val="0"/>
        <w:snapToGrid w:val="0"/>
        <w:spacing w:line="600" w:lineRule="exact"/>
        <w:ind w:firstLine="0"/>
        <w:rPr>
          <w:rFonts w:hint="eastAsia" w:ascii="宋体" w:hAnsi="宋体" w:cs="宋体"/>
          <w:kern w:val="0"/>
          <w:sz w:val="21"/>
          <w:szCs w:val="21"/>
          <w:highlight w:val="none"/>
        </w:rPr>
      </w:pPr>
    </w:p>
    <w:p w14:paraId="5975C061">
      <w:pPr>
        <w:adjustRightInd w:val="0"/>
        <w:snapToGrid w:val="0"/>
        <w:spacing w:line="600" w:lineRule="exact"/>
        <w:ind w:firstLine="0"/>
        <w:rPr>
          <w:rFonts w:hint="eastAsia" w:ascii="宋体" w:hAnsi="宋体" w:cs="宋体"/>
          <w:kern w:val="0"/>
          <w:sz w:val="21"/>
          <w:szCs w:val="21"/>
          <w:highlight w:val="none"/>
        </w:rPr>
      </w:pPr>
    </w:p>
    <w:p w14:paraId="4530ED5A">
      <w:pPr>
        <w:adjustRightInd w:val="0"/>
        <w:snapToGrid w:val="0"/>
        <w:spacing w:line="600" w:lineRule="exact"/>
        <w:ind w:firstLine="0"/>
        <w:rPr>
          <w:rFonts w:hint="eastAsia" w:ascii="宋体" w:hAnsi="宋体" w:cs="宋体"/>
          <w:kern w:val="0"/>
          <w:sz w:val="21"/>
          <w:szCs w:val="21"/>
          <w:highlight w:val="none"/>
        </w:rPr>
      </w:pPr>
    </w:p>
    <w:p w14:paraId="415FE087">
      <w:pPr>
        <w:adjustRightInd w:val="0"/>
        <w:snapToGrid w:val="0"/>
        <w:spacing w:line="600" w:lineRule="exact"/>
        <w:ind w:firstLine="0"/>
        <w:rPr>
          <w:rFonts w:hint="eastAsia" w:ascii="宋体" w:hAnsi="宋体" w:cs="宋体"/>
          <w:kern w:val="0"/>
          <w:sz w:val="21"/>
          <w:szCs w:val="21"/>
          <w:highlight w:val="none"/>
        </w:rPr>
      </w:pPr>
      <w:r>
        <w:rPr>
          <w:rFonts w:hint="eastAsia" w:ascii="宋体" w:hAnsi="宋体" w:cs="宋体"/>
          <w:kern w:val="0"/>
          <w:sz w:val="21"/>
          <w:szCs w:val="21"/>
          <w:highlight w:val="none"/>
        </w:rPr>
        <w:t>注：法人授权委托书亦可采用工商行政管理局统一制订的格式。</w:t>
      </w:r>
    </w:p>
    <w:p w14:paraId="7FD4C43E">
      <w:pPr>
        <w:rPr>
          <w:rFonts w:hint="eastAsia" w:ascii="宋体" w:hAnsi="宋体" w:cs="宋体"/>
          <w:sz w:val="21"/>
          <w:szCs w:val="21"/>
          <w:highlight w:val="none"/>
        </w:rPr>
      </w:pPr>
      <w:r>
        <w:rPr>
          <w:rFonts w:hint="eastAsia" w:ascii="宋体" w:hAnsi="宋体" w:cs="宋体"/>
          <w:sz w:val="21"/>
          <w:szCs w:val="21"/>
          <w:highlight w:val="none"/>
        </w:rPr>
        <w:br w:type="page"/>
      </w:r>
    </w:p>
    <w:p w14:paraId="3E1F67FA">
      <w:pPr>
        <w:spacing w:line="360" w:lineRule="auto"/>
        <w:rPr>
          <w:rFonts w:hint="eastAsia" w:ascii="宋体" w:hAnsi="宋体" w:cs="宋体"/>
          <w:b/>
          <w:sz w:val="21"/>
          <w:szCs w:val="21"/>
          <w:highlight w:val="none"/>
        </w:rPr>
      </w:pPr>
      <w:r>
        <w:rPr>
          <w:rFonts w:hint="eastAsia" w:ascii="宋体" w:hAnsi="宋体" w:cs="宋体"/>
          <w:b/>
          <w:sz w:val="21"/>
          <w:szCs w:val="21"/>
          <w:highlight w:val="none"/>
          <w:lang w:val="en-US" w:eastAsia="zh-CN"/>
        </w:rPr>
        <w:t xml:space="preserve">2.3格式3 </w:t>
      </w:r>
      <w:r>
        <w:rPr>
          <w:rFonts w:hint="eastAsia" w:ascii="宋体" w:hAnsi="宋体" w:cs="宋体"/>
          <w:b/>
          <w:sz w:val="21"/>
          <w:szCs w:val="21"/>
          <w:highlight w:val="none"/>
        </w:rPr>
        <w:t>供应商调查表</w:t>
      </w:r>
    </w:p>
    <w:tbl>
      <w:tblPr>
        <w:tblStyle w:val="21"/>
        <w:tblW w:w="9526" w:type="dxa"/>
        <w:tblInd w:w="-34" w:type="dxa"/>
        <w:tblLayout w:type="fixed"/>
        <w:tblCellMar>
          <w:top w:w="0" w:type="dxa"/>
          <w:left w:w="108" w:type="dxa"/>
          <w:bottom w:w="0" w:type="dxa"/>
          <w:right w:w="108" w:type="dxa"/>
        </w:tblCellMar>
      </w:tblPr>
      <w:tblGrid>
        <w:gridCol w:w="1000"/>
        <w:gridCol w:w="446"/>
        <w:gridCol w:w="192"/>
        <w:gridCol w:w="1614"/>
        <w:gridCol w:w="1079"/>
        <w:gridCol w:w="753"/>
        <w:gridCol w:w="1201"/>
        <w:gridCol w:w="448"/>
        <w:gridCol w:w="976"/>
        <w:gridCol w:w="1817"/>
      </w:tblGrid>
      <w:tr w14:paraId="0D8DFAE7">
        <w:tblPrEx>
          <w:tblCellMar>
            <w:top w:w="0" w:type="dxa"/>
            <w:left w:w="108" w:type="dxa"/>
            <w:bottom w:w="0" w:type="dxa"/>
            <w:right w:w="108" w:type="dxa"/>
          </w:tblCellMar>
        </w:tblPrEx>
        <w:trPr>
          <w:trHeight w:val="399" w:hRule="atLeast"/>
        </w:trPr>
        <w:tc>
          <w:tcPr>
            <w:tcW w:w="9526" w:type="dxa"/>
            <w:gridSpan w:val="10"/>
            <w:tcBorders>
              <w:top w:val="nil"/>
              <w:left w:val="nil"/>
              <w:bottom w:val="single" w:color="auto" w:sz="8" w:space="0"/>
              <w:right w:val="nil"/>
            </w:tcBorders>
            <w:shd w:val="clear" w:color="auto" w:fill="auto"/>
            <w:vAlign w:val="center"/>
          </w:tcPr>
          <w:p w14:paraId="615D8681">
            <w:pPr>
              <w:jc w:val="left"/>
              <w:rPr>
                <w:rFonts w:ascii="宋体" w:hAnsi="宋体" w:cs="宋体"/>
                <w:kern w:val="0"/>
                <w:sz w:val="21"/>
                <w:szCs w:val="21"/>
                <w:highlight w:val="none"/>
                <w:u w:val="none"/>
              </w:rPr>
            </w:pPr>
            <w:r>
              <w:rPr>
                <w:rFonts w:hint="eastAsia" w:ascii="宋体" w:hAnsi="宋体" w:cs="宋体"/>
                <w:kern w:val="0"/>
                <w:sz w:val="21"/>
                <w:szCs w:val="21"/>
                <w:highlight w:val="none"/>
                <w:u w:val="none"/>
              </w:rPr>
              <w:t>项目名称：</w:t>
            </w:r>
            <w:r>
              <w:rPr>
                <w:rFonts w:hint="eastAsia" w:ascii="宋体" w:hAnsi="宋体" w:cs="宋体"/>
                <w:b w:val="0"/>
                <w:bCs w:val="0"/>
                <w:sz w:val="21"/>
                <w:szCs w:val="21"/>
                <w:lang w:val="en-US" w:eastAsia="zh-CN"/>
              </w:rPr>
              <w:t>星海音乐学院沙河校区学生公寓热水系统设备采购及安装服务工程</w:t>
            </w:r>
          </w:p>
        </w:tc>
      </w:tr>
      <w:tr w14:paraId="4002753F">
        <w:tblPrEx>
          <w:tblCellMar>
            <w:top w:w="0" w:type="dxa"/>
            <w:left w:w="108" w:type="dxa"/>
            <w:bottom w:w="0" w:type="dxa"/>
            <w:right w:w="108" w:type="dxa"/>
          </w:tblCellMar>
        </w:tblPrEx>
        <w:trPr>
          <w:trHeight w:val="399" w:hRule="atLeast"/>
        </w:trPr>
        <w:tc>
          <w:tcPr>
            <w:tcW w:w="1446" w:type="dxa"/>
            <w:gridSpan w:val="2"/>
            <w:tcBorders>
              <w:top w:val="single" w:color="auto" w:sz="8" w:space="0"/>
              <w:left w:val="single" w:color="auto" w:sz="8" w:space="0"/>
              <w:bottom w:val="single" w:color="auto" w:sz="8" w:space="0"/>
              <w:right w:val="single" w:color="auto" w:sz="8" w:space="0"/>
            </w:tcBorders>
            <w:shd w:val="clear" w:color="auto" w:fill="auto"/>
            <w:vAlign w:val="center"/>
          </w:tcPr>
          <w:p w14:paraId="2870DF17">
            <w:pPr>
              <w:widowControl/>
              <w:jc w:val="center"/>
              <w:rPr>
                <w:rFonts w:ascii="宋体" w:hAnsi="宋体" w:cs="宋体"/>
                <w:kern w:val="0"/>
                <w:sz w:val="21"/>
                <w:szCs w:val="21"/>
                <w:highlight w:val="none"/>
              </w:rPr>
            </w:pPr>
            <w:r>
              <w:rPr>
                <w:rFonts w:hint="eastAsia" w:ascii="宋体" w:hAnsi="宋体" w:cs="宋体"/>
                <w:kern w:val="0"/>
                <w:sz w:val="21"/>
                <w:szCs w:val="21"/>
                <w:highlight w:val="none"/>
              </w:rPr>
              <w:t xml:space="preserve">供应商名称 </w:t>
            </w:r>
          </w:p>
        </w:tc>
        <w:tc>
          <w:tcPr>
            <w:tcW w:w="4839" w:type="dxa"/>
            <w:gridSpan w:val="5"/>
            <w:tcBorders>
              <w:top w:val="single" w:color="auto" w:sz="8" w:space="0"/>
              <w:left w:val="single" w:color="auto" w:sz="8" w:space="0"/>
              <w:bottom w:val="single" w:color="auto" w:sz="8" w:space="0"/>
              <w:right w:val="single" w:color="auto" w:sz="8" w:space="0"/>
            </w:tcBorders>
            <w:shd w:val="clear" w:color="auto" w:fill="auto"/>
            <w:vAlign w:val="center"/>
          </w:tcPr>
          <w:p w14:paraId="2EABAC9A">
            <w:pPr>
              <w:widowControl/>
              <w:jc w:val="center"/>
              <w:rPr>
                <w:rFonts w:ascii="宋体" w:hAnsi="宋体" w:cs="宋体"/>
                <w:b/>
                <w:bCs/>
                <w:kern w:val="0"/>
                <w:sz w:val="21"/>
                <w:szCs w:val="21"/>
                <w:highlight w:val="none"/>
              </w:rPr>
            </w:pPr>
          </w:p>
        </w:tc>
        <w:tc>
          <w:tcPr>
            <w:tcW w:w="1424" w:type="dxa"/>
            <w:gridSpan w:val="2"/>
            <w:tcBorders>
              <w:top w:val="single" w:color="auto" w:sz="8" w:space="0"/>
              <w:left w:val="single" w:color="auto" w:sz="8" w:space="0"/>
              <w:bottom w:val="single" w:color="auto" w:sz="8" w:space="0"/>
              <w:right w:val="single" w:color="auto" w:sz="8" w:space="0"/>
            </w:tcBorders>
            <w:shd w:val="clear" w:color="auto" w:fill="auto"/>
            <w:vAlign w:val="center"/>
          </w:tcPr>
          <w:p w14:paraId="358CCE46">
            <w:pPr>
              <w:widowControl/>
              <w:jc w:val="center"/>
              <w:rPr>
                <w:rFonts w:ascii="宋体" w:hAnsi="宋体" w:cs="宋体"/>
                <w:kern w:val="0"/>
                <w:sz w:val="21"/>
                <w:szCs w:val="21"/>
                <w:highlight w:val="none"/>
              </w:rPr>
            </w:pPr>
            <w:r>
              <w:rPr>
                <w:rFonts w:hint="eastAsia" w:ascii="宋体" w:hAnsi="宋体" w:cs="宋体"/>
                <w:kern w:val="0"/>
                <w:sz w:val="21"/>
                <w:szCs w:val="21"/>
                <w:highlight w:val="none"/>
              </w:rPr>
              <w:t>法人代表</w:t>
            </w:r>
          </w:p>
        </w:tc>
        <w:tc>
          <w:tcPr>
            <w:tcW w:w="1817" w:type="dxa"/>
            <w:tcBorders>
              <w:top w:val="single" w:color="auto" w:sz="8" w:space="0"/>
              <w:left w:val="single" w:color="auto" w:sz="8" w:space="0"/>
              <w:bottom w:val="single" w:color="auto" w:sz="8" w:space="0"/>
              <w:right w:val="single" w:color="auto" w:sz="8" w:space="0"/>
            </w:tcBorders>
            <w:shd w:val="clear" w:color="auto" w:fill="auto"/>
            <w:vAlign w:val="center"/>
          </w:tcPr>
          <w:p w14:paraId="108B8E93">
            <w:pPr>
              <w:widowControl/>
              <w:ind w:firstLine="200"/>
              <w:jc w:val="center"/>
              <w:rPr>
                <w:rFonts w:ascii="宋体" w:hAnsi="宋体" w:cs="宋体"/>
                <w:kern w:val="0"/>
                <w:sz w:val="21"/>
                <w:szCs w:val="21"/>
                <w:highlight w:val="none"/>
              </w:rPr>
            </w:pPr>
          </w:p>
        </w:tc>
      </w:tr>
      <w:tr w14:paraId="71F0E3C9">
        <w:tblPrEx>
          <w:tblCellMar>
            <w:top w:w="0" w:type="dxa"/>
            <w:left w:w="108" w:type="dxa"/>
            <w:bottom w:w="0" w:type="dxa"/>
            <w:right w:w="108" w:type="dxa"/>
          </w:tblCellMar>
        </w:tblPrEx>
        <w:trPr>
          <w:trHeight w:val="399" w:hRule="atLeast"/>
        </w:trPr>
        <w:tc>
          <w:tcPr>
            <w:tcW w:w="1446" w:type="dxa"/>
            <w:gridSpan w:val="2"/>
            <w:tcBorders>
              <w:top w:val="single" w:color="auto" w:sz="8" w:space="0"/>
              <w:left w:val="single" w:color="auto" w:sz="8" w:space="0"/>
              <w:bottom w:val="single" w:color="auto" w:sz="8" w:space="0"/>
              <w:right w:val="single" w:color="auto" w:sz="8" w:space="0"/>
            </w:tcBorders>
            <w:shd w:val="clear" w:color="auto" w:fill="auto"/>
            <w:vAlign w:val="center"/>
          </w:tcPr>
          <w:p w14:paraId="35F25D0E">
            <w:pPr>
              <w:widowControl/>
              <w:jc w:val="center"/>
              <w:rPr>
                <w:rFonts w:ascii="宋体" w:hAnsi="宋体" w:cs="宋体"/>
                <w:kern w:val="0"/>
                <w:sz w:val="21"/>
                <w:szCs w:val="21"/>
                <w:highlight w:val="none"/>
              </w:rPr>
            </w:pPr>
            <w:r>
              <w:rPr>
                <w:rFonts w:hint="eastAsia" w:ascii="宋体" w:hAnsi="宋体" w:cs="宋体"/>
                <w:kern w:val="0"/>
                <w:sz w:val="21"/>
                <w:szCs w:val="21"/>
                <w:highlight w:val="none"/>
              </w:rPr>
              <w:t>详细地址</w:t>
            </w:r>
          </w:p>
        </w:tc>
        <w:tc>
          <w:tcPr>
            <w:tcW w:w="4839" w:type="dxa"/>
            <w:gridSpan w:val="5"/>
            <w:tcBorders>
              <w:top w:val="single" w:color="auto" w:sz="8" w:space="0"/>
              <w:left w:val="single" w:color="auto" w:sz="8" w:space="0"/>
              <w:bottom w:val="single" w:color="auto" w:sz="8" w:space="0"/>
              <w:right w:val="single" w:color="auto" w:sz="8" w:space="0"/>
            </w:tcBorders>
            <w:shd w:val="clear" w:color="auto" w:fill="auto"/>
            <w:vAlign w:val="center"/>
          </w:tcPr>
          <w:p w14:paraId="22820628">
            <w:pPr>
              <w:widowControl/>
              <w:jc w:val="center"/>
              <w:rPr>
                <w:rFonts w:ascii="宋体" w:hAnsi="宋体" w:cs="宋体"/>
                <w:b/>
                <w:bCs/>
                <w:kern w:val="0"/>
                <w:sz w:val="21"/>
                <w:szCs w:val="21"/>
                <w:highlight w:val="none"/>
              </w:rPr>
            </w:pPr>
          </w:p>
        </w:tc>
        <w:tc>
          <w:tcPr>
            <w:tcW w:w="1424" w:type="dxa"/>
            <w:gridSpan w:val="2"/>
            <w:tcBorders>
              <w:top w:val="single" w:color="auto" w:sz="8" w:space="0"/>
              <w:left w:val="single" w:color="auto" w:sz="8" w:space="0"/>
              <w:bottom w:val="single" w:color="auto" w:sz="8" w:space="0"/>
              <w:right w:val="single" w:color="auto" w:sz="8" w:space="0"/>
            </w:tcBorders>
            <w:shd w:val="clear" w:color="auto" w:fill="auto"/>
            <w:vAlign w:val="center"/>
          </w:tcPr>
          <w:p w14:paraId="3A0EB8D0">
            <w:pPr>
              <w:widowControl/>
              <w:jc w:val="center"/>
              <w:rPr>
                <w:rFonts w:ascii="宋体" w:hAnsi="宋体" w:cs="宋体"/>
                <w:kern w:val="0"/>
                <w:sz w:val="21"/>
                <w:szCs w:val="21"/>
                <w:highlight w:val="none"/>
              </w:rPr>
            </w:pPr>
            <w:r>
              <w:rPr>
                <w:rFonts w:hint="eastAsia" w:ascii="宋体" w:hAnsi="宋体" w:cs="宋体"/>
                <w:kern w:val="0"/>
                <w:sz w:val="21"/>
                <w:szCs w:val="21"/>
                <w:highlight w:val="none"/>
              </w:rPr>
              <w:t>邮    编</w:t>
            </w:r>
          </w:p>
        </w:tc>
        <w:tc>
          <w:tcPr>
            <w:tcW w:w="1817" w:type="dxa"/>
            <w:tcBorders>
              <w:top w:val="single" w:color="auto" w:sz="8" w:space="0"/>
              <w:left w:val="single" w:color="auto" w:sz="8" w:space="0"/>
              <w:bottom w:val="single" w:color="auto" w:sz="8" w:space="0"/>
              <w:right w:val="single" w:color="auto" w:sz="8" w:space="0"/>
            </w:tcBorders>
            <w:shd w:val="clear" w:color="auto" w:fill="auto"/>
            <w:vAlign w:val="center"/>
          </w:tcPr>
          <w:p w14:paraId="02ACC0E1">
            <w:pPr>
              <w:widowControl/>
              <w:ind w:firstLine="200"/>
              <w:jc w:val="center"/>
              <w:rPr>
                <w:rFonts w:ascii="宋体" w:hAnsi="宋体" w:cs="宋体"/>
                <w:kern w:val="0"/>
                <w:sz w:val="21"/>
                <w:szCs w:val="21"/>
                <w:highlight w:val="none"/>
              </w:rPr>
            </w:pPr>
          </w:p>
        </w:tc>
      </w:tr>
      <w:tr w14:paraId="5BF5F895">
        <w:tblPrEx>
          <w:tblCellMar>
            <w:top w:w="0" w:type="dxa"/>
            <w:left w:w="108" w:type="dxa"/>
            <w:bottom w:w="0" w:type="dxa"/>
            <w:right w:w="108" w:type="dxa"/>
          </w:tblCellMar>
        </w:tblPrEx>
        <w:trPr>
          <w:trHeight w:val="876" w:hRule="atLeast"/>
        </w:trPr>
        <w:tc>
          <w:tcPr>
            <w:tcW w:w="1446" w:type="dxa"/>
            <w:gridSpan w:val="2"/>
            <w:tcBorders>
              <w:top w:val="single" w:color="auto" w:sz="8" w:space="0"/>
              <w:left w:val="single" w:color="auto" w:sz="8" w:space="0"/>
              <w:bottom w:val="single" w:color="auto" w:sz="8" w:space="0"/>
              <w:right w:val="single" w:color="auto" w:sz="8" w:space="0"/>
            </w:tcBorders>
            <w:shd w:val="clear" w:color="auto" w:fill="auto"/>
            <w:vAlign w:val="center"/>
          </w:tcPr>
          <w:p w14:paraId="03B6F440">
            <w:pPr>
              <w:widowControl/>
              <w:jc w:val="center"/>
              <w:rPr>
                <w:rFonts w:ascii="宋体" w:hAnsi="宋体" w:cs="宋体"/>
                <w:kern w:val="0"/>
                <w:sz w:val="21"/>
                <w:szCs w:val="21"/>
                <w:highlight w:val="none"/>
              </w:rPr>
            </w:pPr>
            <w:r>
              <w:rPr>
                <w:rFonts w:hint="eastAsia" w:ascii="宋体" w:hAnsi="宋体" w:cs="宋体"/>
                <w:kern w:val="0"/>
                <w:sz w:val="21"/>
                <w:szCs w:val="21"/>
                <w:highlight w:val="none"/>
              </w:rPr>
              <w:t>成立日期</w:t>
            </w:r>
          </w:p>
        </w:tc>
        <w:tc>
          <w:tcPr>
            <w:tcW w:w="1806" w:type="dxa"/>
            <w:gridSpan w:val="2"/>
            <w:tcBorders>
              <w:top w:val="single" w:color="auto" w:sz="8" w:space="0"/>
              <w:left w:val="single" w:color="auto" w:sz="8" w:space="0"/>
              <w:bottom w:val="single" w:color="auto" w:sz="8" w:space="0"/>
              <w:right w:val="single" w:color="auto" w:sz="8" w:space="0"/>
            </w:tcBorders>
            <w:shd w:val="clear" w:color="auto" w:fill="auto"/>
            <w:vAlign w:val="center"/>
          </w:tcPr>
          <w:p w14:paraId="5EC38027">
            <w:pPr>
              <w:widowControl/>
              <w:jc w:val="center"/>
              <w:rPr>
                <w:rFonts w:ascii="宋体" w:hAnsi="宋体" w:cs="宋体"/>
                <w:b/>
                <w:bCs/>
                <w:kern w:val="0"/>
                <w:sz w:val="21"/>
                <w:szCs w:val="21"/>
                <w:highlight w:val="none"/>
              </w:rPr>
            </w:pPr>
          </w:p>
        </w:tc>
        <w:tc>
          <w:tcPr>
            <w:tcW w:w="1079" w:type="dxa"/>
            <w:tcBorders>
              <w:top w:val="single" w:color="auto" w:sz="8" w:space="0"/>
              <w:left w:val="single" w:color="auto" w:sz="8" w:space="0"/>
              <w:bottom w:val="single" w:color="auto" w:sz="8" w:space="0"/>
              <w:right w:val="single" w:color="auto" w:sz="8" w:space="0"/>
            </w:tcBorders>
            <w:shd w:val="clear" w:color="auto" w:fill="auto"/>
            <w:vAlign w:val="center"/>
          </w:tcPr>
          <w:p w14:paraId="436F7A89">
            <w:pPr>
              <w:widowControl/>
              <w:jc w:val="center"/>
              <w:rPr>
                <w:rFonts w:ascii="宋体" w:hAnsi="宋体" w:cs="宋体"/>
                <w:kern w:val="0"/>
                <w:sz w:val="21"/>
                <w:szCs w:val="21"/>
                <w:highlight w:val="none"/>
              </w:rPr>
            </w:pPr>
            <w:r>
              <w:rPr>
                <w:rFonts w:hint="eastAsia" w:ascii="宋体" w:hAnsi="宋体" w:cs="宋体"/>
                <w:kern w:val="0"/>
                <w:sz w:val="21"/>
                <w:szCs w:val="21"/>
                <w:highlight w:val="none"/>
              </w:rPr>
              <w:t>营业执照号码</w:t>
            </w:r>
          </w:p>
        </w:tc>
        <w:tc>
          <w:tcPr>
            <w:tcW w:w="1954" w:type="dxa"/>
            <w:gridSpan w:val="2"/>
            <w:tcBorders>
              <w:top w:val="single" w:color="auto" w:sz="8" w:space="0"/>
              <w:left w:val="single" w:color="auto" w:sz="8" w:space="0"/>
              <w:bottom w:val="single" w:color="auto" w:sz="8" w:space="0"/>
              <w:right w:val="single" w:color="auto" w:sz="8" w:space="0"/>
            </w:tcBorders>
            <w:shd w:val="clear" w:color="auto" w:fill="auto"/>
            <w:vAlign w:val="center"/>
          </w:tcPr>
          <w:p w14:paraId="12A02F54">
            <w:pPr>
              <w:widowControl/>
              <w:jc w:val="center"/>
              <w:rPr>
                <w:rFonts w:ascii="宋体" w:hAnsi="宋体" w:cs="宋体"/>
                <w:b/>
                <w:bCs/>
                <w:kern w:val="0"/>
                <w:sz w:val="21"/>
                <w:szCs w:val="21"/>
                <w:highlight w:val="none"/>
              </w:rPr>
            </w:pPr>
          </w:p>
        </w:tc>
        <w:tc>
          <w:tcPr>
            <w:tcW w:w="1424" w:type="dxa"/>
            <w:gridSpan w:val="2"/>
            <w:tcBorders>
              <w:top w:val="single" w:color="auto" w:sz="8" w:space="0"/>
              <w:left w:val="single" w:color="auto" w:sz="8" w:space="0"/>
              <w:bottom w:val="single" w:color="auto" w:sz="8" w:space="0"/>
              <w:right w:val="single" w:color="auto" w:sz="8" w:space="0"/>
            </w:tcBorders>
            <w:shd w:val="clear" w:color="auto" w:fill="auto"/>
            <w:vAlign w:val="center"/>
          </w:tcPr>
          <w:p w14:paraId="7B21852E">
            <w:pPr>
              <w:widowControl/>
              <w:jc w:val="center"/>
              <w:rPr>
                <w:rFonts w:ascii="宋体" w:hAnsi="宋体" w:cs="宋体"/>
                <w:kern w:val="0"/>
                <w:sz w:val="21"/>
                <w:szCs w:val="21"/>
                <w:highlight w:val="none"/>
              </w:rPr>
            </w:pPr>
            <w:r>
              <w:rPr>
                <w:rFonts w:hint="eastAsia" w:ascii="宋体" w:hAnsi="宋体" w:cs="宋体"/>
                <w:kern w:val="0"/>
                <w:sz w:val="21"/>
                <w:szCs w:val="21"/>
                <w:highlight w:val="none"/>
              </w:rPr>
              <w:t>发证机构</w:t>
            </w:r>
          </w:p>
        </w:tc>
        <w:tc>
          <w:tcPr>
            <w:tcW w:w="1817" w:type="dxa"/>
            <w:tcBorders>
              <w:top w:val="single" w:color="auto" w:sz="8" w:space="0"/>
              <w:left w:val="single" w:color="auto" w:sz="8" w:space="0"/>
              <w:bottom w:val="single" w:color="auto" w:sz="8" w:space="0"/>
              <w:right w:val="single" w:color="auto" w:sz="8" w:space="0"/>
            </w:tcBorders>
            <w:shd w:val="clear" w:color="auto" w:fill="auto"/>
            <w:vAlign w:val="center"/>
          </w:tcPr>
          <w:p w14:paraId="7C6758D0">
            <w:pPr>
              <w:widowControl/>
              <w:ind w:firstLine="200"/>
              <w:jc w:val="center"/>
              <w:rPr>
                <w:rFonts w:ascii="宋体" w:hAnsi="宋体" w:cs="宋体"/>
                <w:kern w:val="0"/>
                <w:sz w:val="21"/>
                <w:szCs w:val="21"/>
                <w:highlight w:val="none"/>
              </w:rPr>
            </w:pPr>
          </w:p>
        </w:tc>
      </w:tr>
      <w:tr w14:paraId="554F62FF">
        <w:tblPrEx>
          <w:tblCellMar>
            <w:top w:w="0" w:type="dxa"/>
            <w:left w:w="108" w:type="dxa"/>
            <w:bottom w:w="0" w:type="dxa"/>
            <w:right w:w="108" w:type="dxa"/>
          </w:tblCellMar>
        </w:tblPrEx>
        <w:trPr>
          <w:trHeight w:val="399" w:hRule="atLeast"/>
        </w:trPr>
        <w:tc>
          <w:tcPr>
            <w:tcW w:w="1446" w:type="dxa"/>
            <w:gridSpan w:val="2"/>
            <w:tcBorders>
              <w:top w:val="single" w:color="auto" w:sz="8" w:space="0"/>
              <w:left w:val="single" w:color="auto" w:sz="8" w:space="0"/>
              <w:bottom w:val="single" w:color="auto" w:sz="8" w:space="0"/>
              <w:right w:val="single" w:color="auto" w:sz="8" w:space="0"/>
            </w:tcBorders>
            <w:shd w:val="clear" w:color="auto" w:fill="auto"/>
            <w:vAlign w:val="center"/>
          </w:tcPr>
          <w:p w14:paraId="2AB8F594">
            <w:pPr>
              <w:widowControl/>
              <w:jc w:val="center"/>
              <w:rPr>
                <w:rFonts w:ascii="宋体" w:hAnsi="宋体" w:cs="宋体"/>
                <w:kern w:val="0"/>
                <w:sz w:val="21"/>
                <w:szCs w:val="21"/>
                <w:highlight w:val="none"/>
              </w:rPr>
            </w:pPr>
            <w:r>
              <w:rPr>
                <w:rFonts w:hint="eastAsia" w:ascii="宋体" w:hAnsi="宋体" w:cs="宋体"/>
                <w:kern w:val="0"/>
                <w:sz w:val="21"/>
                <w:szCs w:val="21"/>
                <w:highlight w:val="none"/>
              </w:rPr>
              <w:t>固定电话号码</w:t>
            </w:r>
          </w:p>
        </w:tc>
        <w:tc>
          <w:tcPr>
            <w:tcW w:w="1806" w:type="dxa"/>
            <w:gridSpan w:val="2"/>
            <w:tcBorders>
              <w:top w:val="single" w:color="auto" w:sz="8" w:space="0"/>
              <w:left w:val="single" w:color="auto" w:sz="8" w:space="0"/>
              <w:bottom w:val="single" w:color="auto" w:sz="8" w:space="0"/>
              <w:right w:val="single" w:color="auto" w:sz="8" w:space="0"/>
            </w:tcBorders>
            <w:shd w:val="clear" w:color="auto" w:fill="auto"/>
            <w:vAlign w:val="center"/>
          </w:tcPr>
          <w:p w14:paraId="4A3B80DB">
            <w:pPr>
              <w:widowControl/>
              <w:jc w:val="center"/>
              <w:rPr>
                <w:rFonts w:ascii="宋体" w:hAnsi="宋体" w:cs="宋体"/>
                <w:b/>
                <w:bCs/>
                <w:kern w:val="0"/>
                <w:sz w:val="21"/>
                <w:szCs w:val="21"/>
                <w:highlight w:val="none"/>
              </w:rPr>
            </w:pPr>
          </w:p>
        </w:tc>
        <w:tc>
          <w:tcPr>
            <w:tcW w:w="1079" w:type="dxa"/>
            <w:tcBorders>
              <w:top w:val="single" w:color="auto" w:sz="8" w:space="0"/>
              <w:left w:val="single" w:color="auto" w:sz="8" w:space="0"/>
              <w:bottom w:val="single" w:color="auto" w:sz="8" w:space="0"/>
              <w:right w:val="single" w:color="auto" w:sz="8" w:space="0"/>
            </w:tcBorders>
            <w:shd w:val="clear" w:color="auto" w:fill="auto"/>
            <w:vAlign w:val="center"/>
          </w:tcPr>
          <w:p w14:paraId="5EFB2416">
            <w:pPr>
              <w:widowControl/>
              <w:jc w:val="center"/>
              <w:rPr>
                <w:rFonts w:ascii="宋体" w:hAnsi="宋体" w:cs="宋体"/>
                <w:kern w:val="0"/>
                <w:sz w:val="21"/>
                <w:szCs w:val="21"/>
                <w:highlight w:val="none"/>
              </w:rPr>
            </w:pPr>
            <w:r>
              <w:rPr>
                <w:rFonts w:hint="eastAsia" w:ascii="宋体" w:hAnsi="宋体" w:cs="宋体"/>
                <w:kern w:val="0"/>
                <w:sz w:val="21"/>
                <w:szCs w:val="21"/>
                <w:highlight w:val="none"/>
              </w:rPr>
              <w:t>传真号码</w:t>
            </w:r>
          </w:p>
        </w:tc>
        <w:tc>
          <w:tcPr>
            <w:tcW w:w="1954" w:type="dxa"/>
            <w:gridSpan w:val="2"/>
            <w:tcBorders>
              <w:top w:val="single" w:color="auto" w:sz="8" w:space="0"/>
              <w:left w:val="single" w:color="auto" w:sz="8" w:space="0"/>
              <w:bottom w:val="single" w:color="auto" w:sz="8" w:space="0"/>
              <w:right w:val="single" w:color="auto" w:sz="8" w:space="0"/>
            </w:tcBorders>
            <w:shd w:val="clear" w:color="auto" w:fill="auto"/>
            <w:vAlign w:val="center"/>
          </w:tcPr>
          <w:p w14:paraId="65D4052F">
            <w:pPr>
              <w:widowControl/>
              <w:jc w:val="center"/>
              <w:rPr>
                <w:rFonts w:ascii="宋体" w:hAnsi="宋体" w:cs="宋体"/>
                <w:b/>
                <w:bCs/>
                <w:kern w:val="0"/>
                <w:sz w:val="21"/>
                <w:szCs w:val="21"/>
                <w:highlight w:val="none"/>
              </w:rPr>
            </w:pPr>
          </w:p>
        </w:tc>
        <w:tc>
          <w:tcPr>
            <w:tcW w:w="1424" w:type="dxa"/>
            <w:gridSpan w:val="2"/>
            <w:tcBorders>
              <w:top w:val="single" w:color="auto" w:sz="8" w:space="0"/>
              <w:left w:val="single" w:color="auto" w:sz="8" w:space="0"/>
              <w:bottom w:val="single" w:color="auto" w:sz="8" w:space="0"/>
              <w:right w:val="single" w:color="auto" w:sz="8" w:space="0"/>
            </w:tcBorders>
            <w:shd w:val="clear" w:color="auto" w:fill="auto"/>
            <w:vAlign w:val="center"/>
          </w:tcPr>
          <w:p w14:paraId="38CA26D3">
            <w:pPr>
              <w:widowControl/>
              <w:jc w:val="center"/>
              <w:rPr>
                <w:rFonts w:ascii="宋体" w:hAnsi="宋体" w:cs="宋体"/>
                <w:kern w:val="0"/>
                <w:sz w:val="21"/>
                <w:szCs w:val="21"/>
                <w:highlight w:val="none"/>
              </w:rPr>
            </w:pPr>
            <w:r>
              <w:rPr>
                <w:rFonts w:hint="eastAsia" w:ascii="宋体" w:hAnsi="宋体" w:cs="宋体"/>
                <w:kern w:val="0"/>
                <w:sz w:val="21"/>
                <w:szCs w:val="21"/>
                <w:highlight w:val="none"/>
              </w:rPr>
              <w:t>注册资金</w:t>
            </w:r>
          </w:p>
        </w:tc>
        <w:tc>
          <w:tcPr>
            <w:tcW w:w="1817" w:type="dxa"/>
            <w:tcBorders>
              <w:top w:val="single" w:color="auto" w:sz="8" w:space="0"/>
              <w:left w:val="single" w:color="auto" w:sz="8" w:space="0"/>
              <w:bottom w:val="single" w:color="auto" w:sz="8" w:space="0"/>
              <w:right w:val="single" w:color="auto" w:sz="8" w:space="0"/>
            </w:tcBorders>
            <w:shd w:val="clear" w:color="auto" w:fill="auto"/>
            <w:vAlign w:val="center"/>
          </w:tcPr>
          <w:p w14:paraId="5EA23E0F">
            <w:pPr>
              <w:widowControl/>
              <w:ind w:firstLine="200"/>
              <w:jc w:val="center"/>
              <w:rPr>
                <w:rFonts w:ascii="宋体" w:hAnsi="宋体" w:cs="宋体"/>
                <w:kern w:val="0"/>
                <w:sz w:val="21"/>
                <w:szCs w:val="21"/>
                <w:highlight w:val="none"/>
              </w:rPr>
            </w:pPr>
          </w:p>
        </w:tc>
      </w:tr>
      <w:tr w14:paraId="0E42FE74">
        <w:tblPrEx>
          <w:tblCellMar>
            <w:top w:w="0" w:type="dxa"/>
            <w:left w:w="108" w:type="dxa"/>
            <w:bottom w:w="0" w:type="dxa"/>
            <w:right w:w="108" w:type="dxa"/>
          </w:tblCellMar>
        </w:tblPrEx>
        <w:trPr>
          <w:trHeight w:val="399" w:hRule="atLeast"/>
        </w:trPr>
        <w:tc>
          <w:tcPr>
            <w:tcW w:w="1638" w:type="dxa"/>
            <w:gridSpan w:val="3"/>
            <w:tcBorders>
              <w:top w:val="single" w:color="auto" w:sz="8" w:space="0"/>
              <w:left w:val="single" w:color="auto" w:sz="8" w:space="0"/>
              <w:bottom w:val="single" w:color="auto" w:sz="8" w:space="0"/>
              <w:right w:val="single" w:color="auto" w:sz="8" w:space="0"/>
            </w:tcBorders>
            <w:shd w:val="clear" w:color="auto" w:fill="auto"/>
            <w:vAlign w:val="center"/>
          </w:tcPr>
          <w:p w14:paraId="54D5C99A">
            <w:pPr>
              <w:widowControl/>
              <w:jc w:val="center"/>
              <w:rPr>
                <w:rFonts w:ascii="宋体" w:hAnsi="宋体" w:cs="宋体"/>
                <w:kern w:val="0"/>
                <w:sz w:val="21"/>
                <w:szCs w:val="21"/>
                <w:highlight w:val="none"/>
              </w:rPr>
            </w:pPr>
            <w:r>
              <w:rPr>
                <w:rFonts w:hint="eastAsia" w:ascii="宋体" w:hAnsi="宋体" w:cs="宋体"/>
                <w:kern w:val="0"/>
                <w:sz w:val="21"/>
                <w:szCs w:val="21"/>
                <w:highlight w:val="none"/>
              </w:rPr>
              <w:t>公司类型</w:t>
            </w:r>
          </w:p>
        </w:tc>
        <w:tc>
          <w:tcPr>
            <w:tcW w:w="3446" w:type="dxa"/>
            <w:gridSpan w:val="3"/>
            <w:tcBorders>
              <w:top w:val="single" w:color="auto" w:sz="8" w:space="0"/>
              <w:left w:val="single" w:color="auto" w:sz="8" w:space="0"/>
              <w:bottom w:val="single" w:color="auto" w:sz="8" w:space="0"/>
              <w:right w:val="single" w:color="auto" w:sz="8" w:space="0"/>
            </w:tcBorders>
            <w:shd w:val="clear" w:color="auto" w:fill="auto"/>
            <w:vAlign w:val="center"/>
          </w:tcPr>
          <w:p w14:paraId="217CD8B4">
            <w:pPr>
              <w:widowControl/>
              <w:jc w:val="left"/>
              <w:rPr>
                <w:rFonts w:ascii="宋体" w:hAnsi="宋体" w:cs="宋体"/>
                <w:b/>
                <w:bCs/>
                <w:kern w:val="0"/>
                <w:sz w:val="21"/>
                <w:szCs w:val="21"/>
                <w:highlight w:val="none"/>
              </w:rPr>
            </w:pPr>
          </w:p>
        </w:tc>
        <w:tc>
          <w:tcPr>
            <w:tcW w:w="1649" w:type="dxa"/>
            <w:gridSpan w:val="2"/>
            <w:tcBorders>
              <w:top w:val="single" w:color="auto" w:sz="8" w:space="0"/>
              <w:left w:val="single" w:color="auto" w:sz="8" w:space="0"/>
              <w:bottom w:val="single" w:color="auto" w:sz="8" w:space="0"/>
              <w:right w:val="single" w:color="auto" w:sz="8" w:space="0"/>
            </w:tcBorders>
            <w:shd w:val="clear" w:color="auto" w:fill="auto"/>
            <w:vAlign w:val="center"/>
          </w:tcPr>
          <w:p w14:paraId="27BA27FA">
            <w:pPr>
              <w:widowControl/>
              <w:jc w:val="center"/>
              <w:rPr>
                <w:rFonts w:ascii="宋体" w:hAnsi="宋体" w:cs="宋体"/>
                <w:kern w:val="0"/>
                <w:sz w:val="21"/>
                <w:szCs w:val="21"/>
                <w:highlight w:val="none"/>
              </w:rPr>
            </w:pPr>
            <w:r>
              <w:rPr>
                <w:rFonts w:hint="eastAsia" w:ascii="宋体" w:hAnsi="宋体" w:cs="宋体"/>
                <w:kern w:val="0"/>
                <w:sz w:val="21"/>
                <w:szCs w:val="21"/>
                <w:highlight w:val="none"/>
              </w:rPr>
              <w:t>机构性质</w:t>
            </w:r>
          </w:p>
        </w:tc>
        <w:tc>
          <w:tcPr>
            <w:tcW w:w="2793" w:type="dxa"/>
            <w:gridSpan w:val="2"/>
            <w:tcBorders>
              <w:top w:val="single" w:color="auto" w:sz="8" w:space="0"/>
              <w:left w:val="single" w:color="auto" w:sz="8" w:space="0"/>
              <w:bottom w:val="single" w:color="auto" w:sz="8" w:space="0"/>
              <w:right w:val="single" w:color="auto" w:sz="8" w:space="0"/>
            </w:tcBorders>
            <w:shd w:val="clear" w:color="auto" w:fill="auto"/>
            <w:vAlign w:val="center"/>
          </w:tcPr>
          <w:p w14:paraId="1A902B89">
            <w:pPr>
              <w:widowControl/>
              <w:jc w:val="left"/>
              <w:rPr>
                <w:rFonts w:ascii="宋体" w:hAnsi="宋体" w:cs="宋体"/>
                <w:b/>
                <w:bCs/>
                <w:kern w:val="0"/>
                <w:sz w:val="21"/>
                <w:szCs w:val="21"/>
                <w:highlight w:val="none"/>
              </w:rPr>
            </w:pPr>
          </w:p>
        </w:tc>
      </w:tr>
      <w:tr w14:paraId="198AB280">
        <w:tblPrEx>
          <w:tblCellMar>
            <w:top w:w="0" w:type="dxa"/>
            <w:left w:w="108" w:type="dxa"/>
            <w:bottom w:w="0" w:type="dxa"/>
            <w:right w:w="108" w:type="dxa"/>
          </w:tblCellMar>
        </w:tblPrEx>
        <w:trPr>
          <w:trHeight w:val="399" w:hRule="atLeast"/>
        </w:trPr>
        <w:tc>
          <w:tcPr>
            <w:tcW w:w="1638" w:type="dxa"/>
            <w:gridSpan w:val="3"/>
            <w:tcBorders>
              <w:top w:val="single" w:color="auto" w:sz="8" w:space="0"/>
              <w:left w:val="single" w:color="auto" w:sz="8" w:space="0"/>
              <w:bottom w:val="single" w:color="auto" w:sz="8" w:space="0"/>
              <w:right w:val="single" w:color="auto" w:sz="8" w:space="0"/>
            </w:tcBorders>
            <w:shd w:val="clear" w:color="auto" w:fill="auto"/>
            <w:vAlign w:val="center"/>
          </w:tcPr>
          <w:p w14:paraId="3B23EB50">
            <w:pPr>
              <w:widowControl/>
              <w:jc w:val="center"/>
              <w:rPr>
                <w:rFonts w:ascii="宋体" w:hAnsi="宋体" w:cs="宋体"/>
                <w:kern w:val="0"/>
                <w:sz w:val="21"/>
                <w:szCs w:val="21"/>
                <w:highlight w:val="none"/>
              </w:rPr>
            </w:pPr>
            <w:r>
              <w:rPr>
                <w:rFonts w:hint="eastAsia" w:ascii="宋体" w:hAnsi="宋体" w:cs="宋体"/>
                <w:kern w:val="0"/>
                <w:sz w:val="21"/>
                <w:szCs w:val="21"/>
                <w:highlight w:val="none"/>
              </w:rPr>
              <w:t>项目联系人</w:t>
            </w:r>
          </w:p>
        </w:tc>
        <w:tc>
          <w:tcPr>
            <w:tcW w:w="3446" w:type="dxa"/>
            <w:gridSpan w:val="3"/>
            <w:tcBorders>
              <w:top w:val="single" w:color="auto" w:sz="8" w:space="0"/>
              <w:left w:val="single" w:color="auto" w:sz="8" w:space="0"/>
              <w:bottom w:val="single" w:color="auto" w:sz="8" w:space="0"/>
              <w:right w:val="single" w:color="auto" w:sz="8" w:space="0"/>
            </w:tcBorders>
            <w:shd w:val="clear" w:color="auto" w:fill="auto"/>
            <w:vAlign w:val="center"/>
          </w:tcPr>
          <w:p w14:paraId="397E2A1B">
            <w:pPr>
              <w:widowControl/>
              <w:jc w:val="left"/>
              <w:rPr>
                <w:rFonts w:ascii="宋体" w:hAnsi="宋体" w:cs="宋体"/>
                <w:b/>
                <w:bCs/>
                <w:kern w:val="0"/>
                <w:sz w:val="21"/>
                <w:szCs w:val="21"/>
                <w:highlight w:val="none"/>
              </w:rPr>
            </w:pPr>
          </w:p>
        </w:tc>
        <w:tc>
          <w:tcPr>
            <w:tcW w:w="1649" w:type="dxa"/>
            <w:gridSpan w:val="2"/>
            <w:tcBorders>
              <w:top w:val="single" w:color="auto" w:sz="8" w:space="0"/>
              <w:left w:val="single" w:color="auto" w:sz="8" w:space="0"/>
              <w:bottom w:val="single" w:color="auto" w:sz="8" w:space="0"/>
              <w:right w:val="single" w:color="auto" w:sz="8" w:space="0"/>
            </w:tcBorders>
            <w:shd w:val="clear" w:color="auto" w:fill="auto"/>
            <w:vAlign w:val="center"/>
          </w:tcPr>
          <w:p w14:paraId="054E34DD">
            <w:pPr>
              <w:widowControl/>
              <w:jc w:val="center"/>
              <w:rPr>
                <w:rFonts w:ascii="宋体" w:hAnsi="宋体" w:cs="宋体"/>
                <w:kern w:val="0"/>
                <w:sz w:val="21"/>
                <w:szCs w:val="21"/>
                <w:highlight w:val="none"/>
              </w:rPr>
            </w:pPr>
            <w:r>
              <w:rPr>
                <w:rFonts w:hint="eastAsia" w:ascii="宋体" w:hAnsi="宋体" w:cs="宋体"/>
                <w:kern w:val="0"/>
                <w:sz w:val="21"/>
                <w:szCs w:val="21"/>
                <w:highlight w:val="none"/>
              </w:rPr>
              <w:t>联系电话</w:t>
            </w:r>
          </w:p>
        </w:tc>
        <w:tc>
          <w:tcPr>
            <w:tcW w:w="2793" w:type="dxa"/>
            <w:gridSpan w:val="2"/>
            <w:tcBorders>
              <w:top w:val="single" w:color="auto" w:sz="8" w:space="0"/>
              <w:left w:val="single" w:color="auto" w:sz="8" w:space="0"/>
              <w:bottom w:val="single" w:color="auto" w:sz="8" w:space="0"/>
              <w:right w:val="single" w:color="auto" w:sz="8" w:space="0"/>
            </w:tcBorders>
            <w:shd w:val="clear" w:color="auto" w:fill="auto"/>
            <w:vAlign w:val="center"/>
          </w:tcPr>
          <w:p w14:paraId="19E924B2">
            <w:pPr>
              <w:widowControl/>
              <w:jc w:val="left"/>
              <w:rPr>
                <w:rFonts w:ascii="宋体" w:hAnsi="宋体" w:cs="宋体"/>
                <w:b/>
                <w:bCs/>
                <w:kern w:val="0"/>
                <w:sz w:val="21"/>
                <w:szCs w:val="21"/>
                <w:highlight w:val="none"/>
              </w:rPr>
            </w:pPr>
          </w:p>
        </w:tc>
      </w:tr>
      <w:tr w14:paraId="5F9BBBAF">
        <w:tblPrEx>
          <w:tblCellMar>
            <w:top w:w="0" w:type="dxa"/>
            <w:left w:w="108" w:type="dxa"/>
            <w:bottom w:w="0" w:type="dxa"/>
            <w:right w:w="108" w:type="dxa"/>
          </w:tblCellMar>
        </w:tblPrEx>
        <w:trPr>
          <w:trHeight w:val="747" w:hRule="atLeast"/>
        </w:trPr>
        <w:tc>
          <w:tcPr>
            <w:tcW w:w="1638" w:type="dxa"/>
            <w:gridSpan w:val="3"/>
            <w:tcBorders>
              <w:top w:val="single" w:color="auto" w:sz="8" w:space="0"/>
              <w:left w:val="single" w:color="auto" w:sz="8" w:space="0"/>
              <w:bottom w:val="single" w:color="auto" w:sz="8" w:space="0"/>
              <w:right w:val="single" w:color="auto" w:sz="8" w:space="0"/>
            </w:tcBorders>
            <w:shd w:val="clear" w:color="auto" w:fill="auto"/>
            <w:vAlign w:val="center"/>
          </w:tcPr>
          <w:p w14:paraId="71D13CE5">
            <w:pPr>
              <w:widowControl/>
              <w:jc w:val="center"/>
              <w:rPr>
                <w:rFonts w:ascii="宋体" w:hAnsi="宋体" w:cs="宋体"/>
                <w:kern w:val="0"/>
                <w:sz w:val="21"/>
                <w:szCs w:val="21"/>
                <w:highlight w:val="none"/>
              </w:rPr>
            </w:pPr>
            <w:r>
              <w:rPr>
                <w:rFonts w:hint="eastAsia" w:ascii="宋体" w:hAnsi="宋体" w:cs="宋体"/>
                <w:kern w:val="0"/>
                <w:sz w:val="21"/>
                <w:szCs w:val="21"/>
                <w:highlight w:val="none"/>
              </w:rPr>
              <w:t>经营范围</w:t>
            </w:r>
          </w:p>
        </w:tc>
        <w:tc>
          <w:tcPr>
            <w:tcW w:w="7888" w:type="dxa"/>
            <w:gridSpan w:val="7"/>
            <w:tcBorders>
              <w:top w:val="single" w:color="auto" w:sz="8" w:space="0"/>
              <w:left w:val="single" w:color="auto" w:sz="8" w:space="0"/>
              <w:bottom w:val="single" w:color="auto" w:sz="8" w:space="0"/>
              <w:right w:val="single" w:color="auto" w:sz="8" w:space="0"/>
            </w:tcBorders>
            <w:shd w:val="clear" w:color="auto" w:fill="auto"/>
            <w:vAlign w:val="center"/>
          </w:tcPr>
          <w:p w14:paraId="7485388B">
            <w:pPr>
              <w:widowControl/>
              <w:rPr>
                <w:rFonts w:ascii="宋体" w:hAnsi="宋体" w:cs="宋体"/>
                <w:b/>
                <w:bCs/>
                <w:kern w:val="0"/>
                <w:sz w:val="21"/>
                <w:szCs w:val="21"/>
                <w:highlight w:val="none"/>
              </w:rPr>
            </w:pPr>
          </w:p>
          <w:p w14:paraId="14784ABC">
            <w:pPr>
              <w:widowControl/>
              <w:rPr>
                <w:rFonts w:ascii="宋体" w:hAnsi="宋体" w:cs="宋体"/>
                <w:b/>
                <w:bCs/>
                <w:kern w:val="0"/>
                <w:sz w:val="21"/>
                <w:szCs w:val="21"/>
                <w:highlight w:val="none"/>
              </w:rPr>
            </w:pPr>
          </w:p>
          <w:p w14:paraId="74D422D3">
            <w:pPr>
              <w:widowControl/>
              <w:rPr>
                <w:rFonts w:ascii="宋体" w:hAnsi="宋体" w:cs="宋体"/>
                <w:b/>
                <w:bCs/>
                <w:kern w:val="0"/>
                <w:sz w:val="21"/>
                <w:szCs w:val="21"/>
                <w:highlight w:val="none"/>
              </w:rPr>
            </w:pPr>
          </w:p>
          <w:p w14:paraId="5F1DB338">
            <w:pPr>
              <w:widowControl/>
              <w:rPr>
                <w:rFonts w:ascii="宋体" w:hAnsi="宋体" w:cs="宋体"/>
                <w:b/>
                <w:bCs/>
                <w:kern w:val="0"/>
                <w:sz w:val="21"/>
                <w:szCs w:val="21"/>
                <w:highlight w:val="none"/>
              </w:rPr>
            </w:pPr>
          </w:p>
        </w:tc>
      </w:tr>
      <w:tr w14:paraId="78CA5207">
        <w:tblPrEx>
          <w:tblCellMar>
            <w:top w:w="0" w:type="dxa"/>
            <w:left w:w="108" w:type="dxa"/>
            <w:bottom w:w="0" w:type="dxa"/>
            <w:right w:w="108" w:type="dxa"/>
          </w:tblCellMar>
        </w:tblPrEx>
        <w:trPr>
          <w:trHeight w:val="397" w:hRule="atLeast"/>
        </w:trPr>
        <w:tc>
          <w:tcPr>
            <w:tcW w:w="1000" w:type="dxa"/>
            <w:tcBorders>
              <w:top w:val="single" w:color="auto" w:sz="8" w:space="0"/>
              <w:left w:val="single" w:color="auto" w:sz="8" w:space="0"/>
              <w:bottom w:val="single" w:color="auto" w:sz="8" w:space="0"/>
              <w:right w:val="single" w:color="auto" w:sz="8" w:space="0"/>
            </w:tcBorders>
            <w:shd w:val="clear" w:color="auto" w:fill="auto"/>
            <w:vAlign w:val="center"/>
          </w:tcPr>
          <w:p w14:paraId="3690A830">
            <w:pPr>
              <w:widowControl/>
              <w:jc w:val="center"/>
              <w:rPr>
                <w:rFonts w:ascii="宋体" w:hAnsi="宋体" w:cs="宋体"/>
                <w:kern w:val="0"/>
                <w:sz w:val="21"/>
                <w:szCs w:val="21"/>
                <w:highlight w:val="none"/>
              </w:rPr>
            </w:pPr>
            <w:r>
              <w:rPr>
                <w:rFonts w:hint="eastAsia" w:ascii="宋体" w:hAnsi="宋体" w:cs="宋体"/>
                <w:kern w:val="0"/>
                <w:sz w:val="21"/>
                <w:szCs w:val="21"/>
                <w:highlight w:val="none"/>
              </w:rPr>
              <w:t>序号</w:t>
            </w:r>
          </w:p>
        </w:tc>
        <w:tc>
          <w:tcPr>
            <w:tcW w:w="5285" w:type="dxa"/>
            <w:gridSpan w:val="6"/>
            <w:tcBorders>
              <w:top w:val="single" w:color="auto" w:sz="8" w:space="0"/>
              <w:left w:val="single" w:color="auto" w:sz="8" w:space="0"/>
              <w:bottom w:val="single" w:color="auto" w:sz="8" w:space="0"/>
              <w:right w:val="single" w:color="auto" w:sz="8" w:space="0"/>
            </w:tcBorders>
            <w:shd w:val="clear" w:color="auto" w:fill="auto"/>
            <w:vAlign w:val="center"/>
          </w:tcPr>
          <w:p w14:paraId="78DDDFBA">
            <w:pPr>
              <w:widowControl/>
              <w:jc w:val="center"/>
              <w:rPr>
                <w:rFonts w:ascii="宋体" w:hAnsi="宋体" w:cs="宋体"/>
                <w:kern w:val="0"/>
                <w:sz w:val="21"/>
                <w:szCs w:val="21"/>
                <w:highlight w:val="none"/>
              </w:rPr>
            </w:pPr>
            <w:r>
              <w:rPr>
                <w:rFonts w:hint="eastAsia" w:ascii="宋体" w:hAnsi="宋体" w:cs="宋体"/>
                <w:kern w:val="0"/>
                <w:sz w:val="21"/>
                <w:szCs w:val="21"/>
                <w:highlight w:val="none"/>
              </w:rPr>
              <w:t>资质证书（认证项目）名称</w:t>
            </w:r>
          </w:p>
        </w:tc>
        <w:tc>
          <w:tcPr>
            <w:tcW w:w="3241" w:type="dxa"/>
            <w:gridSpan w:val="3"/>
            <w:tcBorders>
              <w:top w:val="single" w:color="auto" w:sz="8" w:space="0"/>
              <w:left w:val="single" w:color="auto" w:sz="8" w:space="0"/>
              <w:bottom w:val="single" w:color="auto" w:sz="8" w:space="0"/>
              <w:right w:val="single" w:color="auto" w:sz="8" w:space="0"/>
            </w:tcBorders>
            <w:shd w:val="clear" w:color="auto" w:fill="auto"/>
            <w:vAlign w:val="center"/>
          </w:tcPr>
          <w:p w14:paraId="0A0DE1DA">
            <w:pPr>
              <w:widowControl/>
              <w:jc w:val="center"/>
              <w:rPr>
                <w:rFonts w:ascii="宋体" w:hAnsi="宋体" w:cs="宋体"/>
                <w:kern w:val="0"/>
                <w:sz w:val="21"/>
                <w:szCs w:val="21"/>
                <w:highlight w:val="none"/>
              </w:rPr>
            </w:pPr>
            <w:r>
              <w:rPr>
                <w:rFonts w:hint="eastAsia" w:ascii="宋体" w:hAnsi="宋体" w:cs="宋体"/>
                <w:kern w:val="0"/>
                <w:sz w:val="21"/>
                <w:szCs w:val="21"/>
                <w:highlight w:val="none"/>
              </w:rPr>
              <w:t>发证机关</w:t>
            </w:r>
          </w:p>
        </w:tc>
      </w:tr>
      <w:tr w14:paraId="4DC88FEA">
        <w:tblPrEx>
          <w:tblCellMar>
            <w:top w:w="0" w:type="dxa"/>
            <w:left w:w="108" w:type="dxa"/>
            <w:bottom w:w="0" w:type="dxa"/>
            <w:right w:w="108" w:type="dxa"/>
          </w:tblCellMar>
        </w:tblPrEx>
        <w:trPr>
          <w:trHeight w:val="397" w:hRule="atLeast"/>
        </w:trPr>
        <w:tc>
          <w:tcPr>
            <w:tcW w:w="1000" w:type="dxa"/>
            <w:tcBorders>
              <w:top w:val="single" w:color="auto" w:sz="8" w:space="0"/>
              <w:left w:val="single" w:color="auto" w:sz="8" w:space="0"/>
              <w:bottom w:val="single" w:color="auto" w:sz="8" w:space="0"/>
              <w:right w:val="single" w:color="auto" w:sz="8" w:space="0"/>
            </w:tcBorders>
            <w:shd w:val="clear" w:color="auto" w:fill="auto"/>
            <w:vAlign w:val="center"/>
          </w:tcPr>
          <w:p w14:paraId="586E740C">
            <w:pPr>
              <w:widowControl/>
              <w:jc w:val="center"/>
              <w:rPr>
                <w:rFonts w:ascii="宋体" w:hAnsi="宋体" w:cs="宋体"/>
                <w:kern w:val="0"/>
                <w:sz w:val="21"/>
                <w:szCs w:val="21"/>
                <w:highlight w:val="none"/>
              </w:rPr>
            </w:pPr>
            <w:r>
              <w:rPr>
                <w:rFonts w:hint="eastAsia" w:ascii="宋体" w:hAnsi="宋体" w:cs="宋体"/>
                <w:kern w:val="0"/>
                <w:sz w:val="21"/>
                <w:szCs w:val="21"/>
                <w:highlight w:val="none"/>
              </w:rPr>
              <w:t>1</w:t>
            </w:r>
          </w:p>
        </w:tc>
        <w:tc>
          <w:tcPr>
            <w:tcW w:w="5285" w:type="dxa"/>
            <w:gridSpan w:val="6"/>
            <w:tcBorders>
              <w:top w:val="single" w:color="auto" w:sz="8" w:space="0"/>
              <w:left w:val="single" w:color="auto" w:sz="8" w:space="0"/>
              <w:bottom w:val="single" w:color="auto" w:sz="8" w:space="0"/>
              <w:right w:val="single" w:color="auto" w:sz="8" w:space="0"/>
            </w:tcBorders>
            <w:shd w:val="clear" w:color="auto" w:fill="auto"/>
            <w:vAlign w:val="center"/>
          </w:tcPr>
          <w:p w14:paraId="45C88AA0">
            <w:pPr>
              <w:widowControl/>
              <w:jc w:val="center"/>
              <w:rPr>
                <w:rFonts w:ascii="宋体" w:hAnsi="宋体" w:cs="宋体"/>
                <w:b/>
                <w:bCs/>
                <w:kern w:val="0"/>
                <w:sz w:val="21"/>
                <w:szCs w:val="21"/>
                <w:highlight w:val="none"/>
              </w:rPr>
            </w:pPr>
          </w:p>
        </w:tc>
        <w:tc>
          <w:tcPr>
            <w:tcW w:w="3241" w:type="dxa"/>
            <w:gridSpan w:val="3"/>
            <w:tcBorders>
              <w:top w:val="single" w:color="auto" w:sz="8" w:space="0"/>
              <w:left w:val="single" w:color="auto" w:sz="8" w:space="0"/>
              <w:bottom w:val="single" w:color="auto" w:sz="8" w:space="0"/>
              <w:right w:val="single" w:color="auto" w:sz="8" w:space="0"/>
            </w:tcBorders>
            <w:shd w:val="clear" w:color="auto" w:fill="auto"/>
            <w:vAlign w:val="center"/>
          </w:tcPr>
          <w:p w14:paraId="2AA7D635">
            <w:pPr>
              <w:widowControl/>
              <w:jc w:val="center"/>
              <w:rPr>
                <w:rFonts w:ascii="宋体" w:hAnsi="宋体" w:cs="宋体"/>
                <w:b/>
                <w:bCs/>
                <w:kern w:val="0"/>
                <w:sz w:val="21"/>
                <w:szCs w:val="21"/>
                <w:highlight w:val="none"/>
              </w:rPr>
            </w:pPr>
          </w:p>
        </w:tc>
      </w:tr>
      <w:tr w14:paraId="5E8F30C3">
        <w:tblPrEx>
          <w:tblCellMar>
            <w:top w:w="0" w:type="dxa"/>
            <w:left w:w="108" w:type="dxa"/>
            <w:bottom w:w="0" w:type="dxa"/>
            <w:right w:w="108" w:type="dxa"/>
          </w:tblCellMar>
        </w:tblPrEx>
        <w:trPr>
          <w:trHeight w:val="397" w:hRule="atLeast"/>
        </w:trPr>
        <w:tc>
          <w:tcPr>
            <w:tcW w:w="1000" w:type="dxa"/>
            <w:tcBorders>
              <w:top w:val="single" w:color="auto" w:sz="8" w:space="0"/>
              <w:left w:val="single" w:color="auto" w:sz="8" w:space="0"/>
              <w:bottom w:val="single" w:color="auto" w:sz="8" w:space="0"/>
              <w:right w:val="single" w:color="auto" w:sz="8" w:space="0"/>
            </w:tcBorders>
            <w:shd w:val="clear" w:color="auto" w:fill="auto"/>
            <w:vAlign w:val="center"/>
          </w:tcPr>
          <w:p w14:paraId="4F78663F">
            <w:pPr>
              <w:widowControl/>
              <w:jc w:val="center"/>
              <w:rPr>
                <w:rFonts w:ascii="宋体" w:hAnsi="宋体" w:cs="宋体"/>
                <w:kern w:val="0"/>
                <w:sz w:val="21"/>
                <w:szCs w:val="21"/>
                <w:highlight w:val="none"/>
              </w:rPr>
            </w:pPr>
            <w:r>
              <w:rPr>
                <w:rFonts w:hint="eastAsia" w:ascii="宋体" w:hAnsi="宋体" w:cs="宋体"/>
                <w:kern w:val="0"/>
                <w:sz w:val="21"/>
                <w:szCs w:val="21"/>
                <w:highlight w:val="none"/>
              </w:rPr>
              <w:t>2</w:t>
            </w:r>
          </w:p>
        </w:tc>
        <w:tc>
          <w:tcPr>
            <w:tcW w:w="5285" w:type="dxa"/>
            <w:gridSpan w:val="6"/>
            <w:tcBorders>
              <w:top w:val="single" w:color="auto" w:sz="8" w:space="0"/>
              <w:left w:val="single" w:color="auto" w:sz="8" w:space="0"/>
              <w:bottom w:val="single" w:color="auto" w:sz="8" w:space="0"/>
              <w:right w:val="single" w:color="auto" w:sz="8" w:space="0"/>
            </w:tcBorders>
            <w:shd w:val="clear" w:color="auto" w:fill="auto"/>
            <w:vAlign w:val="center"/>
          </w:tcPr>
          <w:p w14:paraId="41D3CE1C">
            <w:pPr>
              <w:widowControl/>
              <w:jc w:val="center"/>
              <w:rPr>
                <w:rFonts w:ascii="宋体" w:hAnsi="宋体" w:cs="宋体"/>
                <w:b/>
                <w:bCs/>
                <w:kern w:val="0"/>
                <w:sz w:val="21"/>
                <w:szCs w:val="21"/>
                <w:highlight w:val="none"/>
              </w:rPr>
            </w:pPr>
          </w:p>
        </w:tc>
        <w:tc>
          <w:tcPr>
            <w:tcW w:w="3241" w:type="dxa"/>
            <w:gridSpan w:val="3"/>
            <w:tcBorders>
              <w:top w:val="single" w:color="auto" w:sz="8" w:space="0"/>
              <w:left w:val="single" w:color="auto" w:sz="8" w:space="0"/>
              <w:bottom w:val="single" w:color="auto" w:sz="8" w:space="0"/>
              <w:right w:val="single" w:color="auto" w:sz="8" w:space="0"/>
            </w:tcBorders>
            <w:shd w:val="clear" w:color="auto" w:fill="auto"/>
            <w:vAlign w:val="center"/>
          </w:tcPr>
          <w:p w14:paraId="33A347DD">
            <w:pPr>
              <w:widowControl/>
              <w:jc w:val="center"/>
              <w:rPr>
                <w:rFonts w:ascii="宋体" w:hAnsi="宋体" w:cs="宋体"/>
                <w:b/>
                <w:bCs/>
                <w:kern w:val="0"/>
                <w:sz w:val="21"/>
                <w:szCs w:val="21"/>
                <w:highlight w:val="none"/>
              </w:rPr>
            </w:pPr>
          </w:p>
        </w:tc>
      </w:tr>
      <w:tr w14:paraId="1CF426DA">
        <w:tblPrEx>
          <w:tblCellMar>
            <w:top w:w="0" w:type="dxa"/>
            <w:left w:w="108" w:type="dxa"/>
            <w:bottom w:w="0" w:type="dxa"/>
            <w:right w:w="108" w:type="dxa"/>
          </w:tblCellMar>
        </w:tblPrEx>
        <w:trPr>
          <w:trHeight w:val="397" w:hRule="atLeast"/>
        </w:trPr>
        <w:tc>
          <w:tcPr>
            <w:tcW w:w="1000" w:type="dxa"/>
            <w:tcBorders>
              <w:top w:val="single" w:color="auto" w:sz="8" w:space="0"/>
              <w:left w:val="single" w:color="auto" w:sz="8" w:space="0"/>
              <w:bottom w:val="single" w:color="auto" w:sz="8" w:space="0"/>
              <w:right w:val="single" w:color="auto" w:sz="8" w:space="0"/>
            </w:tcBorders>
            <w:shd w:val="clear" w:color="auto" w:fill="auto"/>
            <w:vAlign w:val="center"/>
          </w:tcPr>
          <w:p w14:paraId="1CDCDE45">
            <w:pPr>
              <w:widowControl/>
              <w:jc w:val="center"/>
              <w:rPr>
                <w:rFonts w:ascii="宋体" w:hAnsi="宋体" w:cs="宋体"/>
                <w:kern w:val="0"/>
                <w:sz w:val="21"/>
                <w:szCs w:val="21"/>
                <w:highlight w:val="none"/>
              </w:rPr>
            </w:pPr>
            <w:r>
              <w:rPr>
                <w:rFonts w:hint="eastAsia" w:ascii="宋体" w:hAnsi="宋体" w:cs="宋体"/>
                <w:kern w:val="0"/>
                <w:sz w:val="21"/>
                <w:szCs w:val="21"/>
                <w:highlight w:val="none"/>
              </w:rPr>
              <w:t>3</w:t>
            </w:r>
          </w:p>
        </w:tc>
        <w:tc>
          <w:tcPr>
            <w:tcW w:w="5285" w:type="dxa"/>
            <w:gridSpan w:val="6"/>
            <w:tcBorders>
              <w:top w:val="single" w:color="auto" w:sz="8" w:space="0"/>
              <w:left w:val="single" w:color="auto" w:sz="8" w:space="0"/>
              <w:bottom w:val="single" w:color="auto" w:sz="8" w:space="0"/>
              <w:right w:val="single" w:color="auto" w:sz="8" w:space="0"/>
            </w:tcBorders>
            <w:shd w:val="clear" w:color="auto" w:fill="auto"/>
            <w:vAlign w:val="center"/>
          </w:tcPr>
          <w:p w14:paraId="73006ACA">
            <w:pPr>
              <w:widowControl/>
              <w:jc w:val="center"/>
              <w:rPr>
                <w:rFonts w:ascii="宋体" w:hAnsi="宋体" w:cs="宋体"/>
                <w:b/>
                <w:bCs/>
                <w:kern w:val="0"/>
                <w:sz w:val="21"/>
                <w:szCs w:val="21"/>
                <w:highlight w:val="none"/>
              </w:rPr>
            </w:pPr>
          </w:p>
        </w:tc>
        <w:tc>
          <w:tcPr>
            <w:tcW w:w="3241" w:type="dxa"/>
            <w:gridSpan w:val="3"/>
            <w:tcBorders>
              <w:top w:val="single" w:color="auto" w:sz="8" w:space="0"/>
              <w:left w:val="single" w:color="auto" w:sz="8" w:space="0"/>
              <w:bottom w:val="single" w:color="auto" w:sz="8" w:space="0"/>
              <w:right w:val="single" w:color="auto" w:sz="8" w:space="0"/>
            </w:tcBorders>
            <w:shd w:val="clear" w:color="auto" w:fill="auto"/>
            <w:vAlign w:val="center"/>
          </w:tcPr>
          <w:p w14:paraId="6FB590D3">
            <w:pPr>
              <w:widowControl/>
              <w:jc w:val="center"/>
              <w:rPr>
                <w:rFonts w:ascii="宋体" w:hAnsi="宋体" w:cs="宋体"/>
                <w:b/>
                <w:bCs/>
                <w:kern w:val="0"/>
                <w:sz w:val="21"/>
                <w:szCs w:val="21"/>
                <w:highlight w:val="none"/>
              </w:rPr>
            </w:pPr>
          </w:p>
        </w:tc>
      </w:tr>
      <w:tr w14:paraId="751AE91F">
        <w:tblPrEx>
          <w:tblCellMar>
            <w:top w:w="0" w:type="dxa"/>
            <w:left w:w="108" w:type="dxa"/>
            <w:bottom w:w="0" w:type="dxa"/>
            <w:right w:w="108" w:type="dxa"/>
          </w:tblCellMar>
        </w:tblPrEx>
        <w:trPr>
          <w:trHeight w:val="397" w:hRule="atLeast"/>
        </w:trPr>
        <w:tc>
          <w:tcPr>
            <w:tcW w:w="1000" w:type="dxa"/>
            <w:tcBorders>
              <w:top w:val="single" w:color="auto" w:sz="8" w:space="0"/>
              <w:left w:val="single" w:color="auto" w:sz="8" w:space="0"/>
              <w:bottom w:val="single" w:color="auto" w:sz="8" w:space="0"/>
              <w:right w:val="single" w:color="auto" w:sz="8" w:space="0"/>
            </w:tcBorders>
            <w:shd w:val="clear" w:color="auto" w:fill="auto"/>
            <w:vAlign w:val="center"/>
          </w:tcPr>
          <w:p w14:paraId="2E249FAC">
            <w:pPr>
              <w:widowControl/>
              <w:jc w:val="center"/>
              <w:rPr>
                <w:rFonts w:ascii="宋体" w:hAnsi="宋体" w:cs="宋体"/>
                <w:b/>
                <w:bCs/>
                <w:kern w:val="0"/>
                <w:sz w:val="21"/>
                <w:szCs w:val="21"/>
                <w:highlight w:val="none"/>
              </w:rPr>
            </w:pPr>
          </w:p>
        </w:tc>
        <w:tc>
          <w:tcPr>
            <w:tcW w:w="5285" w:type="dxa"/>
            <w:gridSpan w:val="6"/>
            <w:tcBorders>
              <w:top w:val="single" w:color="auto" w:sz="8" w:space="0"/>
              <w:left w:val="single" w:color="auto" w:sz="8" w:space="0"/>
              <w:bottom w:val="single" w:color="auto" w:sz="8" w:space="0"/>
              <w:right w:val="single" w:color="auto" w:sz="8" w:space="0"/>
            </w:tcBorders>
            <w:shd w:val="clear" w:color="auto" w:fill="auto"/>
            <w:vAlign w:val="center"/>
          </w:tcPr>
          <w:p w14:paraId="2AA9FA4E">
            <w:pPr>
              <w:widowControl/>
              <w:jc w:val="center"/>
              <w:rPr>
                <w:rFonts w:ascii="宋体" w:hAnsi="宋体" w:cs="宋体"/>
                <w:b/>
                <w:bCs/>
                <w:kern w:val="0"/>
                <w:sz w:val="21"/>
                <w:szCs w:val="21"/>
                <w:highlight w:val="none"/>
              </w:rPr>
            </w:pPr>
          </w:p>
        </w:tc>
        <w:tc>
          <w:tcPr>
            <w:tcW w:w="3241" w:type="dxa"/>
            <w:gridSpan w:val="3"/>
            <w:tcBorders>
              <w:top w:val="single" w:color="auto" w:sz="8" w:space="0"/>
              <w:left w:val="single" w:color="auto" w:sz="8" w:space="0"/>
              <w:bottom w:val="single" w:color="auto" w:sz="8" w:space="0"/>
              <w:right w:val="single" w:color="auto" w:sz="8" w:space="0"/>
            </w:tcBorders>
            <w:shd w:val="clear" w:color="auto" w:fill="auto"/>
            <w:vAlign w:val="center"/>
          </w:tcPr>
          <w:p w14:paraId="202A2F0A">
            <w:pPr>
              <w:widowControl/>
              <w:jc w:val="center"/>
              <w:rPr>
                <w:rFonts w:ascii="宋体" w:hAnsi="宋体" w:cs="宋体"/>
                <w:b/>
                <w:bCs/>
                <w:kern w:val="0"/>
                <w:sz w:val="21"/>
                <w:szCs w:val="21"/>
                <w:highlight w:val="none"/>
              </w:rPr>
            </w:pPr>
          </w:p>
        </w:tc>
      </w:tr>
      <w:tr w14:paraId="1C532C8F">
        <w:tblPrEx>
          <w:tblCellMar>
            <w:top w:w="0" w:type="dxa"/>
            <w:left w:w="108" w:type="dxa"/>
            <w:bottom w:w="0" w:type="dxa"/>
            <w:right w:w="108" w:type="dxa"/>
          </w:tblCellMar>
        </w:tblPrEx>
        <w:trPr>
          <w:trHeight w:val="397" w:hRule="atLeast"/>
        </w:trPr>
        <w:tc>
          <w:tcPr>
            <w:tcW w:w="1638" w:type="dxa"/>
            <w:gridSpan w:val="3"/>
            <w:tcBorders>
              <w:top w:val="single" w:color="auto" w:sz="8" w:space="0"/>
              <w:left w:val="single" w:color="auto" w:sz="8" w:space="0"/>
              <w:bottom w:val="single" w:color="auto" w:sz="8" w:space="0"/>
              <w:right w:val="single" w:color="auto" w:sz="8" w:space="0"/>
            </w:tcBorders>
            <w:shd w:val="clear" w:color="auto" w:fill="auto"/>
            <w:vAlign w:val="center"/>
          </w:tcPr>
          <w:p w14:paraId="7567CAAE">
            <w:pPr>
              <w:widowControl/>
              <w:jc w:val="center"/>
              <w:rPr>
                <w:rFonts w:ascii="宋体" w:hAnsi="宋体" w:cs="宋体"/>
                <w:kern w:val="0"/>
                <w:sz w:val="21"/>
                <w:szCs w:val="21"/>
                <w:highlight w:val="none"/>
              </w:rPr>
            </w:pPr>
            <w:r>
              <w:rPr>
                <w:rFonts w:hint="eastAsia" w:ascii="宋体" w:hAnsi="宋体" w:cs="宋体"/>
                <w:kern w:val="0"/>
                <w:sz w:val="21"/>
                <w:szCs w:val="21"/>
                <w:highlight w:val="none"/>
              </w:rPr>
              <w:t>主要服务行业</w:t>
            </w:r>
          </w:p>
        </w:tc>
        <w:tc>
          <w:tcPr>
            <w:tcW w:w="2693" w:type="dxa"/>
            <w:gridSpan w:val="2"/>
            <w:tcBorders>
              <w:top w:val="single" w:color="auto" w:sz="8" w:space="0"/>
              <w:left w:val="single" w:color="auto" w:sz="8" w:space="0"/>
              <w:bottom w:val="single" w:color="auto" w:sz="8" w:space="0"/>
              <w:right w:val="single" w:color="auto" w:sz="8" w:space="0"/>
            </w:tcBorders>
            <w:shd w:val="clear" w:color="auto" w:fill="auto"/>
            <w:vAlign w:val="center"/>
          </w:tcPr>
          <w:p w14:paraId="5D6149F3">
            <w:pPr>
              <w:widowControl/>
              <w:jc w:val="center"/>
              <w:rPr>
                <w:rFonts w:ascii="宋体" w:hAnsi="宋体" w:cs="宋体"/>
                <w:b/>
                <w:bCs/>
                <w:kern w:val="0"/>
                <w:sz w:val="21"/>
                <w:szCs w:val="21"/>
                <w:highlight w:val="none"/>
              </w:rPr>
            </w:pPr>
          </w:p>
        </w:tc>
        <w:tc>
          <w:tcPr>
            <w:tcW w:w="1954" w:type="dxa"/>
            <w:gridSpan w:val="2"/>
            <w:tcBorders>
              <w:top w:val="single" w:color="auto" w:sz="8" w:space="0"/>
              <w:left w:val="single" w:color="auto" w:sz="8" w:space="0"/>
              <w:bottom w:val="single" w:color="auto" w:sz="8" w:space="0"/>
              <w:right w:val="single" w:color="auto" w:sz="8" w:space="0"/>
            </w:tcBorders>
            <w:shd w:val="clear" w:color="auto" w:fill="auto"/>
            <w:vAlign w:val="center"/>
          </w:tcPr>
          <w:p w14:paraId="54BD4440">
            <w:pPr>
              <w:widowControl/>
              <w:jc w:val="center"/>
              <w:rPr>
                <w:rFonts w:ascii="宋体" w:hAnsi="宋体" w:cs="宋体"/>
                <w:kern w:val="0"/>
                <w:sz w:val="21"/>
                <w:szCs w:val="21"/>
                <w:highlight w:val="none"/>
              </w:rPr>
            </w:pPr>
            <w:r>
              <w:rPr>
                <w:rFonts w:hint="eastAsia" w:ascii="宋体" w:hAnsi="宋体" w:cs="宋体"/>
                <w:kern w:val="0"/>
                <w:sz w:val="21"/>
                <w:szCs w:val="21"/>
                <w:highlight w:val="none"/>
              </w:rPr>
              <w:t>主要客户</w:t>
            </w:r>
          </w:p>
        </w:tc>
        <w:tc>
          <w:tcPr>
            <w:tcW w:w="3241" w:type="dxa"/>
            <w:gridSpan w:val="3"/>
            <w:tcBorders>
              <w:top w:val="single" w:color="auto" w:sz="8" w:space="0"/>
              <w:left w:val="single" w:color="auto" w:sz="8" w:space="0"/>
              <w:bottom w:val="single" w:color="auto" w:sz="8" w:space="0"/>
              <w:right w:val="single" w:color="auto" w:sz="8" w:space="0"/>
            </w:tcBorders>
            <w:shd w:val="clear" w:color="auto" w:fill="auto"/>
            <w:vAlign w:val="center"/>
          </w:tcPr>
          <w:p w14:paraId="7B57EBDC">
            <w:pPr>
              <w:widowControl/>
              <w:jc w:val="center"/>
              <w:rPr>
                <w:rFonts w:ascii="宋体" w:hAnsi="宋体" w:cs="宋体"/>
                <w:b/>
                <w:bCs/>
                <w:kern w:val="0"/>
                <w:sz w:val="21"/>
                <w:szCs w:val="21"/>
                <w:highlight w:val="none"/>
              </w:rPr>
            </w:pPr>
          </w:p>
        </w:tc>
      </w:tr>
      <w:tr w14:paraId="1FCF6794">
        <w:tblPrEx>
          <w:tblCellMar>
            <w:top w:w="0" w:type="dxa"/>
            <w:left w:w="108" w:type="dxa"/>
            <w:bottom w:w="0" w:type="dxa"/>
            <w:right w:w="108" w:type="dxa"/>
          </w:tblCellMar>
        </w:tblPrEx>
        <w:trPr>
          <w:trHeight w:val="397" w:hRule="atLeast"/>
        </w:trPr>
        <w:tc>
          <w:tcPr>
            <w:tcW w:w="9526" w:type="dxa"/>
            <w:gridSpan w:val="10"/>
            <w:tcBorders>
              <w:top w:val="single" w:color="auto" w:sz="8" w:space="0"/>
              <w:left w:val="single" w:color="auto" w:sz="8" w:space="0"/>
              <w:bottom w:val="single" w:color="auto" w:sz="8" w:space="0"/>
              <w:right w:val="single" w:color="auto" w:sz="8" w:space="0"/>
            </w:tcBorders>
            <w:shd w:val="clear" w:color="auto" w:fill="auto"/>
            <w:vAlign w:val="center"/>
          </w:tcPr>
          <w:p w14:paraId="5FCAA786">
            <w:pPr>
              <w:widowControl/>
              <w:jc w:val="center"/>
              <w:rPr>
                <w:rFonts w:ascii="宋体" w:hAnsi="宋体" w:cs="宋体"/>
                <w:kern w:val="0"/>
                <w:sz w:val="21"/>
                <w:szCs w:val="21"/>
                <w:highlight w:val="none"/>
              </w:rPr>
            </w:pPr>
            <w:r>
              <w:rPr>
                <w:rFonts w:hint="eastAsia" w:ascii="宋体" w:hAnsi="宋体" w:cs="宋体"/>
                <w:kern w:val="0"/>
                <w:sz w:val="21"/>
                <w:szCs w:val="21"/>
                <w:highlight w:val="none"/>
              </w:rPr>
              <w:t>近三年类似业绩</w:t>
            </w:r>
          </w:p>
        </w:tc>
      </w:tr>
      <w:tr w14:paraId="0DBAACC8">
        <w:tblPrEx>
          <w:tblCellMar>
            <w:top w:w="0" w:type="dxa"/>
            <w:left w:w="108" w:type="dxa"/>
            <w:bottom w:w="0" w:type="dxa"/>
            <w:right w:w="108" w:type="dxa"/>
          </w:tblCellMar>
        </w:tblPrEx>
        <w:trPr>
          <w:trHeight w:val="397" w:hRule="atLeast"/>
        </w:trPr>
        <w:tc>
          <w:tcPr>
            <w:tcW w:w="1000" w:type="dxa"/>
            <w:tcBorders>
              <w:top w:val="single" w:color="auto" w:sz="8" w:space="0"/>
              <w:left w:val="single" w:color="auto" w:sz="8" w:space="0"/>
              <w:bottom w:val="single" w:color="auto" w:sz="8" w:space="0"/>
              <w:right w:val="single" w:color="auto" w:sz="8" w:space="0"/>
            </w:tcBorders>
            <w:shd w:val="clear" w:color="auto" w:fill="auto"/>
            <w:vAlign w:val="center"/>
          </w:tcPr>
          <w:p w14:paraId="331EF8F1">
            <w:pPr>
              <w:widowControl/>
              <w:jc w:val="center"/>
              <w:rPr>
                <w:rFonts w:ascii="宋体" w:hAnsi="宋体" w:cs="宋体"/>
                <w:kern w:val="0"/>
                <w:sz w:val="21"/>
                <w:szCs w:val="21"/>
                <w:highlight w:val="none"/>
              </w:rPr>
            </w:pPr>
            <w:r>
              <w:rPr>
                <w:rFonts w:hint="eastAsia" w:ascii="宋体" w:hAnsi="宋体" w:cs="宋体"/>
                <w:kern w:val="0"/>
                <w:sz w:val="21"/>
                <w:szCs w:val="21"/>
                <w:highlight w:val="none"/>
              </w:rPr>
              <w:t>序号</w:t>
            </w:r>
          </w:p>
        </w:tc>
        <w:tc>
          <w:tcPr>
            <w:tcW w:w="3331" w:type="dxa"/>
            <w:gridSpan w:val="4"/>
            <w:tcBorders>
              <w:top w:val="single" w:color="auto" w:sz="8" w:space="0"/>
              <w:left w:val="single" w:color="auto" w:sz="8" w:space="0"/>
              <w:bottom w:val="single" w:color="auto" w:sz="8" w:space="0"/>
              <w:right w:val="single" w:color="auto" w:sz="8" w:space="0"/>
            </w:tcBorders>
            <w:shd w:val="clear" w:color="auto" w:fill="auto"/>
            <w:vAlign w:val="center"/>
          </w:tcPr>
          <w:p w14:paraId="74690ECA">
            <w:pPr>
              <w:widowControl/>
              <w:jc w:val="center"/>
              <w:rPr>
                <w:rFonts w:ascii="宋体" w:hAnsi="宋体" w:cs="宋体"/>
                <w:kern w:val="0"/>
                <w:sz w:val="21"/>
                <w:szCs w:val="21"/>
                <w:highlight w:val="none"/>
              </w:rPr>
            </w:pPr>
            <w:r>
              <w:rPr>
                <w:rFonts w:hint="eastAsia" w:ascii="宋体" w:hAnsi="宋体" w:cs="宋体"/>
                <w:kern w:val="0"/>
                <w:sz w:val="21"/>
                <w:szCs w:val="21"/>
                <w:highlight w:val="none"/>
              </w:rPr>
              <w:t>服务单位</w:t>
            </w:r>
          </w:p>
        </w:tc>
        <w:tc>
          <w:tcPr>
            <w:tcW w:w="5195" w:type="dxa"/>
            <w:gridSpan w:val="5"/>
            <w:tcBorders>
              <w:top w:val="single" w:color="auto" w:sz="8" w:space="0"/>
              <w:left w:val="single" w:color="auto" w:sz="8" w:space="0"/>
              <w:bottom w:val="single" w:color="auto" w:sz="8" w:space="0"/>
              <w:right w:val="single" w:color="auto" w:sz="8" w:space="0"/>
            </w:tcBorders>
            <w:shd w:val="clear" w:color="auto" w:fill="auto"/>
            <w:vAlign w:val="center"/>
          </w:tcPr>
          <w:p w14:paraId="5923BA17">
            <w:pPr>
              <w:widowControl/>
              <w:jc w:val="center"/>
              <w:rPr>
                <w:rFonts w:ascii="宋体" w:hAnsi="宋体" w:cs="宋体"/>
                <w:kern w:val="0"/>
                <w:sz w:val="21"/>
                <w:szCs w:val="21"/>
                <w:highlight w:val="none"/>
              </w:rPr>
            </w:pPr>
            <w:r>
              <w:rPr>
                <w:rFonts w:hint="eastAsia" w:ascii="宋体" w:hAnsi="宋体" w:cs="宋体"/>
                <w:kern w:val="0"/>
                <w:sz w:val="21"/>
                <w:szCs w:val="21"/>
                <w:highlight w:val="none"/>
              </w:rPr>
              <w:t>项目内容</w:t>
            </w:r>
          </w:p>
        </w:tc>
      </w:tr>
      <w:tr w14:paraId="7F467CE5">
        <w:tblPrEx>
          <w:tblCellMar>
            <w:top w:w="0" w:type="dxa"/>
            <w:left w:w="108" w:type="dxa"/>
            <w:bottom w:w="0" w:type="dxa"/>
            <w:right w:w="108" w:type="dxa"/>
          </w:tblCellMar>
        </w:tblPrEx>
        <w:trPr>
          <w:trHeight w:val="397" w:hRule="atLeast"/>
        </w:trPr>
        <w:tc>
          <w:tcPr>
            <w:tcW w:w="1000" w:type="dxa"/>
            <w:tcBorders>
              <w:top w:val="single" w:color="auto" w:sz="8" w:space="0"/>
              <w:left w:val="single" w:color="auto" w:sz="8" w:space="0"/>
              <w:bottom w:val="single" w:color="auto" w:sz="8" w:space="0"/>
              <w:right w:val="single" w:color="auto" w:sz="8" w:space="0"/>
            </w:tcBorders>
            <w:shd w:val="clear" w:color="auto" w:fill="auto"/>
            <w:vAlign w:val="center"/>
          </w:tcPr>
          <w:p w14:paraId="06571D3F">
            <w:pPr>
              <w:widowControl/>
              <w:jc w:val="center"/>
              <w:rPr>
                <w:rFonts w:ascii="宋体" w:hAnsi="宋体" w:cs="宋体"/>
                <w:kern w:val="0"/>
                <w:sz w:val="21"/>
                <w:szCs w:val="21"/>
                <w:highlight w:val="none"/>
              </w:rPr>
            </w:pPr>
            <w:r>
              <w:rPr>
                <w:rFonts w:hint="eastAsia" w:ascii="宋体" w:hAnsi="宋体" w:cs="宋体"/>
                <w:kern w:val="0"/>
                <w:sz w:val="21"/>
                <w:szCs w:val="21"/>
                <w:highlight w:val="none"/>
              </w:rPr>
              <w:t>1</w:t>
            </w:r>
          </w:p>
        </w:tc>
        <w:tc>
          <w:tcPr>
            <w:tcW w:w="3331" w:type="dxa"/>
            <w:gridSpan w:val="4"/>
            <w:tcBorders>
              <w:top w:val="single" w:color="auto" w:sz="8" w:space="0"/>
              <w:left w:val="single" w:color="auto" w:sz="8" w:space="0"/>
              <w:bottom w:val="single" w:color="auto" w:sz="8" w:space="0"/>
              <w:right w:val="single" w:color="auto" w:sz="8" w:space="0"/>
            </w:tcBorders>
            <w:shd w:val="clear" w:color="auto" w:fill="auto"/>
            <w:vAlign w:val="center"/>
          </w:tcPr>
          <w:p w14:paraId="3CBA3046">
            <w:pPr>
              <w:widowControl/>
              <w:jc w:val="center"/>
              <w:rPr>
                <w:rFonts w:ascii="宋体" w:hAnsi="宋体" w:cs="宋体"/>
                <w:b/>
                <w:bCs/>
                <w:kern w:val="0"/>
                <w:sz w:val="21"/>
                <w:szCs w:val="21"/>
                <w:highlight w:val="none"/>
              </w:rPr>
            </w:pPr>
          </w:p>
        </w:tc>
        <w:tc>
          <w:tcPr>
            <w:tcW w:w="5195" w:type="dxa"/>
            <w:gridSpan w:val="5"/>
            <w:tcBorders>
              <w:top w:val="single" w:color="auto" w:sz="8" w:space="0"/>
              <w:left w:val="single" w:color="auto" w:sz="8" w:space="0"/>
              <w:bottom w:val="single" w:color="auto" w:sz="8" w:space="0"/>
              <w:right w:val="single" w:color="auto" w:sz="8" w:space="0"/>
            </w:tcBorders>
            <w:shd w:val="clear" w:color="auto" w:fill="auto"/>
            <w:vAlign w:val="center"/>
          </w:tcPr>
          <w:p w14:paraId="08F48EE5">
            <w:pPr>
              <w:widowControl/>
              <w:jc w:val="center"/>
              <w:rPr>
                <w:rFonts w:ascii="宋体" w:hAnsi="宋体" w:cs="宋体"/>
                <w:b/>
                <w:bCs/>
                <w:kern w:val="0"/>
                <w:sz w:val="21"/>
                <w:szCs w:val="21"/>
                <w:highlight w:val="none"/>
              </w:rPr>
            </w:pPr>
          </w:p>
        </w:tc>
      </w:tr>
      <w:tr w14:paraId="55F07194">
        <w:tblPrEx>
          <w:tblCellMar>
            <w:top w:w="0" w:type="dxa"/>
            <w:left w:w="108" w:type="dxa"/>
            <w:bottom w:w="0" w:type="dxa"/>
            <w:right w:w="108" w:type="dxa"/>
          </w:tblCellMar>
        </w:tblPrEx>
        <w:trPr>
          <w:trHeight w:val="397" w:hRule="atLeast"/>
        </w:trPr>
        <w:tc>
          <w:tcPr>
            <w:tcW w:w="1000" w:type="dxa"/>
            <w:tcBorders>
              <w:top w:val="single" w:color="auto" w:sz="8" w:space="0"/>
              <w:left w:val="single" w:color="auto" w:sz="8" w:space="0"/>
              <w:bottom w:val="single" w:color="auto" w:sz="8" w:space="0"/>
              <w:right w:val="single" w:color="auto" w:sz="8" w:space="0"/>
            </w:tcBorders>
            <w:shd w:val="clear" w:color="auto" w:fill="auto"/>
            <w:vAlign w:val="center"/>
          </w:tcPr>
          <w:p w14:paraId="2AF3BAD8">
            <w:pPr>
              <w:widowControl/>
              <w:jc w:val="center"/>
              <w:rPr>
                <w:rFonts w:ascii="宋体" w:hAnsi="宋体" w:cs="宋体"/>
                <w:kern w:val="0"/>
                <w:sz w:val="21"/>
                <w:szCs w:val="21"/>
                <w:highlight w:val="none"/>
              </w:rPr>
            </w:pPr>
            <w:r>
              <w:rPr>
                <w:rFonts w:hint="eastAsia" w:ascii="宋体" w:hAnsi="宋体" w:cs="宋体"/>
                <w:kern w:val="0"/>
                <w:sz w:val="21"/>
                <w:szCs w:val="21"/>
                <w:highlight w:val="none"/>
              </w:rPr>
              <w:t>2</w:t>
            </w:r>
          </w:p>
        </w:tc>
        <w:tc>
          <w:tcPr>
            <w:tcW w:w="3331" w:type="dxa"/>
            <w:gridSpan w:val="4"/>
            <w:tcBorders>
              <w:top w:val="single" w:color="auto" w:sz="8" w:space="0"/>
              <w:left w:val="single" w:color="auto" w:sz="8" w:space="0"/>
              <w:bottom w:val="single" w:color="auto" w:sz="8" w:space="0"/>
              <w:right w:val="single" w:color="auto" w:sz="8" w:space="0"/>
            </w:tcBorders>
            <w:shd w:val="clear" w:color="auto" w:fill="auto"/>
            <w:vAlign w:val="center"/>
          </w:tcPr>
          <w:p w14:paraId="393D2A91">
            <w:pPr>
              <w:widowControl/>
              <w:jc w:val="center"/>
              <w:rPr>
                <w:rFonts w:ascii="宋体" w:hAnsi="宋体" w:cs="宋体"/>
                <w:b/>
                <w:bCs/>
                <w:kern w:val="0"/>
                <w:sz w:val="21"/>
                <w:szCs w:val="21"/>
                <w:highlight w:val="none"/>
              </w:rPr>
            </w:pPr>
          </w:p>
        </w:tc>
        <w:tc>
          <w:tcPr>
            <w:tcW w:w="5195" w:type="dxa"/>
            <w:gridSpan w:val="5"/>
            <w:tcBorders>
              <w:top w:val="single" w:color="auto" w:sz="8" w:space="0"/>
              <w:left w:val="single" w:color="auto" w:sz="8" w:space="0"/>
              <w:bottom w:val="single" w:color="auto" w:sz="8" w:space="0"/>
              <w:right w:val="single" w:color="auto" w:sz="8" w:space="0"/>
            </w:tcBorders>
            <w:shd w:val="clear" w:color="auto" w:fill="auto"/>
            <w:vAlign w:val="center"/>
          </w:tcPr>
          <w:p w14:paraId="3974D1AE">
            <w:pPr>
              <w:widowControl/>
              <w:jc w:val="center"/>
              <w:rPr>
                <w:rFonts w:ascii="宋体" w:hAnsi="宋体" w:cs="宋体"/>
                <w:b/>
                <w:bCs/>
                <w:kern w:val="0"/>
                <w:sz w:val="21"/>
                <w:szCs w:val="21"/>
                <w:highlight w:val="none"/>
              </w:rPr>
            </w:pPr>
          </w:p>
        </w:tc>
      </w:tr>
      <w:tr w14:paraId="47225AA7">
        <w:tblPrEx>
          <w:tblCellMar>
            <w:top w:w="0" w:type="dxa"/>
            <w:left w:w="108" w:type="dxa"/>
            <w:bottom w:w="0" w:type="dxa"/>
            <w:right w:w="108" w:type="dxa"/>
          </w:tblCellMar>
        </w:tblPrEx>
        <w:trPr>
          <w:trHeight w:val="397" w:hRule="atLeast"/>
        </w:trPr>
        <w:tc>
          <w:tcPr>
            <w:tcW w:w="1000" w:type="dxa"/>
            <w:tcBorders>
              <w:top w:val="single" w:color="auto" w:sz="8" w:space="0"/>
              <w:left w:val="single" w:color="auto" w:sz="8" w:space="0"/>
              <w:bottom w:val="single" w:color="auto" w:sz="8" w:space="0"/>
              <w:right w:val="single" w:color="auto" w:sz="8" w:space="0"/>
            </w:tcBorders>
            <w:shd w:val="clear" w:color="auto" w:fill="auto"/>
            <w:vAlign w:val="center"/>
          </w:tcPr>
          <w:p w14:paraId="142DCD00">
            <w:pPr>
              <w:widowControl/>
              <w:jc w:val="center"/>
              <w:rPr>
                <w:rFonts w:ascii="宋体" w:hAnsi="宋体" w:cs="宋体"/>
                <w:kern w:val="0"/>
                <w:sz w:val="21"/>
                <w:szCs w:val="21"/>
                <w:highlight w:val="none"/>
              </w:rPr>
            </w:pPr>
            <w:r>
              <w:rPr>
                <w:rFonts w:hint="eastAsia" w:ascii="宋体" w:hAnsi="宋体" w:cs="宋体"/>
                <w:kern w:val="0"/>
                <w:sz w:val="21"/>
                <w:szCs w:val="21"/>
                <w:highlight w:val="none"/>
              </w:rPr>
              <w:t>3</w:t>
            </w:r>
          </w:p>
        </w:tc>
        <w:tc>
          <w:tcPr>
            <w:tcW w:w="3331" w:type="dxa"/>
            <w:gridSpan w:val="4"/>
            <w:tcBorders>
              <w:top w:val="single" w:color="auto" w:sz="8" w:space="0"/>
              <w:left w:val="single" w:color="auto" w:sz="8" w:space="0"/>
              <w:bottom w:val="single" w:color="auto" w:sz="8" w:space="0"/>
              <w:right w:val="single" w:color="auto" w:sz="8" w:space="0"/>
            </w:tcBorders>
            <w:shd w:val="clear" w:color="auto" w:fill="auto"/>
            <w:vAlign w:val="center"/>
          </w:tcPr>
          <w:p w14:paraId="55D42034">
            <w:pPr>
              <w:widowControl/>
              <w:jc w:val="center"/>
              <w:rPr>
                <w:rFonts w:ascii="宋体" w:hAnsi="宋体" w:cs="宋体"/>
                <w:b/>
                <w:bCs/>
                <w:kern w:val="0"/>
                <w:sz w:val="21"/>
                <w:szCs w:val="21"/>
                <w:highlight w:val="none"/>
              </w:rPr>
            </w:pPr>
          </w:p>
        </w:tc>
        <w:tc>
          <w:tcPr>
            <w:tcW w:w="5195" w:type="dxa"/>
            <w:gridSpan w:val="5"/>
            <w:tcBorders>
              <w:top w:val="single" w:color="auto" w:sz="8" w:space="0"/>
              <w:left w:val="single" w:color="auto" w:sz="8" w:space="0"/>
              <w:bottom w:val="single" w:color="auto" w:sz="8" w:space="0"/>
              <w:right w:val="single" w:color="auto" w:sz="8" w:space="0"/>
            </w:tcBorders>
            <w:shd w:val="clear" w:color="auto" w:fill="auto"/>
          </w:tcPr>
          <w:p w14:paraId="14B9155E">
            <w:pPr>
              <w:widowControl/>
              <w:jc w:val="center"/>
              <w:rPr>
                <w:rFonts w:hint="eastAsia" w:ascii="宋体" w:hAnsi="宋体" w:cs="宋体"/>
                <w:b/>
                <w:bCs/>
                <w:kern w:val="0"/>
                <w:sz w:val="21"/>
                <w:szCs w:val="21"/>
                <w:highlight w:val="none"/>
              </w:rPr>
            </w:pPr>
          </w:p>
        </w:tc>
      </w:tr>
      <w:tr w14:paraId="443295FF">
        <w:tblPrEx>
          <w:tblCellMar>
            <w:top w:w="0" w:type="dxa"/>
            <w:left w:w="108" w:type="dxa"/>
            <w:bottom w:w="0" w:type="dxa"/>
            <w:right w:w="108" w:type="dxa"/>
          </w:tblCellMar>
        </w:tblPrEx>
        <w:trPr>
          <w:trHeight w:val="399" w:hRule="atLeast"/>
        </w:trPr>
        <w:tc>
          <w:tcPr>
            <w:tcW w:w="9526" w:type="dxa"/>
            <w:gridSpan w:val="10"/>
            <w:tcBorders>
              <w:top w:val="nil"/>
              <w:left w:val="nil"/>
              <w:bottom w:val="nil"/>
              <w:right w:val="nil"/>
            </w:tcBorders>
            <w:shd w:val="clear" w:color="auto" w:fill="auto"/>
            <w:vAlign w:val="center"/>
          </w:tcPr>
          <w:p w14:paraId="2DB5BCA6">
            <w:pPr>
              <w:spacing w:line="400" w:lineRule="exact"/>
              <w:rPr>
                <w:rFonts w:hint="eastAsia" w:ascii="宋体" w:hAnsi="宋体" w:cs="宋体"/>
                <w:sz w:val="21"/>
                <w:szCs w:val="21"/>
                <w:highlight w:val="none"/>
              </w:rPr>
            </w:pPr>
          </w:p>
        </w:tc>
      </w:tr>
    </w:tbl>
    <w:p w14:paraId="603CD63E">
      <w:pPr>
        <w:adjustRightInd w:val="0"/>
        <w:snapToGrid w:val="0"/>
        <w:ind w:firstLine="573"/>
        <w:rPr>
          <w:rFonts w:hint="eastAsia" w:ascii="宋体" w:hAnsi="宋体" w:cs="宋体"/>
          <w:b/>
          <w:bCs/>
          <w:sz w:val="21"/>
          <w:szCs w:val="21"/>
          <w:highlight w:val="none"/>
        </w:rPr>
      </w:pPr>
      <w:r>
        <w:rPr>
          <w:rFonts w:hint="eastAsia" w:ascii="宋体" w:hAnsi="宋体" w:cs="宋体"/>
          <w:sz w:val="21"/>
          <w:szCs w:val="21"/>
          <w:highlight w:val="none"/>
        </w:rPr>
        <w:t>注：供应商应按供应商须知的要求</w:t>
      </w:r>
      <w:r>
        <w:rPr>
          <w:rFonts w:hint="eastAsia" w:ascii="宋体" w:hAnsi="宋体" w:cs="宋体"/>
          <w:b/>
          <w:bCs/>
          <w:sz w:val="21"/>
          <w:szCs w:val="21"/>
          <w:highlight w:val="none"/>
        </w:rPr>
        <w:t>提供主体资格证明材料及相关资质证明材料。（相关证明文件附后）</w:t>
      </w:r>
    </w:p>
    <w:p w14:paraId="47258309">
      <w:pPr>
        <w:adjustRightInd w:val="0"/>
        <w:snapToGrid w:val="0"/>
        <w:spacing w:line="360" w:lineRule="auto"/>
        <w:jc w:val="right"/>
        <w:rPr>
          <w:rFonts w:ascii="宋体" w:hAnsi="宋体" w:cs="宋体"/>
          <w:sz w:val="21"/>
          <w:szCs w:val="21"/>
          <w:highlight w:val="none"/>
          <w:lang w:val="en-GB"/>
        </w:rPr>
      </w:pPr>
      <w:r>
        <w:rPr>
          <w:rFonts w:hint="eastAsia" w:ascii="宋体" w:hAnsi="宋体" w:cs="宋体"/>
          <w:sz w:val="21"/>
          <w:szCs w:val="21"/>
          <w:highlight w:val="none"/>
          <w:lang w:val="en-GB"/>
        </w:rPr>
        <w:t>供应商名称（加盖公章）：</w:t>
      </w:r>
    </w:p>
    <w:p w14:paraId="717360D5">
      <w:pPr>
        <w:pStyle w:val="6"/>
        <w:ind w:firstLine="480"/>
        <w:jc w:val="left"/>
        <w:rPr>
          <w:rFonts w:hint="eastAsia" w:ascii="宋体" w:hAnsi="宋体" w:cs="宋体"/>
          <w:color w:val="auto"/>
          <w:sz w:val="21"/>
          <w:szCs w:val="21"/>
        </w:rPr>
      </w:pPr>
      <w:r>
        <w:rPr>
          <w:rFonts w:hint="eastAsia" w:ascii="宋体" w:hAnsi="宋体" w:cs="宋体"/>
          <w:sz w:val="21"/>
          <w:szCs w:val="21"/>
          <w:highlight w:val="none"/>
          <w:lang w:val="en-GB"/>
        </w:rPr>
        <w:br w:type="page"/>
      </w:r>
      <w:r>
        <w:rPr>
          <w:rFonts w:hint="eastAsia" w:ascii="宋体" w:hAnsi="宋体" w:cs="宋体"/>
          <w:sz w:val="21"/>
          <w:szCs w:val="21"/>
          <w:highlight w:val="none"/>
          <w:lang w:val="en-US" w:eastAsia="zh-CN"/>
        </w:rPr>
        <w:t xml:space="preserve">2.4 </w:t>
      </w:r>
      <w:r>
        <w:rPr>
          <w:rFonts w:hint="eastAsia" w:ascii="宋体" w:hAnsi="宋体" w:cs="宋体"/>
          <w:color w:val="auto"/>
          <w:sz w:val="21"/>
          <w:szCs w:val="21"/>
        </w:rPr>
        <w:t>投标人未被列入国家企业信用信息公示系统（www.gsxt.gov.cn)中严重违法失信企业名单，且未被列入“信用中国”网站（www.creditchina.gov.cn）失信被执行人名单（附查询结果截图并打印页面加盖公章）</w:t>
      </w:r>
    </w:p>
    <w:p w14:paraId="6B05AB7A">
      <w:pPr>
        <w:adjustRightInd w:val="0"/>
        <w:snapToGrid w:val="0"/>
        <w:ind w:left="-88" w:leftChars="-42"/>
        <w:jc w:val="left"/>
        <w:rPr>
          <w:rFonts w:hint="eastAsia" w:ascii="方正小标宋简体" w:hAnsi="方正小标宋简体" w:eastAsia="方正小标宋简体" w:cs="Arial"/>
          <w:color w:val="auto"/>
          <w:sz w:val="21"/>
          <w:szCs w:val="21"/>
          <w:lang w:val="en-US" w:eastAsia="zh-CN"/>
        </w:rPr>
      </w:pPr>
      <w:r>
        <w:rPr>
          <w:rFonts w:hint="eastAsia" w:ascii="方正小标宋简体" w:hAnsi="方正小标宋简体" w:eastAsia="方正小标宋简体" w:cs="Arial"/>
          <w:color w:val="auto"/>
          <w:sz w:val="21"/>
          <w:szCs w:val="21"/>
          <w:lang w:val="en-US" w:eastAsia="zh-CN"/>
        </w:rPr>
        <w:t>截图示例：</w:t>
      </w:r>
      <w:r>
        <w:rPr>
          <w:rFonts w:hint="eastAsia" w:ascii="方正小标宋简体" w:hAnsi="方正小标宋简体" w:eastAsia="方正小标宋简体" w:cs="Arial"/>
          <w:color w:val="auto"/>
          <w:sz w:val="21"/>
          <w:szCs w:val="21"/>
          <w:lang w:val="en-US" w:eastAsia="zh-CN"/>
        </w:rPr>
        <w:drawing>
          <wp:inline distT="0" distB="0" distL="114300" distR="114300">
            <wp:extent cx="5333365" cy="2851150"/>
            <wp:effectExtent l="0" t="0" r="635" b="6350"/>
            <wp:docPr id="4" name="图片 4" descr="1741593536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1741593536552"/>
                    <pic:cNvPicPr>
                      <a:picLocks noChangeAspect="1"/>
                    </pic:cNvPicPr>
                  </pic:nvPicPr>
                  <pic:blipFill>
                    <a:blip r:embed="rId4"/>
                    <a:stretch>
                      <a:fillRect/>
                    </a:stretch>
                  </pic:blipFill>
                  <pic:spPr>
                    <a:xfrm>
                      <a:off x="0" y="0"/>
                      <a:ext cx="5333365" cy="2851150"/>
                    </a:xfrm>
                    <a:prstGeom prst="rect">
                      <a:avLst/>
                    </a:prstGeom>
                  </pic:spPr>
                </pic:pic>
              </a:graphicData>
            </a:graphic>
          </wp:inline>
        </w:drawing>
      </w:r>
    </w:p>
    <w:p w14:paraId="56C4D8C2">
      <w:pPr>
        <w:adjustRightInd w:val="0"/>
        <w:snapToGrid w:val="0"/>
        <w:ind w:left="-88" w:leftChars="-42"/>
        <w:jc w:val="left"/>
        <w:rPr>
          <w:rFonts w:hint="eastAsia" w:ascii="方正小标宋简体" w:hAnsi="方正小标宋简体" w:eastAsia="方正小标宋简体" w:cs="Arial"/>
          <w:color w:val="auto"/>
          <w:sz w:val="21"/>
          <w:szCs w:val="21"/>
          <w:lang w:val="en-US" w:eastAsia="zh-CN"/>
        </w:rPr>
      </w:pPr>
    </w:p>
    <w:p w14:paraId="7E653925">
      <w:pPr>
        <w:adjustRightInd w:val="0"/>
        <w:snapToGrid w:val="0"/>
        <w:ind w:left="-88" w:leftChars="-42"/>
        <w:jc w:val="left"/>
        <w:rPr>
          <w:rFonts w:hint="eastAsia" w:ascii="方正小标宋简体" w:hAnsi="方正小标宋简体" w:eastAsia="方正小标宋简体" w:cs="Arial"/>
          <w:color w:val="auto"/>
          <w:sz w:val="21"/>
          <w:szCs w:val="21"/>
          <w:lang w:val="en-US" w:eastAsia="zh-CN"/>
        </w:rPr>
      </w:pPr>
      <w:r>
        <w:rPr>
          <w:rFonts w:hint="eastAsia" w:ascii="方正小标宋简体" w:hAnsi="方正小标宋简体" w:eastAsia="方正小标宋简体" w:cs="Arial"/>
          <w:color w:val="auto"/>
          <w:sz w:val="21"/>
          <w:szCs w:val="21"/>
          <w:lang w:val="en-US" w:eastAsia="zh-CN"/>
        </w:rPr>
        <w:drawing>
          <wp:inline distT="0" distB="0" distL="114300" distR="114300">
            <wp:extent cx="5336540" cy="3955415"/>
            <wp:effectExtent l="0" t="0" r="16510" b="6985"/>
            <wp:docPr id="5" name="图片 5" descr="1741593620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741593620537"/>
                    <pic:cNvPicPr>
                      <a:picLocks noChangeAspect="1"/>
                    </pic:cNvPicPr>
                  </pic:nvPicPr>
                  <pic:blipFill>
                    <a:blip r:embed="rId5"/>
                    <a:stretch>
                      <a:fillRect/>
                    </a:stretch>
                  </pic:blipFill>
                  <pic:spPr>
                    <a:xfrm>
                      <a:off x="0" y="0"/>
                      <a:ext cx="5336540" cy="3955415"/>
                    </a:xfrm>
                    <a:prstGeom prst="rect">
                      <a:avLst/>
                    </a:prstGeom>
                  </pic:spPr>
                </pic:pic>
              </a:graphicData>
            </a:graphic>
          </wp:inline>
        </w:drawing>
      </w:r>
    </w:p>
    <w:p w14:paraId="0A7FC999">
      <w:pPr>
        <w:adjustRightInd w:val="0"/>
        <w:snapToGrid w:val="0"/>
        <w:ind w:left="-88" w:leftChars="-42"/>
        <w:jc w:val="left"/>
        <w:rPr>
          <w:rFonts w:hint="eastAsia" w:ascii="方正小标宋简体" w:hAnsi="方正小标宋简体" w:eastAsia="方正小标宋简体" w:cs="Arial"/>
          <w:color w:val="auto"/>
          <w:sz w:val="21"/>
          <w:szCs w:val="21"/>
          <w:lang w:val="en-US" w:eastAsia="zh-CN"/>
        </w:rPr>
      </w:pPr>
    </w:p>
    <w:p w14:paraId="49E1C172">
      <w:pPr>
        <w:adjustRightInd w:val="0"/>
        <w:snapToGrid w:val="0"/>
        <w:ind w:left="-88" w:leftChars="-42"/>
        <w:jc w:val="left"/>
        <w:rPr>
          <w:rFonts w:hint="eastAsia" w:ascii="方正小标宋简体" w:hAnsi="方正小标宋简体" w:eastAsia="方正小标宋简体" w:cs="Arial"/>
          <w:color w:val="auto"/>
          <w:sz w:val="21"/>
          <w:szCs w:val="21"/>
          <w:lang w:val="en-US" w:eastAsia="zh-CN"/>
        </w:rPr>
      </w:pPr>
    </w:p>
    <w:p w14:paraId="081A8179">
      <w:pPr>
        <w:pStyle w:val="6"/>
        <w:ind w:firstLine="643"/>
        <w:jc w:val="left"/>
        <w:rPr>
          <w:rFonts w:hint="eastAsia" w:ascii="宋体" w:hAnsi="宋体" w:cs="宋体"/>
          <w:sz w:val="21"/>
          <w:szCs w:val="21"/>
          <w:highlight w:val="none"/>
        </w:rPr>
      </w:pPr>
      <w:r>
        <w:rPr>
          <w:rFonts w:hint="default" w:ascii="方正小标宋简体" w:hAnsi="方正小标宋简体" w:eastAsia="方正小标宋简体" w:cs="Arial"/>
          <w:color w:val="auto"/>
          <w:sz w:val="21"/>
          <w:szCs w:val="21"/>
          <w:lang w:val="en-US" w:eastAsia="zh-CN"/>
        </w:rPr>
        <w:drawing>
          <wp:inline distT="0" distB="0" distL="114300" distR="114300">
            <wp:extent cx="5259070" cy="2715260"/>
            <wp:effectExtent l="0" t="0" r="17780" b="8890"/>
            <wp:docPr id="8" name="图片 8" descr="1720492848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1720492848670"/>
                    <pic:cNvPicPr>
                      <a:picLocks noChangeAspect="1"/>
                    </pic:cNvPicPr>
                  </pic:nvPicPr>
                  <pic:blipFill>
                    <a:blip r:embed="rId6"/>
                    <a:stretch>
                      <a:fillRect/>
                    </a:stretch>
                  </pic:blipFill>
                  <pic:spPr>
                    <a:xfrm>
                      <a:off x="0" y="0"/>
                      <a:ext cx="5259070" cy="2715260"/>
                    </a:xfrm>
                    <a:prstGeom prst="rect">
                      <a:avLst/>
                    </a:prstGeom>
                    <a:noFill/>
                    <a:ln>
                      <a:noFill/>
                    </a:ln>
                  </pic:spPr>
                </pic:pic>
              </a:graphicData>
            </a:graphic>
          </wp:inline>
        </w:drawing>
      </w:r>
    </w:p>
    <w:p w14:paraId="7CEC773F">
      <w:pPr>
        <w:ind w:firstLine="643"/>
        <w:jc w:val="left"/>
        <w:rPr>
          <w:rFonts w:hint="eastAsia" w:ascii="宋体" w:hAnsi="宋体" w:cs="宋体"/>
          <w:b/>
          <w:bCs/>
          <w:sz w:val="21"/>
          <w:szCs w:val="21"/>
          <w:highlight w:val="none"/>
        </w:rPr>
      </w:pPr>
      <w:r>
        <w:rPr>
          <w:rFonts w:hint="eastAsia" w:ascii="宋体" w:hAnsi="宋体" w:cs="宋体"/>
          <w:b/>
          <w:bCs/>
          <w:sz w:val="21"/>
          <w:szCs w:val="21"/>
          <w:highlight w:val="none"/>
        </w:rPr>
        <w:br w:type="page"/>
      </w:r>
    </w:p>
    <w:p w14:paraId="46376615">
      <w:pPr>
        <w:pStyle w:val="6"/>
        <w:ind w:firstLine="643"/>
        <w:jc w:val="left"/>
        <w:rPr>
          <w:rFonts w:hint="eastAsia" w:ascii="宋体" w:hAnsi="宋体" w:cs="宋体"/>
          <w:b/>
          <w:bCs/>
          <w:sz w:val="21"/>
          <w:szCs w:val="21"/>
          <w:highlight w:val="none"/>
          <w:lang w:val="en-US" w:eastAsia="zh-CN"/>
        </w:rPr>
      </w:pPr>
      <w:r>
        <w:rPr>
          <w:rFonts w:hint="eastAsia" w:ascii="宋体" w:hAnsi="宋体" w:cs="宋体"/>
          <w:b/>
          <w:bCs/>
          <w:sz w:val="21"/>
          <w:szCs w:val="21"/>
          <w:highlight w:val="none"/>
          <w:lang w:val="en-US" w:eastAsia="zh-CN"/>
        </w:rPr>
        <w:t>2.5格式4</w:t>
      </w:r>
    </w:p>
    <w:p w14:paraId="6BB9D815">
      <w:pPr>
        <w:pStyle w:val="6"/>
        <w:ind w:firstLine="643"/>
        <w:jc w:val="center"/>
        <w:rPr>
          <w:rFonts w:hint="eastAsia" w:ascii="宋体" w:hAnsi="宋体" w:cs="宋体"/>
          <w:b/>
          <w:sz w:val="21"/>
          <w:szCs w:val="21"/>
          <w:highlight w:val="none"/>
        </w:rPr>
      </w:pPr>
      <w:r>
        <w:rPr>
          <w:rFonts w:hint="eastAsia" w:ascii="宋体" w:hAnsi="宋体" w:cs="宋体"/>
          <w:b/>
          <w:bCs/>
          <w:sz w:val="21"/>
          <w:szCs w:val="21"/>
          <w:highlight w:val="none"/>
          <w:lang w:val="en-US" w:eastAsia="zh-CN"/>
        </w:rPr>
        <w:t>投标单位</w:t>
      </w:r>
      <w:r>
        <w:rPr>
          <w:rFonts w:hint="eastAsia" w:ascii="宋体" w:hAnsi="宋体" w:cs="宋体"/>
          <w:b/>
          <w:sz w:val="21"/>
          <w:szCs w:val="21"/>
          <w:highlight w:val="none"/>
        </w:rPr>
        <w:t>声明函</w:t>
      </w:r>
    </w:p>
    <w:p w14:paraId="055C0DBA">
      <w:pPr>
        <w:rPr>
          <w:rFonts w:hint="eastAsia" w:ascii="宋体" w:hAnsi="宋体" w:cs="宋体"/>
          <w:b/>
          <w:sz w:val="21"/>
          <w:szCs w:val="21"/>
          <w:highlight w:val="none"/>
        </w:rPr>
      </w:pPr>
    </w:p>
    <w:p w14:paraId="3F688C59">
      <w:pPr>
        <w:rPr>
          <w:rFonts w:hint="eastAsia" w:ascii="宋体" w:hAnsi="宋体" w:cs="宋体"/>
          <w:b/>
          <w:sz w:val="21"/>
          <w:szCs w:val="21"/>
          <w:highlight w:val="none"/>
        </w:rPr>
      </w:pPr>
      <w:r>
        <w:rPr>
          <w:rFonts w:hint="eastAsia" w:ascii="宋体" w:hAnsi="宋体" w:eastAsia="宋体"/>
          <w:sz w:val="21"/>
          <w:szCs w:val="21"/>
          <w:highlight w:val="none"/>
          <w:u w:val="single"/>
          <w:lang w:val="en-US" w:eastAsia="zh-CN"/>
        </w:rPr>
        <w:t>广州</w:t>
      </w:r>
      <w:r>
        <w:rPr>
          <w:rFonts w:hint="eastAsia" w:ascii="宋体" w:hAnsi="宋体"/>
          <w:sz w:val="21"/>
          <w:szCs w:val="21"/>
          <w:highlight w:val="none"/>
          <w:u w:val="single"/>
          <w:lang w:val="en-US" w:eastAsia="zh-CN"/>
        </w:rPr>
        <w:t>大学城能源发展</w:t>
      </w:r>
      <w:r>
        <w:rPr>
          <w:rFonts w:hint="eastAsia" w:ascii="宋体" w:hAnsi="宋体" w:eastAsia="宋体"/>
          <w:sz w:val="21"/>
          <w:szCs w:val="21"/>
          <w:highlight w:val="none"/>
          <w:u w:val="single"/>
          <w:lang w:val="en-US" w:eastAsia="zh-CN"/>
        </w:rPr>
        <w:t xml:space="preserve">有限公司 </w:t>
      </w:r>
      <w:r>
        <w:rPr>
          <w:rFonts w:hint="eastAsia" w:ascii="宋体" w:hAnsi="宋体" w:cs="宋体"/>
          <w:color w:val="000000"/>
          <w:sz w:val="21"/>
          <w:szCs w:val="21"/>
          <w:highlight w:val="none"/>
          <w:u w:val="single"/>
        </w:rPr>
        <w:t xml:space="preserve"> </w:t>
      </w:r>
      <w:r>
        <w:rPr>
          <w:rFonts w:hint="eastAsia" w:ascii="宋体" w:hAnsi="宋体" w:cs="宋体"/>
          <w:b/>
          <w:sz w:val="21"/>
          <w:szCs w:val="21"/>
          <w:highlight w:val="none"/>
        </w:rPr>
        <w:t>：</w:t>
      </w:r>
    </w:p>
    <w:p w14:paraId="28E729B3">
      <w:pPr>
        <w:spacing w:before="156" w:line="360" w:lineRule="auto"/>
        <w:ind w:firstLine="420" w:firstLineChars="200"/>
        <w:rPr>
          <w:rFonts w:hint="eastAsia" w:ascii="宋体" w:hAnsi="宋体" w:cs="宋体"/>
          <w:color w:val="000000"/>
          <w:sz w:val="21"/>
          <w:szCs w:val="21"/>
          <w:highlight w:val="none"/>
        </w:rPr>
      </w:pPr>
      <w:r>
        <w:rPr>
          <w:rFonts w:hint="eastAsia" w:ascii="宋体" w:hAnsi="宋体" w:cs="宋体"/>
          <w:color w:val="000000"/>
          <w:sz w:val="21"/>
          <w:szCs w:val="21"/>
          <w:highlight w:val="none"/>
        </w:rPr>
        <w:t>关于贵公司</w:t>
      </w:r>
      <w:r>
        <w:rPr>
          <w:rFonts w:hint="eastAsia" w:ascii="宋体" w:hAnsi="宋体" w:cs="宋体"/>
          <w:b w:val="0"/>
          <w:bCs w:val="0"/>
          <w:sz w:val="21"/>
          <w:szCs w:val="21"/>
          <w:lang w:val="en-US" w:eastAsia="zh-CN"/>
        </w:rPr>
        <w:t>星海音乐学院沙河校区学生公寓热水系统设备采购及安装服务工程</w:t>
      </w:r>
      <w:r>
        <w:rPr>
          <w:rFonts w:hint="eastAsia" w:ascii="宋体" w:hAnsi="宋体" w:cs="宋体"/>
          <w:color w:val="000000"/>
          <w:sz w:val="21"/>
          <w:szCs w:val="21"/>
          <w:highlight w:val="none"/>
        </w:rPr>
        <w:t>，我公司（企业）愿意参加竞选，并声明：</w:t>
      </w:r>
    </w:p>
    <w:p w14:paraId="262A2B18">
      <w:pPr>
        <w:spacing w:line="360" w:lineRule="auto"/>
        <w:ind w:firstLine="420" w:firstLineChars="200"/>
        <w:rPr>
          <w:rFonts w:hint="eastAsia" w:ascii="宋体" w:hAnsi="宋体" w:cs="宋体"/>
          <w:color w:val="000000"/>
          <w:sz w:val="21"/>
          <w:szCs w:val="21"/>
          <w:highlight w:val="none"/>
        </w:rPr>
      </w:pPr>
      <w:r>
        <w:rPr>
          <w:rFonts w:hint="eastAsia" w:ascii="宋体" w:hAnsi="宋体" w:cs="宋体"/>
          <w:color w:val="000000"/>
          <w:sz w:val="21"/>
          <w:szCs w:val="21"/>
          <w:highlight w:val="none"/>
        </w:rPr>
        <w:t>我方承诺在本次采购活动中不存在以下情况：（1）处于被责令停业或破产状态；（2）资产被重组、接管和冻结；（3）在投标活动中3年内有重大违法活动和涉嫌违规行为。</w:t>
      </w:r>
    </w:p>
    <w:p w14:paraId="40DAE8AD">
      <w:pPr>
        <w:spacing w:line="360" w:lineRule="auto"/>
        <w:ind w:firstLine="420" w:firstLineChars="200"/>
        <w:rPr>
          <w:rFonts w:hint="eastAsia" w:ascii="宋体" w:hAnsi="宋体" w:cs="宋体"/>
          <w:color w:val="000000"/>
          <w:sz w:val="21"/>
          <w:szCs w:val="21"/>
          <w:highlight w:val="none"/>
        </w:rPr>
      </w:pPr>
      <w:r>
        <w:rPr>
          <w:rFonts w:hint="eastAsia" w:ascii="宋体" w:hAnsi="宋体" w:cs="宋体"/>
          <w:color w:val="000000"/>
          <w:sz w:val="21"/>
          <w:szCs w:val="21"/>
          <w:highlight w:val="none"/>
        </w:rPr>
        <w:t>我方承诺在本次采购活动中，如有违法、违规、弄虚作假行为，所造成的损失、不良后果及法律责任，一律由我公司（企业）承担。</w:t>
      </w:r>
    </w:p>
    <w:p w14:paraId="2BF95204">
      <w:pPr>
        <w:spacing w:line="360" w:lineRule="auto"/>
        <w:ind w:firstLine="420" w:firstLineChars="200"/>
        <w:rPr>
          <w:rFonts w:hint="eastAsia" w:ascii="宋体" w:hAnsi="宋体" w:cs="宋体"/>
          <w:color w:val="000000"/>
          <w:sz w:val="21"/>
          <w:szCs w:val="21"/>
          <w:highlight w:val="none"/>
        </w:rPr>
      </w:pPr>
      <w:r>
        <w:rPr>
          <w:rFonts w:hint="eastAsia" w:ascii="宋体" w:hAnsi="宋体" w:cs="宋体"/>
          <w:color w:val="000000"/>
          <w:sz w:val="21"/>
          <w:szCs w:val="21"/>
          <w:highlight w:val="none"/>
        </w:rPr>
        <w:t>特此声明！</w:t>
      </w:r>
    </w:p>
    <w:p w14:paraId="0916DF6F">
      <w:pPr>
        <w:spacing w:line="360" w:lineRule="auto"/>
        <w:rPr>
          <w:rFonts w:hint="eastAsia" w:ascii="宋体" w:hAnsi="宋体" w:cs="宋体"/>
          <w:b/>
          <w:sz w:val="21"/>
          <w:szCs w:val="21"/>
          <w:highlight w:val="none"/>
        </w:rPr>
      </w:pPr>
      <w:r>
        <w:rPr>
          <w:rFonts w:hint="eastAsia" w:ascii="宋体" w:hAnsi="宋体" w:cs="宋体"/>
          <w:b/>
          <w:sz w:val="21"/>
          <w:szCs w:val="21"/>
          <w:highlight w:val="none"/>
        </w:rPr>
        <w:t>备注：1.本声明函必须提供且内容不得擅自删改，否则视为无效报价。</w:t>
      </w:r>
    </w:p>
    <w:p w14:paraId="7A43DD25">
      <w:pPr>
        <w:spacing w:line="360" w:lineRule="auto"/>
        <w:ind w:firstLine="632" w:firstLineChars="300"/>
        <w:rPr>
          <w:rFonts w:hint="eastAsia" w:ascii="宋体" w:hAnsi="宋体" w:cs="宋体"/>
          <w:sz w:val="21"/>
          <w:szCs w:val="21"/>
          <w:highlight w:val="none"/>
        </w:rPr>
      </w:pPr>
      <w:r>
        <w:rPr>
          <w:rFonts w:hint="eastAsia" w:ascii="宋体" w:hAnsi="宋体" w:cs="宋体"/>
          <w:b/>
          <w:sz w:val="21"/>
          <w:szCs w:val="21"/>
          <w:highlight w:val="none"/>
        </w:rPr>
        <w:t>2.本声明函如有虚假或与事实不符的，作无效报价处理。</w:t>
      </w:r>
    </w:p>
    <w:p w14:paraId="6EFE4515">
      <w:pPr>
        <w:spacing w:line="360" w:lineRule="auto"/>
        <w:ind w:firstLine="420"/>
        <w:rPr>
          <w:rFonts w:hint="eastAsia" w:ascii="宋体" w:hAnsi="宋体" w:cs="宋体"/>
          <w:sz w:val="21"/>
          <w:szCs w:val="21"/>
          <w:highlight w:val="none"/>
        </w:rPr>
      </w:pPr>
    </w:p>
    <w:p w14:paraId="704D8AA2">
      <w:pPr>
        <w:spacing w:line="360" w:lineRule="auto"/>
        <w:ind w:firstLine="420"/>
        <w:rPr>
          <w:rFonts w:hint="eastAsia" w:ascii="宋体" w:hAnsi="宋体" w:cs="宋体"/>
          <w:sz w:val="21"/>
          <w:szCs w:val="21"/>
          <w:highlight w:val="none"/>
        </w:rPr>
      </w:pPr>
    </w:p>
    <w:p w14:paraId="3C35B409">
      <w:pPr>
        <w:spacing w:line="360" w:lineRule="auto"/>
        <w:ind w:firstLine="420"/>
        <w:rPr>
          <w:rFonts w:hint="eastAsia" w:ascii="宋体" w:hAnsi="宋体" w:cs="宋体"/>
          <w:sz w:val="21"/>
          <w:szCs w:val="21"/>
          <w:highlight w:val="none"/>
        </w:rPr>
      </w:pPr>
    </w:p>
    <w:p w14:paraId="09FD38A1">
      <w:pPr>
        <w:spacing w:line="360" w:lineRule="auto"/>
        <w:ind w:firstLine="420"/>
        <w:rPr>
          <w:rFonts w:hint="eastAsia" w:ascii="宋体" w:hAnsi="宋体" w:cs="宋体"/>
          <w:sz w:val="21"/>
          <w:szCs w:val="21"/>
          <w:highlight w:val="none"/>
        </w:rPr>
      </w:pPr>
    </w:p>
    <w:p w14:paraId="385EAAC8">
      <w:pPr>
        <w:spacing w:line="360" w:lineRule="auto"/>
        <w:rPr>
          <w:rFonts w:hint="eastAsia" w:ascii="宋体" w:hAnsi="宋体" w:cs="宋体"/>
          <w:color w:val="000000"/>
          <w:sz w:val="21"/>
          <w:szCs w:val="21"/>
          <w:highlight w:val="none"/>
        </w:rPr>
      </w:pPr>
      <w:r>
        <w:rPr>
          <w:rFonts w:hint="eastAsia" w:ascii="宋体" w:hAnsi="宋体" w:cs="宋体"/>
          <w:color w:val="000000"/>
          <w:sz w:val="21"/>
          <w:szCs w:val="21"/>
          <w:highlight w:val="none"/>
        </w:rPr>
        <w:t>投标人名称（盖公章）：</w:t>
      </w:r>
    </w:p>
    <w:p w14:paraId="6393B9CB">
      <w:pPr>
        <w:spacing w:line="360" w:lineRule="auto"/>
        <w:rPr>
          <w:rFonts w:hint="eastAsia" w:ascii="宋体" w:hAnsi="宋体" w:cs="宋体"/>
          <w:color w:val="000000"/>
          <w:sz w:val="21"/>
          <w:szCs w:val="21"/>
          <w:highlight w:val="none"/>
        </w:rPr>
      </w:pPr>
      <w:r>
        <w:rPr>
          <w:rFonts w:hint="eastAsia" w:ascii="宋体" w:hAnsi="宋体" w:cs="宋体"/>
          <w:color w:val="000000"/>
          <w:sz w:val="21"/>
          <w:szCs w:val="21"/>
          <w:highlight w:val="none"/>
        </w:rPr>
        <w:t>法定代表人（负责人）或报价人授权代表（签名或盖章）：</w:t>
      </w:r>
    </w:p>
    <w:p w14:paraId="27E2F7CE">
      <w:pPr>
        <w:rPr>
          <w:rFonts w:hint="eastAsia" w:ascii="宋体" w:hAnsi="宋体" w:cs="宋体"/>
          <w:color w:val="000000"/>
          <w:sz w:val="21"/>
          <w:szCs w:val="21"/>
          <w:highlight w:val="none"/>
        </w:rPr>
      </w:pPr>
      <w:r>
        <w:rPr>
          <w:rFonts w:hint="eastAsia" w:ascii="宋体" w:hAnsi="宋体" w:cs="宋体"/>
          <w:color w:val="000000"/>
          <w:sz w:val="21"/>
          <w:szCs w:val="21"/>
          <w:highlight w:val="none"/>
        </w:rPr>
        <w:t>日期：</w:t>
      </w:r>
    </w:p>
    <w:p w14:paraId="789C9CB1">
      <w:pPr>
        <w:rPr>
          <w:rFonts w:hint="eastAsia" w:ascii="宋体" w:hAnsi="宋体" w:cs="宋体"/>
          <w:color w:val="000000"/>
          <w:sz w:val="21"/>
          <w:szCs w:val="21"/>
          <w:highlight w:val="none"/>
        </w:rPr>
      </w:pPr>
    </w:p>
    <w:p w14:paraId="3A3A0B52">
      <w:pPr>
        <w:rPr>
          <w:rFonts w:hint="eastAsia" w:ascii="宋体" w:hAnsi="宋体" w:cs="宋体"/>
          <w:color w:val="000000"/>
          <w:sz w:val="21"/>
          <w:szCs w:val="21"/>
          <w:highlight w:val="none"/>
        </w:rPr>
      </w:pPr>
    </w:p>
    <w:p w14:paraId="422D7E29">
      <w:pPr>
        <w:ind w:firstLine="1687" w:firstLineChars="800"/>
        <w:rPr>
          <w:rFonts w:hint="eastAsia" w:ascii="宋体" w:hAnsi="宋体" w:cs="宋体"/>
          <w:b/>
          <w:bCs/>
          <w:sz w:val="21"/>
          <w:szCs w:val="21"/>
          <w:highlight w:val="none"/>
        </w:rPr>
      </w:pPr>
    </w:p>
    <w:p w14:paraId="72EE2482">
      <w:pPr>
        <w:ind w:firstLine="1687" w:firstLineChars="800"/>
        <w:rPr>
          <w:rFonts w:hint="eastAsia" w:ascii="宋体" w:hAnsi="宋体" w:cs="宋体"/>
          <w:b/>
          <w:bCs/>
          <w:sz w:val="21"/>
          <w:szCs w:val="21"/>
          <w:highlight w:val="none"/>
        </w:rPr>
      </w:pPr>
    </w:p>
    <w:p w14:paraId="79379A33">
      <w:pPr>
        <w:spacing w:before="120" w:beforeLines="50" w:after="120" w:afterLines="50" w:line="360" w:lineRule="auto"/>
        <w:rPr>
          <w:rFonts w:hint="eastAsia" w:ascii="宋体" w:hAnsi="宋体" w:cs="宋体"/>
          <w:color w:val="000000"/>
          <w:sz w:val="21"/>
          <w:szCs w:val="21"/>
        </w:rPr>
      </w:pPr>
    </w:p>
    <w:p w14:paraId="0D7F1ACE">
      <w:pPr>
        <w:spacing w:before="120" w:beforeLines="50" w:after="120" w:afterLines="50" w:line="360" w:lineRule="auto"/>
        <w:rPr>
          <w:rFonts w:hint="eastAsia" w:ascii="宋体" w:hAnsi="宋体" w:cs="宋体"/>
          <w:color w:val="000000"/>
          <w:sz w:val="21"/>
          <w:szCs w:val="21"/>
        </w:rPr>
      </w:pPr>
    </w:p>
    <w:p w14:paraId="36D67BD6">
      <w:pPr>
        <w:spacing w:before="120" w:beforeLines="50" w:after="120" w:afterLines="50" w:line="360" w:lineRule="auto"/>
        <w:rPr>
          <w:rFonts w:hint="eastAsia" w:ascii="宋体" w:hAnsi="宋体" w:cs="宋体"/>
          <w:color w:val="000000"/>
          <w:sz w:val="21"/>
          <w:szCs w:val="21"/>
        </w:rPr>
      </w:pPr>
    </w:p>
    <w:p w14:paraId="4104C6F2">
      <w:pPr>
        <w:spacing w:before="120" w:beforeLines="50" w:after="120" w:afterLines="50" w:line="360" w:lineRule="auto"/>
        <w:rPr>
          <w:rFonts w:hint="eastAsia" w:ascii="宋体" w:hAnsi="宋体" w:cs="宋体"/>
          <w:color w:val="000000"/>
          <w:sz w:val="21"/>
          <w:szCs w:val="21"/>
        </w:rPr>
      </w:pPr>
    </w:p>
    <w:p w14:paraId="10CAC6DF">
      <w:pPr>
        <w:spacing w:before="120" w:beforeLines="50" w:after="120" w:afterLines="50" w:line="360" w:lineRule="auto"/>
        <w:rPr>
          <w:rFonts w:hint="eastAsia" w:ascii="宋体" w:hAnsi="宋体" w:cs="宋体"/>
          <w:color w:val="000000"/>
          <w:sz w:val="21"/>
          <w:szCs w:val="21"/>
        </w:rPr>
      </w:pPr>
    </w:p>
    <w:p w14:paraId="54C88064">
      <w:pPr>
        <w:spacing w:before="120" w:beforeLines="50" w:after="120" w:afterLines="50" w:line="360" w:lineRule="auto"/>
        <w:rPr>
          <w:rFonts w:hint="eastAsia" w:ascii="宋体" w:hAnsi="宋体" w:cs="宋体"/>
          <w:color w:val="000000"/>
          <w:sz w:val="21"/>
          <w:szCs w:val="21"/>
        </w:rPr>
      </w:pPr>
    </w:p>
    <w:p w14:paraId="1422B6B2">
      <w:pPr>
        <w:spacing w:before="120" w:beforeLines="50" w:after="120" w:afterLines="50" w:line="360" w:lineRule="auto"/>
        <w:rPr>
          <w:rFonts w:hint="eastAsia" w:ascii="宋体" w:hAnsi="宋体" w:cs="宋体"/>
          <w:color w:val="000000"/>
          <w:sz w:val="21"/>
          <w:szCs w:val="21"/>
        </w:rPr>
      </w:pPr>
    </w:p>
    <w:p w14:paraId="4AD535A3">
      <w:pPr>
        <w:spacing w:before="120" w:beforeLines="50" w:after="120" w:afterLines="50" w:line="360" w:lineRule="auto"/>
        <w:rPr>
          <w:rFonts w:hint="eastAsia" w:ascii="宋体" w:hAnsi="宋体" w:cs="宋体"/>
          <w:color w:val="000000"/>
          <w:sz w:val="21"/>
          <w:szCs w:val="21"/>
        </w:rPr>
      </w:pPr>
    </w:p>
    <w:p w14:paraId="65703931">
      <w:pPr>
        <w:spacing w:before="120" w:beforeLines="50" w:after="120" w:afterLines="50" w:line="360" w:lineRule="auto"/>
        <w:rPr>
          <w:rFonts w:hint="eastAsia" w:ascii="宋体" w:hAnsi="宋体" w:cs="宋体"/>
          <w:color w:val="000000"/>
          <w:sz w:val="21"/>
          <w:szCs w:val="21"/>
        </w:rPr>
      </w:pPr>
    </w:p>
    <w:p w14:paraId="16C911D1">
      <w:pPr>
        <w:spacing w:before="120" w:beforeLines="50" w:after="120" w:afterLines="50" w:line="360" w:lineRule="auto"/>
        <w:rPr>
          <w:rFonts w:hint="eastAsia" w:ascii="宋体" w:hAnsi="宋体" w:cs="宋体"/>
          <w:b/>
          <w:bCs/>
          <w:color w:val="000000"/>
          <w:sz w:val="21"/>
          <w:szCs w:val="21"/>
        </w:rPr>
      </w:pPr>
      <w:r>
        <w:rPr>
          <w:rFonts w:hint="eastAsia" w:ascii="宋体" w:hAnsi="宋体" w:cs="宋体"/>
          <w:b/>
          <w:bCs/>
          <w:color w:val="000000"/>
          <w:sz w:val="21"/>
          <w:szCs w:val="21"/>
          <w:lang w:val="en-US" w:eastAsia="zh-CN"/>
        </w:rPr>
        <w:t>2.6</w:t>
      </w:r>
      <w:r>
        <w:rPr>
          <w:rFonts w:hint="eastAsia" w:ascii="宋体" w:hAnsi="宋体" w:cs="宋体"/>
          <w:b/>
          <w:bCs/>
          <w:color w:val="000000"/>
          <w:sz w:val="21"/>
          <w:szCs w:val="21"/>
        </w:rPr>
        <w:t>有效的安全生产许可证及资质证书</w:t>
      </w:r>
    </w:p>
    <w:p w14:paraId="33633718">
      <w:pPr>
        <w:spacing w:before="120" w:beforeLines="50" w:after="120" w:afterLines="50" w:line="360" w:lineRule="auto"/>
        <w:rPr>
          <w:rFonts w:hint="eastAsia" w:ascii="宋体" w:hAnsi="宋体" w:cs="宋体"/>
          <w:b/>
          <w:bCs/>
          <w:color w:val="000000"/>
          <w:sz w:val="21"/>
          <w:szCs w:val="21"/>
          <w:lang w:val="en-US" w:eastAsia="zh-CN"/>
        </w:rPr>
      </w:pPr>
    </w:p>
    <w:p w14:paraId="61FC1212">
      <w:pPr>
        <w:spacing w:before="120" w:beforeLines="50" w:after="120" w:afterLines="50" w:line="360" w:lineRule="auto"/>
        <w:rPr>
          <w:rFonts w:hint="eastAsia" w:ascii="宋体" w:hAnsi="宋体" w:cs="宋体"/>
          <w:b/>
          <w:bCs/>
          <w:color w:val="000000"/>
          <w:sz w:val="21"/>
          <w:szCs w:val="21"/>
          <w:lang w:val="en-US" w:eastAsia="zh-CN"/>
        </w:rPr>
      </w:pPr>
    </w:p>
    <w:p w14:paraId="0415CF0A">
      <w:pPr>
        <w:spacing w:before="120" w:beforeLines="50" w:after="120" w:afterLines="50" w:line="360" w:lineRule="auto"/>
        <w:rPr>
          <w:rFonts w:hint="eastAsia" w:ascii="宋体" w:hAnsi="宋体" w:cs="宋体"/>
          <w:b/>
          <w:bCs/>
          <w:color w:val="000000"/>
          <w:sz w:val="21"/>
          <w:szCs w:val="21"/>
          <w:lang w:val="en-US" w:eastAsia="zh-CN"/>
        </w:rPr>
      </w:pPr>
    </w:p>
    <w:p w14:paraId="4319EB62">
      <w:pPr>
        <w:spacing w:before="120" w:beforeLines="50" w:after="120" w:afterLines="50" w:line="360" w:lineRule="auto"/>
        <w:rPr>
          <w:rFonts w:hint="eastAsia" w:ascii="宋体" w:hAnsi="宋体" w:cs="宋体"/>
          <w:b/>
          <w:bCs/>
          <w:color w:val="000000"/>
          <w:sz w:val="21"/>
          <w:szCs w:val="21"/>
          <w:lang w:val="en-US" w:eastAsia="zh-CN"/>
        </w:rPr>
      </w:pPr>
    </w:p>
    <w:p w14:paraId="48C6A7BD">
      <w:pPr>
        <w:spacing w:before="120" w:beforeLines="50" w:after="120" w:afterLines="50" w:line="360" w:lineRule="auto"/>
        <w:rPr>
          <w:rFonts w:hint="eastAsia" w:ascii="宋体" w:hAnsi="宋体" w:cs="宋体"/>
          <w:b/>
          <w:bCs/>
          <w:color w:val="000000"/>
          <w:sz w:val="21"/>
          <w:szCs w:val="21"/>
          <w:lang w:val="en-US" w:eastAsia="zh-CN"/>
        </w:rPr>
      </w:pPr>
    </w:p>
    <w:p w14:paraId="1D2CB1A4">
      <w:pPr>
        <w:spacing w:before="120" w:beforeLines="50" w:after="120" w:afterLines="50" w:line="360" w:lineRule="auto"/>
        <w:rPr>
          <w:rFonts w:hint="eastAsia" w:ascii="宋体" w:hAnsi="宋体" w:cs="宋体"/>
          <w:b/>
          <w:bCs/>
          <w:color w:val="000000"/>
          <w:sz w:val="21"/>
          <w:szCs w:val="21"/>
          <w:lang w:val="en-US" w:eastAsia="zh-CN"/>
        </w:rPr>
      </w:pPr>
    </w:p>
    <w:p w14:paraId="6F16A39A">
      <w:pPr>
        <w:spacing w:before="120" w:beforeLines="50" w:after="120" w:afterLines="50" w:line="360" w:lineRule="auto"/>
        <w:rPr>
          <w:rFonts w:hint="eastAsia" w:ascii="宋体" w:hAnsi="宋体" w:cs="宋体"/>
          <w:b/>
          <w:bCs/>
          <w:color w:val="000000"/>
          <w:sz w:val="21"/>
          <w:szCs w:val="21"/>
          <w:lang w:val="en-US" w:eastAsia="zh-CN"/>
        </w:rPr>
      </w:pPr>
    </w:p>
    <w:p w14:paraId="131B78CB">
      <w:pPr>
        <w:spacing w:before="120" w:beforeLines="50" w:after="120" w:afterLines="50" w:line="360" w:lineRule="auto"/>
        <w:rPr>
          <w:rFonts w:hint="eastAsia" w:ascii="宋体" w:hAnsi="宋体" w:cs="宋体"/>
          <w:b/>
          <w:bCs/>
          <w:color w:val="000000"/>
          <w:sz w:val="21"/>
          <w:szCs w:val="21"/>
          <w:lang w:val="en-US" w:eastAsia="zh-CN"/>
        </w:rPr>
      </w:pPr>
    </w:p>
    <w:p w14:paraId="47F2D97D">
      <w:pPr>
        <w:spacing w:before="120" w:beforeLines="50" w:after="120" w:afterLines="50" w:line="360" w:lineRule="auto"/>
        <w:rPr>
          <w:rFonts w:hint="eastAsia" w:ascii="宋体" w:hAnsi="宋体" w:cs="宋体"/>
          <w:b/>
          <w:bCs/>
          <w:color w:val="000000"/>
          <w:sz w:val="21"/>
          <w:szCs w:val="21"/>
          <w:lang w:val="en-US" w:eastAsia="zh-CN"/>
        </w:rPr>
      </w:pPr>
    </w:p>
    <w:p w14:paraId="5F10356F">
      <w:pPr>
        <w:spacing w:before="120" w:beforeLines="50" w:after="120" w:afterLines="50" w:line="360" w:lineRule="auto"/>
        <w:rPr>
          <w:rFonts w:hint="eastAsia" w:ascii="宋体" w:hAnsi="宋体" w:cs="宋体"/>
          <w:b/>
          <w:bCs/>
          <w:color w:val="000000"/>
          <w:sz w:val="21"/>
          <w:szCs w:val="21"/>
          <w:lang w:val="en-US" w:eastAsia="zh-CN"/>
        </w:rPr>
      </w:pPr>
    </w:p>
    <w:p w14:paraId="51442C21">
      <w:pPr>
        <w:spacing w:before="120" w:beforeLines="50" w:after="120" w:afterLines="50" w:line="360" w:lineRule="auto"/>
        <w:rPr>
          <w:rFonts w:hint="eastAsia" w:ascii="宋体" w:hAnsi="宋体" w:cs="宋体"/>
          <w:b/>
          <w:bCs/>
          <w:color w:val="000000"/>
          <w:sz w:val="21"/>
          <w:szCs w:val="21"/>
          <w:lang w:val="en-US" w:eastAsia="zh-CN"/>
        </w:rPr>
      </w:pPr>
    </w:p>
    <w:p w14:paraId="1EE5AFEC">
      <w:pPr>
        <w:spacing w:before="120" w:beforeLines="50" w:after="120" w:afterLines="50" w:line="360" w:lineRule="auto"/>
        <w:rPr>
          <w:rFonts w:hint="eastAsia" w:ascii="宋体" w:hAnsi="宋体" w:cs="宋体"/>
          <w:b/>
          <w:bCs/>
          <w:color w:val="000000"/>
          <w:sz w:val="21"/>
          <w:szCs w:val="21"/>
          <w:lang w:val="en-US" w:eastAsia="zh-CN"/>
        </w:rPr>
      </w:pPr>
    </w:p>
    <w:p w14:paraId="41BC9E84">
      <w:pPr>
        <w:spacing w:before="120" w:beforeLines="50" w:after="120" w:afterLines="50" w:line="360" w:lineRule="auto"/>
        <w:rPr>
          <w:rFonts w:hint="eastAsia" w:ascii="宋体" w:hAnsi="宋体" w:cs="宋体"/>
          <w:b/>
          <w:bCs/>
          <w:color w:val="000000"/>
          <w:sz w:val="21"/>
          <w:szCs w:val="21"/>
          <w:lang w:val="en-US" w:eastAsia="zh-CN"/>
        </w:rPr>
      </w:pPr>
    </w:p>
    <w:p w14:paraId="3034B390">
      <w:pPr>
        <w:spacing w:before="120" w:beforeLines="50" w:after="120" w:afterLines="50" w:line="360" w:lineRule="auto"/>
        <w:rPr>
          <w:rFonts w:hint="eastAsia" w:ascii="宋体" w:hAnsi="宋体" w:cs="宋体"/>
          <w:b/>
          <w:bCs/>
          <w:color w:val="000000"/>
          <w:sz w:val="21"/>
          <w:szCs w:val="21"/>
          <w:lang w:val="en-US" w:eastAsia="zh-CN"/>
        </w:rPr>
      </w:pPr>
    </w:p>
    <w:p w14:paraId="55E3796C">
      <w:pPr>
        <w:spacing w:before="120" w:beforeLines="50" w:after="120" w:afterLines="50" w:line="360" w:lineRule="auto"/>
        <w:rPr>
          <w:rFonts w:hint="eastAsia" w:ascii="宋体" w:hAnsi="宋体" w:cs="宋体"/>
          <w:b/>
          <w:bCs/>
          <w:color w:val="000000"/>
          <w:sz w:val="21"/>
          <w:szCs w:val="21"/>
          <w:lang w:val="en-US" w:eastAsia="zh-CN"/>
        </w:rPr>
      </w:pPr>
    </w:p>
    <w:p w14:paraId="50614331">
      <w:pPr>
        <w:spacing w:before="120" w:beforeLines="50" w:after="120" w:afterLines="50" w:line="360" w:lineRule="auto"/>
        <w:rPr>
          <w:rFonts w:hint="eastAsia" w:ascii="宋体" w:hAnsi="宋体" w:cs="宋体"/>
          <w:b/>
          <w:bCs/>
          <w:color w:val="000000"/>
          <w:sz w:val="21"/>
          <w:szCs w:val="21"/>
          <w:lang w:val="en-US" w:eastAsia="zh-CN"/>
        </w:rPr>
      </w:pPr>
    </w:p>
    <w:p w14:paraId="35773099">
      <w:pPr>
        <w:spacing w:before="120" w:beforeLines="50" w:after="120" w:afterLines="50" w:line="360" w:lineRule="auto"/>
        <w:rPr>
          <w:rFonts w:hint="eastAsia" w:ascii="宋体" w:hAnsi="宋体" w:cs="宋体"/>
          <w:b/>
          <w:bCs/>
          <w:color w:val="000000"/>
          <w:sz w:val="21"/>
          <w:szCs w:val="21"/>
          <w:lang w:val="en-US" w:eastAsia="zh-CN"/>
        </w:rPr>
      </w:pPr>
    </w:p>
    <w:p w14:paraId="365ECAD3">
      <w:pPr>
        <w:spacing w:before="120" w:beforeLines="50" w:after="120" w:afterLines="50" w:line="360" w:lineRule="auto"/>
        <w:rPr>
          <w:rFonts w:hint="eastAsia" w:ascii="宋体" w:hAnsi="宋体" w:cs="宋体"/>
          <w:b/>
          <w:bCs/>
          <w:color w:val="000000"/>
          <w:sz w:val="21"/>
          <w:szCs w:val="21"/>
          <w:lang w:val="en-US" w:eastAsia="zh-CN"/>
        </w:rPr>
      </w:pPr>
    </w:p>
    <w:p w14:paraId="0B4FF2FB">
      <w:pPr>
        <w:spacing w:before="120" w:beforeLines="50" w:after="120" w:afterLines="50" w:line="360" w:lineRule="auto"/>
        <w:rPr>
          <w:rFonts w:hint="eastAsia" w:ascii="宋体" w:hAnsi="宋体" w:cs="宋体"/>
          <w:b/>
          <w:bCs/>
          <w:color w:val="000000"/>
          <w:sz w:val="21"/>
          <w:szCs w:val="21"/>
          <w:lang w:val="en-US" w:eastAsia="zh-CN"/>
        </w:rPr>
      </w:pPr>
    </w:p>
    <w:p w14:paraId="27395232">
      <w:pPr>
        <w:spacing w:before="120" w:beforeLines="50" w:after="120" w:afterLines="50" w:line="360" w:lineRule="auto"/>
        <w:rPr>
          <w:rFonts w:hint="eastAsia" w:ascii="宋体" w:hAnsi="宋体" w:cs="宋体"/>
          <w:b/>
          <w:bCs/>
          <w:color w:val="000000"/>
          <w:sz w:val="21"/>
          <w:szCs w:val="21"/>
          <w:lang w:val="en-US" w:eastAsia="zh-CN"/>
        </w:rPr>
      </w:pPr>
    </w:p>
    <w:p w14:paraId="18210CD2">
      <w:pPr>
        <w:spacing w:before="120" w:beforeLines="50" w:after="120" w:afterLines="50" w:line="360" w:lineRule="auto"/>
        <w:rPr>
          <w:rFonts w:hint="eastAsia" w:ascii="宋体" w:hAnsi="宋体" w:cs="宋体"/>
          <w:b/>
          <w:bCs/>
          <w:color w:val="000000"/>
          <w:sz w:val="21"/>
          <w:szCs w:val="21"/>
          <w:lang w:val="en-US" w:eastAsia="zh-CN"/>
        </w:rPr>
      </w:pPr>
    </w:p>
    <w:p w14:paraId="4517976E">
      <w:pPr>
        <w:spacing w:before="120" w:beforeLines="50" w:after="120" w:afterLines="50" w:line="360" w:lineRule="auto"/>
        <w:rPr>
          <w:rFonts w:hint="eastAsia" w:ascii="宋体" w:hAnsi="宋体" w:cs="宋体"/>
          <w:b/>
          <w:bCs/>
          <w:color w:val="000000"/>
          <w:sz w:val="21"/>
          <w:szCs w:val="21"/>
          <w:lang w:val="en-US" w:eastAsia="zh-CN"/>
        </w:rPr>
      </w:pPr>
    </w:p>
    <w:p w14:paraId="74D7A520">
      <w:pPr>
        <w:spacing w:before="120" w:beforeLines="50" w:after="120" w:afterLines="50" w:line="360" w:lineRule="auto"/>
        <w:rPr>
          <w:rFonts w:hint="eastAsia" w:ascii="宋体" w:hAnsi="宋体" w:cs="宋体"/>
          <w:b/>
          <w:bCs/>
          <w:color w:val="000000"/>
          <w:sz w:val="21"/>
          <w:szCs w:val="21"/>
          <w:lang w:val="en-US" w:eastAsia="zh-CN"/>
        </w:rPr>
      </w:pPr>
    </w:p>
    <w:p w14:paraId="62DEC1AF">
      <w:pPr>
        <w:spacing w:before="120" w:beforeLines="50" w:after="120" w:afterLines="50" w:line="360" w:lineRule="auto"/>
        <w:rPr>
          <w:rFonts w:hint="eastAsia" w:ascii="宋体" w:hAnsi="宋体" w:cs="宋体"/>
          <w:b/>
          <w:bCs/>
          <w:color w:val="000000"/>
          <w:sz w:val="21"/>
          <w:szCs w:val="21"/>
          <w:lang w:val="en-US" w:eastAsia="zh-CN"/>
        </w:rPr>
      </w:pPr>
    </w:p>
    <w:p w14:paraId="17A19236">
      <w:pPr>
        <w:spacing w:before="120" w:beforeLines="50" w:after="120" w:afterLines="50" w:line="360" w:lineRule="auto"/>
        <w:rPr>
          <w:rFonts w:hint="eastAsia" w:ascii="宋体" w:hAnsi="宋体" w:cs="宋体"/>
          <w:b/>
          <w:bCs/>
          <w:color w:val="000000"/>
          <w:sz w:val="21"/>
          <w:szCs w:val="21"/>
          <w:lang w:val="en-US" w:eastAsia="zh-CN"/>
        </w:rPr>
      </w:pPr>
    </w:p>
    <w:p w14:paraId="5ED90688">
      <w:pPr>
        <w:spacing w:before="120" w:beforeLines="50" w:after="120" w:afterLines="50" w:line="360" w:lineRule="auto"/>
        <w:rPr>
          <w:rFonts w:hint="eastAsia" w:ascii="宋体" w:hAnsi="宋体" w:cs="宋体"/>
          <w:b/>
          <w:bCs/>
          <w:color w:val="000000"/>
          <w:sz w:val="21"/>
          <w:szCs w:val="21"/>
          <w:lang w:val="en-US" w:eastAsia="zh-CN"/>
        </w:rPr>
      </w:pPr>
    </w:p>
    <w:p w14:paraId="30F669AF">
      <w:pPr>
        <w:spacing w:before="120" w:beforeLines="50" w:after="120" w:afterLines="50" w:line="360" w:lineRule="auto"/>
        <w:rPr>
          <w:rFonts w:hint="default" w:ascii="宋体" w:hAnsi="宋体" w:eastAsia="宋体" w:cs="宋体"/>
          <w:b/>
          <w:bCs/>
          <w:color w:val="000000"/>
          <w:sz w:val="21"/>
          <w:szCs w:val="21"/>
          <w:lang w:val="en-US" w:eastAsia="zh-CN"/>
        </w:rPr>
      </w:pPr>
      <w:r>
        <w:rPr>
          <w:rFonts w:hint="eastAsia" w:ascii="宋体" w:hAnsi="宋体" w:cs="宋体"/>
          <w:b/>
          <w:bCs/>
          <w:color w:val="000000"/>
          <w:sz w:val="21"/>
          <w:szCs w:val="21"/>
          <w:lang w:val="en-US" w:eastAsia="zh-CN"/>
        </w:rPr>
        <w:t>2.7</w:t>
      </w:r>
      <w:r>
        <w:rPr>
          <w:rFonts w:hint="eastAsia" w:ascii="宋体" w:hAnsi="宋体" w:eastAsia="宋体" w:cs="宋体"/>
          <w:b/>
          <w:bCs/>
          <w:color w:val="000000"/>
          <w:sz w:val="21"/>
          <w:szCs w:val="21"/>
        </w:rPr>
        <w:t>专职安全员具有有效的安全生产考核合格证（C类）或建筑施工企业专职安全生产管理人员有安全生产考核合格证书（C3）</w:t>
      </w:r>
    </w:p>
    <w:p w14:paraId="137F7CF0">
      <w:pPr>
        <w:rPr>
          <w:rFonts w:hint="eastAsia" w:ascii="宋体" w:hAnsi="宋体" w:cs="宋体"/>
          <w:b/>
          <w:bCs/>
          <w:color w:val="000000"/>
          <w:sz w:val="21"/>
          <w:szCs w:val="21"/>
          <w:lang w:val="en-US" w:eastAsia="zh-CN"/>
        </w:rPr>
      </w:pPr>
    </w:p>
    <w:p w14:paraId="378A4C1E">
      <w:pPr>
        <w:rPr>
          <w:rFonts w:hint="eastAsia" w:ascii="宋体" w:hAnsi="宋体" w:cs="宋体"/>
          <w:b/>
          <w:bCs/>
          <w:color w:val="000000"/>
          <w:sz w:val="21"/>
          <w:szCs w:val="21"/>
          <w:lang w:val="en-US" w:eastAsia="zh-CN"/>
        </w:rPr>
      </w:pPr>
    </w:p>
    <w:p w14:paraId="019CA801">
      <w:pPr>
        <w:rPr>
          <w:rFonts w:hint="eastAsia" w:ascii="宋体" w:hAnsi="宋体" w:cs="宋体"/>
          <w:b/>
          <w:bCs/>
          <w:color w:val="000000"/>
          <w:sz w:val="21"/>
          <w:szCs w:val="21"/>
          <w:lang w:val="en-US" w:eastAsia="zh-CN"/>
        </w:rPr>
      </w:pPr>
    </w:p>
    <w:p w14:paraId="159AA59C">
      <w:pPr>
        <w:rPr>
          <w:rFonts w:hint="eastAsia" w:ascii="宋体" w:hAnsi="宋体" w:cs="宋体"/>
          <w:b/>
          <w:bCs/>
          <w:color w:val="000000"/>
          <w:sz w:val="21"/>
          <w:szCs w:val="21"/>
          <w:lang w:val="en-US" w:eastAsia="zh-CN"/>
        </w:rPr>
      </w:pPr>
    </w:p>
    <w:p w14:paraId="45149AA0">
      <w:pPr>
        <w:rPr>
          <w:rFonts w:hint="eastAsia" w:ascii="宋体" w:hAnsi="宋体" w:cs="宋体"/>
          <w:b/>
          <w:bCs/>
          <w:color w:val="000000"/>
          <w:sz w:val="21"/>
          <w:szCs w:val="21"/>
          <w:lang w:val="en-US" w:eastAsia="zh-CN"/>
        </w:rPr>
      </w:pPr>
    </w:p>
    <w:p w14:paraId="666370BC">
      <w:pPr>
        <w:rPr>
          <w:rFonts w:hint="eastAsia" w:ascii="宋体" w:hAnsi="宋体" w:cs="宋体"/>
          <w:b/>
          <w:bCs/>
          <w:color w:val="000000"/>
          <w:sz w:val="21"/>
          <w:szCs w:val="21"/>
          <w:lang w:val="en-US" w:eastAsia="zh-CN"/>
        </w:rPr>
      </w:pPr>
    </w:p>
    <w:p w14:paraId="34D37803">
      <w:pPr>
        <w:rPr>
          <w:rFonts w:hint="eastAsia" w:ascii="宋体" w:hAnsi="宋体" w:cs="宋体"/>
          <w:b/>
          <w:bCs/>
          <w:color w:val="000000"/>
          <w:sz w:val="21"/>
          <w:szCs w:val="21"/>
          <w:lang w:val="en-US" w:eastAsia="zh-CN"/>
        </w:rPr>
      </w:pPr>
    </w:p>
    <w:p w14:paraId="1A420846">
      <w:pPr>
        <w:rPr>
          <w:rFonts w:hint="eastAsia" w:ascii="宋体" w:hAnsi="宋体" w:cs="宋体"/>
          <w:b/>
          <w:bCs/>
          <w:color w:val="000000"/>
          <w:sz w:val="21"/>
          <w:szCs w:val="21"/>
          <w:lang w:val="en-US" w:eastAsia="zh-CN"/>
        </w:rPr>
      </w:pPr>
    </w:p>
    <w:p w14:paraId="6B22AF10">
      <w:pPr>
        <w:rPr>
          <w:rFonts w:hint="eastAsia" w:ascii="宋体" w:hAnsi="宋体" w:cs="宋体"/>
          <w:b/>
          <w:bCs/>
          <w:color w:val="000000"/>
          <w:sz w:val="21"/>
          <w:szCs w:val="21"/>
          <w:lang w:val="en-US" w:eastAsia="zh-CN"/>
        </w:rPr>
      </w:pPr>
    </w:p>
    <w:p w14:paraId="4305A0C7">
      <w:pPr>
        <w:rPr>
          <w:rFonts w:hint="eastAsia" w:ascii="宋体" w:hAnsi="宋体" w:cs="宋体"/>
          <w:b/>
          <w:bCs/>
          <w:color w:val="000000"/>
          <w:sz w:val="21"/>
          <w:szCs w:val="21"/>
          <w:lang w:val="en-US" w:eastAsia="zh-CN"/>
        </w:rPr>
      </w:pPr>
    </w:p>
    <w:p w14:paraId="6C692949">
      <w:pPr>
        <w:rPr>
          <w:rFonts w:hint="eastAsia" w:ascii="宋体" w:hAnsi="宋体" w:cs="宋体"/>
          <w:b/>
          <w:bCs/>
          <w:color w:val="000000"/>
          <w:sz w:val="21"/>
          <w:szCs w:val="21"/>
          <w:lang w:val="en-US" w:eastAsia="zh-CN"/>
        </w:rPr>
      </w:pPr>
    </w:p>
    <w:p w14:paraId="2E2C4B11">
      <w:pPr>
        <w:rPr>
          <w:rFonts w:hint="eastAsia" w:ascii="宋体" w:hAnsi="宋体" w:cs="宋体"/>
          <w:b/>
          <w:bCs/>
          <w:color w:val="000000"/>
          <w:sz w:val="21"/>
          <w:szCs w:val="21"/>
          <w:lang w:val="en-US" w:eastAsia="zh-CN"/>
        </w:rPr>
      </w:pPr>
    </w:p>
    <w:p w14:paraId="3A8BD222">
      <w:pPr>
        <w:rPr>
          <w:rFonts w:hint="eastAsia" w:ascii="宋体" w:hAnsi="宋体" w:cs="宋体"/>
          <w:b/>
          <w:bCs/>
          <w:color w:val="000000"/>
          <w:sz w:val="21"/>
          <w:szCs w:val="21"/>
          <w:lang w:val="en-US" w:eastAsia="zh-CN"/>
        </w:rPr>
      </w:pPr>
    </w:p>
    <w:p w14:paraId="4EF48A5E">
      <w:pPr>
        <w:rPr>
          <w:rFonts w:hint="eastAsia" w:ascii="宋体" w:hAnsi="宋体" w:cs="宋体"/>
          <w:b/>
          <w:bCs/>
          <w:color w:val="000000"/>
          <w:sz w:val="21"/>
          <w:szCs w:val="21"/>
          <w:lang w:val="en-US" w:eastAsia="zh-CN"/>
        </w:rPr>
      </w:pPr>
    </w:p>
    <w:p w14:paraId="426043DE">
      <w:pPr>
        <w:rPr>
          <w:rFonts w:hint="eastAsia" w:ascii="宋体" w:hAnsi="宋体" w:cs="宋体"/>
          <w:b/>
          <w:bCs/>
          <w:color w:val="000000"/>
          <w:sz w:val="21"/>
          <w:szCs w:val="21"/>
          <w:lang w:val="en-US" w:eastAsia="zh-CN"/>
        </w:rPr>
      </w:pPr>
    </w:p>
    <w:p w14:paraId="7AE638D8">
      <w:pPr>
        <w:rPr>
          <w:rFonts w:hint="eastAsia" w:ascii="宋体" w:hAnsi="宋体" w:cs="宋体"/>
          <w:b/>
          <w:bCs/>
          <w:color w:val="000000"/>
          <w:sz w:val="21"/>
          <w:szCs w:val="21"/>
          <w:lang w:val="en-US" w:eastAsia="zh-CN"/>
        </w:rPr>
      </w:pPr>
    </w:p>
    <w:p w14:paraId="19EA0327">
      <w:pPr>
        <w:rPr>
          <w:rFonts w:hint="eastAsia" w:ascii="宋体" w:hAnsi="宋体" w:cs="宋体"/>
          <w:b/>
          <w:bCs/>
          <w:color w:val="000000"/>
          <w:sz w:val="21"/>
          <w:szCs w:val="21"/>
          <w:lang w:val="en-US" w:eastAsia="zh-CN"/>
        </w:rPr>
      </w:pPr>
    </w:p>
    <w:p w14:paraId="1A1D855D">
      <w:pPr>
        <w:rPr>
          <w:rFonts w:hint="eastAsia" w:ascii="宋体" w:hAnsi="宋体" w:cs="宋体"/>
          <w:b/>
          <w:bCs/>
          <w:color w:val="000000"/>
          <w:sz w:val="21"/>
          <w:szCs w:val="21"/>
          <w:lang w:val="en-US" w:eastAsia="zh-CN"/>
        </w:rPr>
      </w:pPr>
    </w:p>
    <w:p w14:paraId="41DD9F3D">
      <w:pPr>
        <w:rPr>
          <w:rFonts w:hint="eastAsia" w:ascii="宋体" w:hAnsi="宋体" w:cs="宋体"/>
          <w:b/>
          <w:bCs/>
          <w:color w:val="000000"/>
          <w:sz w:val="21"/>
          <w:szCs w:val="21"/>
          <w:lang w:val="en-US" w:eastAsia="zh-CN"/>
        </w:rPr>
      </w:pPr>
    </w:p>
    <w:p w14:paraId="69C296B6">
      <w:pPr>
        <w:rPr>
          <w:rFonts w:hint="eastAsia" w:ascii="宋体" w:hAnsi="宋体" w:cs="宋体"/>
          <w:b/>
          <w:bCs/>
          <w:color w:val="000000"/>
          <w:sz w:val="21"/>
          <w:szCs w:val="21"/>
          <w:lang w:val="en-US" w:eastAsia="zh-CN"/>
        </w:rPr>
      </w:pPr>
    </w:p>
    <w:p w14:paraId="20579ACF">
      <w:pPr>
        <w:rPr>
          <w:rFonts w:hint="eastAsia" w:ascii="宋体" w:hAnsi="宋体" w:cs="宋体"/>
          <w:b/>
          <w:bCs/>
          <w:color w:val="000000"/>
          <w:sz w:val="21"/>
          <w:szCs w:val="21"/>
          <w:lang w:val="en-US" w:eastAsia="zh-CN"/>
        </w:rPr>
      </w:pPr>
    </w:p>
    <w:p w14:paraId="7557F4F3">
      <w:pPr>
        <w:rPr>
          <w:rFonts w:hint="eastAsia" w:ascii="宋体" w:hAnsi="宋体" w:cs="宋体"/>
          <w:b/>
          <w:bCs/>
          <w:color w:val="000000"/>
          <w:sz w:val="21"/>
          <w:szCs w:val="21"/>
          <w:lang w:val="en-US" w:eastAsia="zh-CN"/>
        </w:rPr>
      </w:pPr>
    </w:p>
    <w:p w14:paraId="253627EF">
      <w:pPr>
        <w:rPr>
          <w:rFonts w:hint="eastAsia" w:ascii="宋体" w:hAnsi="宋体" w:cs="宋体"/>
          <w:b/>
          <w:bCs/>
          <w:color w:val="000000"/>
          <w:sz w:val="21"/>
          <w:szCs w:val="21"/>
          <w:lang w:val="en-US" w:eastAsia="zh-CN"/>
        </w:rPr>
      </w:pPr>
    </w:p>
    <w:p w14:paraId="5D7C7081">
      <w:pPr>
        <w:rPr>
          <w:rFonts w:hint="eastAsia" w:ascii="宋体" w:hAnsi="宋体" w:cs="宋体"/>
          <w:b/>
          <w:bCs/>
          <w:color w:val="000000"/>
          <w:sz w:val="21"/>
          <w:szCs w:val="21"/>
          <w:lang w:val="en-US" w:eastAsia="zh-CN"/>
        </w:rPr>
      </w:pPr>
    </w:p>
    <w:p w14:paraId="0A126F87">
      <w:pPr>
        <w:rPr>
          <w:rFonts w:hint="eastAsia" w:ascii="宋体" w:hAnsi="宋体" w:cs="宋体"/>
          <w:b/>
          <w:bCs/>
          <w:color w:val="000000"/>
          <w:sz w:val="21"/>
          <w:szCs w:val="21"/>
          <w:lang w:val="en-US" w:eastAsia="zh-CN"/>
        </w:rPr>
      </w:pPr>
    </w:p>
    <w:p w14:paraId="10E96476">
      <w:pPr>
        <w:rPr>
          <w:rFonts w:hint="eastAsia" w:ascii="宋体" w:hAnsi="宋体" w:cs="宋体"/>
          <w:b/>
          <w:bCs/>
          <w:color w:val="000000"/>
          <w:sz w:val="21"/>
          <w:szCs w:val="21"/>
          <w:lang w:val="en-US" w:eastAsia="zh-CN"/>
        </w:rPr>
      </w:pPr>
    </w:p>
    <w:p w14:paraId="2910931F">
      <w:pPr>
        <w:rPr>
          <w:rFonts w:hint="eastAsia" w:ascii="宋体" w:hAnsi="宋体" w:cs="宋体"/>
          <w:b/>
          <w:bCs/>
          <w:color w:val="000000"/>
          <w:sz w:val="21"/>
          <w:szCs w:val="21"/>
          <w:lang w:val="en-US" w:eastAsia="zh-CN"/>
        </w:rPr>
      </w:pPr>
    </w:p>
    <w:p w14:paraId="2231BF1C">
      <w:pPr>
        <w:rPr>
          <w:rFonts w:hint="eastAsia" w:ascii="宋体" w:hAnsi="宋体" w:cs="宋体"/>
          <w:b/>
          <w:bCs/>
          <w:color w:val="000000"/>
          <w:sz w:val="21"/>
          <w:szCs w:val="21"/>
          <w:lang w:val="en-US" w:eastAsia="zh-CN"/>
        </w:rPr>
      </w:pPr>
    </w:p>
    <w:p w14:paraId="7CD9FAB7">
      <w:pPr>
        <w:rPr>
          <w:rFonts w:hint="eastAsia" w:ascii="宋体" w:hAnsi="宋体" w:cs="宋体"/>
          <w:b/>
          <w:bCs/>
          <w:color w:val="000000"/>
          <w:sz w:val="21"/>
          <w:szCs w:val="21"/>
          <w:lang w:val="en-US" w:eastAsia="zh-CN"/>
        </w:rPr>
      </w:pPr>
    </w:p>
    <w:p w14:paraId="50947388">
      <w:pPr>
        <w:rPr>
          <w:rFonts w:hint="eastAsia" w:ascii="宋体" w:hAnsi="宋体" w:cs="宋体"/>
          <w:b/>
          <w:bCs/>
          <w:color w:val="000000"/>
          <w:sz w:val="21"/>
          <w:szCs w:val="21"/>
          <w:lang w:val="en-US" w:eastAsia="zh-CN"/>
        </w:rPr>
      </w:pPr>
    </w:p>
    <w:p w14:paraId="6C60F3E3">
      <w:pPr>
        <w:rPr>
          <w:rFonts w:hint="eastAsia" w:ascii="宋体" w:hAnsi="宋体" w:cs="宋体"/>
          <w:b/>
          <w:bCs/>
          <w:color w:val="000000"/>
          <w:sz w:val="21"/>
          <w:szCs w:val="21"/>
          <w:lang w:val="en-US" w:eastAsia="zh-CN"/>
        </w:rPr>
      </w:pPr>
    </w:p>
    <w:p w14:paraId="1DA76DE1">
      <w:pPr>
        <w:rPr>
          <w:rFonts w:hint="eastAsia" w:ascii="宋体" w:hAnsi="宋体" w:cs="宋体"/>
          <w:b/>
          <w:bCs/>
          <w:color w:val="000000"/>
          <w:sz w:val="21"/>
          <w:szCs w:val="21"/>
          <w:lang w:val="en-US" w:eastAsia="zh-CN"/>
        </w:rPr>
      </w:pPr>
    </w:p>
    <w:p w14:paraId="5FC46AB6">
      <w:pPr>
        <w:rPr>
          <w:rFonts w:hint="eastAsia" w:ascii="宋体" w:hAnsi="宋体" w:cs="宋体"/>
          <w:b/>
          <w:bCs/>
          <w:color w:val="000000"/>
          <w:sz w:val="21"/>
          <w:szCs w:val="21"/>
          <w:lang w:val="en-US" w:eastAsia="zh-CN"/>
        </w:rPr>
      </w:pPr>
    </w:p>
    <w:p w14:paraId="67BEA53C">
      <w:pPr>
        <w:rPr>
          <w:rFonts w:hint="eastAsia" w:ascii="宋体" w:hAnsi="宋体" w:cs="宋体"/>
          <w:b/>
          <w:bCs/>
          <w:color w:val="000000"/>
          <w:sz w:val="21"/>
          <w:szCs w:val="21"/>
          <w:lang w:val="en-US" w:eastAsia="zh-CN"/>
        </w:rPr>
      </w:pPr>
    </w:p>
    <w:p w14:paraId="5ACE6FC7">
      <w:pPr>
        <w:rPr>
          <w:rFonts w:hint="eastAsia" w:ascii="宋体" w:hAnsi="宋体" w:cs="宋体"/>
          <w:b/>
          <w:bCs/>
          <w:color w:val="000000"/>
          <w:sz w:val="21"/>
          <w:szCs w:val="21"/>
          <w:lang w:val="en-US" w:eastAsia="zh-CN"/>
        </w:rPr>
      </w:pPr>
    </w:p>
    <w:p w14:paraId="3D4E7E6D">
      <w:pPr>
        <w:rPr>
          <w:rFonts w:hint="eastAsia" w:ascii="宋体" w:hAnsi="宋体" w:cs="宋体"/>
          <w:b/>
          <w:bCs/>
          <w:color w:val="000000"/>
          <w:sz w:val="21"/>
          <w:szCs w:val="21"/>
          <w:lang w:val="en-US" w:eastAsia="zh-CN"/>
        </w:rPr>
      </w:pPr>
    </w:p>
    <w:p w14:paraId="07FAC11C">
      <w:pPr>
        <w:rPr>
          <w:rFonts w:hint="eastAsia" w:ascii="宋体" w:hAnsi="宋体" w:cs="宋体"/>
          <w:b/>
          <w:bCs/>
          <w:color w:val="000000"/>
          <w:sz w:val="21"/>
          <w:szCs w:val="21"/>
          <w:lang w:val="en-US" w:eastAsia="zh-CN"/>
        </w:rPr>
      </w:pPr>
    </w:p>
    <w:p w14:paraId="6C023E1D">
      <w:pPr>
        <w:rPr>
          <w:rFonts w:hint="eastAsia" w:ascii="宋体" w:hAnsi="宋体" w:cs="宋体"/>
          <w:b/>
          <w:bCs/>
          <w:color w:val="000000"/>
          <w:sz w:val="21"/>
          <w:szCs w:val="21"/>
          <w:lang w:val="en-US" w:eastAsia="zh-CN"/>
        </w:rPr>
      </w:pPr>
    </w:p>
    <w:p w14:paraId="186EAFA2">
      <w:pPr>
        <w:rPr>
          <w:rFonts w:hint="eastAsia" w:ascii="宋体" w:hAnsi="宋体" w:cs="宋体"/>
          <w:b/>
          <w:bCs/>
          <w:color w:val="000000"/>
          <w:sz w:val="21"/>
          <w:szCs w:val="21"/>
          <w:lang w:val="en-US" w:eastAsia="zh-CN"/>
        </w:rPr>
      </w:pPr>
    </w:p>
    <w:p w14:paraId="2F867243">
      <w:pPr>
        <w:rPr>
          <w:rFonts w:hint="eastAsia" w:ascii="宋体" w:hAnsi="宋体" w:cs="宋体"/>
          <w:b/>
          <w:bCs/>
          <w:color w:val="000000"/>
          <w:sz w:val="21"/>
          <w:szCs w:val="21"/>
          <w:lang w:val="en-US" w:eastAsia="zh-CN"/>
        </w:rPr>
      </w:pPr>
    </w:p>
    <w:p w14:paraId="5D5F8F0B">
      <w:pPr>
        <w:rPr>
          <w:rFonts w:hint="eastAsia" w:ascii="宋体" w:hAnsi="宋体" w:cs="宋体"/>
          <w:b/>
          <w:bCs/>
          <w:color w:val="000000"/>
          <w:sz w:val="21"/>
          <w:szCs w:val="21"/>
          <w:lang w:val="en-US" w:eastAsia="zh-CN"/>
        </w:rPr>
      </w:pPr>
    </w:p>
    <w:p w14:paraId="154C14E5">
      <w:pPr>
        <w:rPr>
          <w:rFonts w:hint="eastAsia" w:ascii="宋体" w:hAnsi="宋体" w:cs="宋体"/>
          <w:b/>
          <w:bCs/>
          <w:color w:val="000000"/>
          <w:sz w:val="21"/>
          <w:szCs w:val="21"/>
          <w:lang w:val="en-US" w:eastAsia="zh-CN"/>
        </w:rPr>
      </w:pPr>
    </w:p>
    <w:p w14:paraId="57E7F1F4">
      <w:pPr>
        <w:rPr>
          <w:rFonts w:hint="eastAsia" w:ascii="宋体" w:hAnsi="宋体" w:cs="宋体"/>
          <w:b/>
          <w:bCs/>
          <w:color w:val="000000"/>
          <w:sz w:val="21"/>
          <w:szCs w:val="21"/>
          <w:lang w:val="en-US" w:eastAsia="zh-CN"/>
        </w:rPr>
      </w:pPr>
    </w:p>
    <w:p w14:paraId="116DEA41">
      <w:pPr>
        <w:rPr>
          <w:rFonts w:hint="eastAsia" w:ascii="宋体" w:hAnsi="宋体" w:cs="宋体"/>
          <w:b/>
          <w:bCs/>
          <w:color w:val="000000"/>
          <w:sz w:val="21"/>
          <w:szCs w:val="21"/>
          <w:lang w:val="en-US" w:eastAsia="zh-CN"/>
        </w:rPr>
      </w:pPr>
    </w:p>
    <w:p w14:paraId="6153EC74">
      <w:pPr>
        <w:rPr>
          <w:rFonts w:hint="eastAsia" w:ascii="宋体" w:hAnsi="宋体" w:cs="宋体"/>
          <w:b/>
          <w:bCs/>
          <w:color w:val="000000"/>
          <w:sz w:val="21"/>
          <w:szCs w:val="21"/>
          <w:lang w:val="en-US" w:eastAsia="zh-CN"/>
        </w:rPr>
      </w:pPr>
    </w:p>
    <w:p w14:paraId="7AAFA7F1">
      <w:pPr>
        <w:rPr>
          <w:rFonts w:hint="eastAsia" w:ascii="宋体" w:hAnsi="宋体" w:cs="宋体"/>
          <w:b/>
          <w:bCs/>
          <w:color w:val="000000"/>
          <w:sz w:val="21"/>
          <w:szCs w:val="21"/>
          <w:lang w:val="en-US" w:eastAsia="zh-CN"/>
        </w:rPr>
      </w:pPr>
    </w:p>
    <w:p w14:paraId="4D187F62">
      <w:pPr>
        <w:rPr>
          <w:rFonts w:hint="eastAsia" w:ascii="宋体" w:hAnsi="宋体" w:cs="宋体"/>
          <w:b/>
          <w:bCs/>
          <w:color w:val="000000"/>
          <w:sz w:val="21"/>
          <w:szCs w:val="21"/>
          <w:lang w:val="en-US" w:eastAsia="zh-CN"/>
        </w:rPr>
      </w:pPr>
    </w:p>
    <w:p w14:paraId="5251BB49">
      <w:pPr>
        <w:rPr>
          <w:rFonts w:hint="eastAsia" w:ascii="宋体" w:hAnsi="宋体" w:cs="宋体"/>
          <w:b/>
          <w:bCs/>
          <w:color w:val="000000"/>
          <w:sz w:val="21"/>
          <w:szCs w:val="21"/>
          <w:lang w:val="en-US" w:eastAsia="zh-CN"/>
        </w:rPr>
      </w:pPr>
    </w:p>
    <w:p w14:paraId="40A9F23C">
      <w:pPr>
        <w:rPr>
          <w:rFonts w:ascii="宋体" w:hAnsi="宋体" w:cs="宋体"/>
          <w:b/>
          <w:bCs/>
          <w:color w:val="auto"/>
          <w:sz w:val="21"/>
          <w:szCs w:val="21"/>
        </w:rPr>
      </w:pPr>
      <w:r>
        <w:rPr>
          <w:rFonts w:hint="eastAsia" w:ascii="宋体" w:hAnsi="宋体" w:cs="宋体"/>
          <w:b/>
          <w:bCs/>
          <w:color w:val="000000"/>
          <w:sz w:val="21"/>
          <w:szCs w:val="21"/>
          <w:lang w:val="en-US" w:eastAsia="zh-CN"/>
        </w:rPr>
        <w:t xml:space="preserve">2.8 </w:t>
      </w:r>
      <w:r>
        <w:rPr>
          <w:rFonts w:hint="eastAsia" w:ascii="宋体" w:hAnsi="宋体" w:cs="宋体"/>
          <w:b/>
          <w:bCs/>
          <w:color w:val="auto"/>
          <w:sz w:val="21"/>
          <w:szCs w:val="21"/>
        </w:rPr>
        <w:t xml:space="preserve"> 格式</w:t>
      </w:r>
      <w:r>
        <w:rPr>
          <w:rFonts w:hint="eastAsia" w:ascii="宋体" w:hAnsi="宋体" w:cs="宋体"/>
          <w:b/>
          <w:bCs/>
          <w:color w:val="auto"/>
          <w:sz w:val="21"/>
          <w:szCs w:val="21"/>
          <w:lang w:val="en-US" w:eastAsia="zh-CN"/>
        </w:rPr>
        <w:t>5</w:t>
      </w:r>
      <w:r>
        <w:rPr>
          <w:rFonts w:hint="eastAsia" w:ascii="宋体" w:hAnsi="宋体" w:cs="宋体"/>
          <w:b/>
          <w:bCs/>
          <w:color w:val="auto"/>
          <w:sz w:val="21"/>
          <w:szCs w:val="21"/>
        </w:rPr>
        <w:t>.拟投入本项目的项目负责人</w:t>
      </w:r>
      <w:r>
        <w:rPr>
          <w:rFonts w:hint="eastAsia" w:ascii="宋体" w:hAnsi="宋体" w:cs="宋体"/>
          <w:b/>
          <w:bCs/>
          <w:color w:val="auto"/>
          <w:sz w:val="21"/>
          <w:szCs w:val="21"/>
          <w:lang w:val="en-US" w:eastAsia="zh-CN"/>
        </w:rPr>
        <w:t>及团队成员</w:t>
      </w:r>
      <w:r>
        <w:rPr>
          <w:rFonts w:hint="eastAsia" w:ascii="宋体" w:hAnsi="宋体" w:cs="宋体"/>
          <w:b/>
          <w:bCs/>
          <w:color w:val="auto"/>
          <w:sz w:val="21"/>
          <w:szCs w:val="21"/>
        </w:rPr>
        <w:t>情况表</w:t>
      </w:r>
    </w:p>
    <w:p w14:paraId="58B7C9F2">
      <w:pPr>
        <w:jc w:val="center"/>
        <w:rPr>
          <w:rFonts w:ascii="宋体" w:hAnsi="宋体" w:cs="宋体"/>
          <w:b/>
          <w:color w:val="auto"/>
          <w:sz w:val="21"/>
          <w:szCs w:val="21"/>
        </w:rPr>
      </w:pPr>
      <w:r>
        <w:rPr>
          <w:rFonts w:hint="eastAsia" w:ascii="宋体" w:hAnsi="宋体" w:cs="宋体"/>
          <w:b/>
          <w:color w:val="auto"/>
          <w:sz w:val="21"/>
          <w:szCs w:val="21"/>
        </w:rPr>
        <w:t>拟投入本项目的项目负责人情况表</w:t>
      </w:r>
    </w:p>
    <w:tbl>
      <w:tblPr>
        <w:tblStyle w:val="21"/>
        <w:tblW w:w="965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61"/>
        <w:gridCol w:w="332"/>
        <w:gridCol w:w="1165"/>
        <w:gridCol w:w="828"/>
        <w:gridCol w:w="785"/>
        <w:gridCol w:w="1208"/>
        <w:gridCol w:w="129"/>
        <w:gridCol w:w="1864"/>
        <w:gridCol w:w="334"/>
        <w:gridCol w:w="1351"/>
      </w:tblGrid>
      <w:tr w14:paraId="0BFBBB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61" w:type="dxa"/>
            <w:vAlign w:val="center"/>
          </w:tcPr>
          <w:p w14:paraId="28D22D3F">
            <w:pPr>
              <w:jc w:val="center"/>
              <w:rPr>
                <w:rFonts w:ascii="宋体" w:hAnsi="宋体" w:cs="宋体"/>
                <w:bCs/>
                <w:color w:val="auto"/>
                <w:sz w:val="21"/>
                <w:szCs w:val="21"/>
              </w:rPr>
            </w:pPr>
            <w:r>
              <w:rPr>
                <w:rFonts w:hint="eastAsia" w:ascii="宋体" w:hAnsi="宋体" w:cs="宋体"/>
                <w:bCs/>
                <w:color w:val="auto"/>
                <w:sz w:val="21"/>
                <w:szCs w:val="21"/>
              </w:rPr>
              <w:t>姓名</w:t>
            </w:r>
          </w:p>
        </w:tc>
        <w:tc>
          <w:tcPr>
            <w:tcW w:w="1497" w:type="dxa"/>
            <w:gridSpan w:val="2"/>
            <w:vAlign w:val="center"/>
          </w:tcPr>
          <w:p w14:paraId="67C1D460">
            <w:pPr>
              <w:jc w:val="center"/>
              <w:rPr>
                <w:rFonts w:ascii="宋体" w:hAnsi="宋体" w:cs="宋体"/>
                <w:bCs/>
                <w:color w:val="auto"/>
                <w:sz w:val="21"/>
                <w:szCs w:val="21"/>
              </w:rPr>
            </w:pPr>
          </w:p>
        </w:tc>
        <w:tc>
          <w:tcPr>
            <w:tcW w:w="1613" w:type="dxa"/>
            <w:gridSpan w:val="2"/>
            <w:vAlign w:val="center"/>
          </w:tcPr>
          <w:p w14:paraId="7B296C4D">
            <w:pPr>
              <w:jc w:val="center"/>
              <w:rPr>
                <w:rFonts w:ascii="宋体" w:hAnsi="宋体" w:cs="宋体"/>
                <w:bCs/>
                <w:color w:val="auto"/>
                <w:sz w:val="21"/>
                <w:szCs w:val="21"/>
              </w:rPr>
            </w:pPr>
            <w:r>
              <w:rPr>
                <w:rFonts w:hint="eastAsia" w:ascii="宋体" w:hAnsi="宋体" w:cs="宋体"/>
                <w:bCs/>
                <w:color w:val="auto"/>
                <w:sz w:val="21"/>
                <w:szCs w:val="21"/>
              </w:rPr>
              <w:t>出生年月</w:t>
            </w:r>
          </w:p>
        </w:tc>
        <w:tc>
          <w:tcPr>
            <w:tcW w:w="1337" w:type="dxa"/>
            <w:gridSpan w:val="2"/>
            <w:vAlign w:val="center"/>
          </w:tcPr>
          <w:p w14:paraId="38BA02E2">
            <w:pPr>
              <w:jc w:val="center"/>
              <w:rPr>
                <w:rFonts w:ascii="宋体" w:hAnsi="宋体" w:cs="宋体"/>
                <w:bCs/>
                <w:color w:val="auto"/>
                <w:sz w:val="21"/>
                <w:szCs w:val="21"/>
              </w:rPr>
            </w:pPr>
          </w:p>
        </w:tc>
        <w:tc>
          <w:tcPr>
            <w:tcW w:w="2198" w:type="dxa"/>
            <w:gridSpan w:val="2"/>
            <w:vAlign w:val="center"/>
          </w:tcPr>
          <w:p w14:paraId="7ABD9998">
            <w:pPr>
              <w:jc w:val="center"/>
              <w:rPr>
                <w:rFonts w:ascii="宋体" w:hAnsi="宋体" w:cs="宋体"/>
                <w:bCs/>
                <w:color w:val="auto"/>
                <w:sz w:val="21"/>
                <w:szCs w:val="21"/>
              </w:rPr>
            </w:pPr>
            <w:r>
              <w:rPr>
                <w:rFonts w:hint="eastAsia" w:ascii="宋体" w:hAnsi="宋体" w:cs="宋体"/>
                <w:bCs/>
                <w:color w:val="auto"/>
                <w:sz w:val="21"/>
                <w:szCs w:val="21"/>
              </w:rPr>
              <w:t>学历</w:t>
            </w:r>
          </w:p>
        </w:tc>
        <w:tc>
          <w:tcPr>
            <w:tcW w:w="1351" w:type="dxa"/>
            <w:vAlign w:val="center"/>
          </w:tcPr>
          <w:p w14:paraId="0B61FD20">
            <w:pPr>
              <w:jc w:val="center"/>
              <w:rPr>
                <w:rFonts w:ascii="宋体" w:hAnsi="宋体" w:cs="宋体"/>
                <w:bCs/>
                <w:color w:val="auto"/>
                <w:sz w:val="21"/>
                <w:szCs w:val="21"/>
              </w:rPr>
            </w:pPr>
          </w:p>
        </w:tc>
      </w:tr>
      <w:tr w14:paraId="030A8B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61" w:type="dxa"/>
            <w:vAlign w:val="center"/>
          </w:tcPr>
          <w:p w14:paraId="49D6DF2F">
            <w:pPr>
              <w:spacing w:line="360" w:lineRule="exact"/>
              <w:jc w:val="center"/>
              <w:rPr>
                <w:rFonts w:ascii="宋体" w:hAnsi="宋体" w:cs="宋体"/>
                <w:bCs/>
                <w:color w:val="auto"/>
                <w:sz w:val="21"/>
                <w:szCs w:val="21"/>
              </w:rPr>
            </w:pPr>
            <w:r>
              <w:rPr>
                <w:rFonts w:hint="eastAsia" w:ascii="宋体" w:hAnsi="宋体" w:cs="宋体"/>
                <w:bCs/>
                <w:color w:val="auto"/>
                <w:sz w:val="21"/>
                <w:szCs w:val="21"/>
              </w:rPr>
              <w:t>职称</w:t>
            </w:r>
          </w:p>
        </w:tc>
        <w:tc>
          <w:tcPr>
            <w:tcW w:w="1497" w:type="dxa"/>
            <w:gridSpan w:val="2"/>
            <w:vAlign w:val="center"/>
          </w:tcPr>
          <w:p w14:paraId="6689C04F">
            <w:pPr>
              <w:spacing w:line="360" w:lineRule="exact"/>
              <w:jc w:val="center"/>
              <w:rPr>
                <w:rFonts w:ascii="宋体" w:hAnsi="宋体" w:cs="宋体"/>
                <w:bCs/>
                <w:color w:val="auto"/>
                <w:sz w:val="21"/>
                <w:szCs w:val="21"/>
              </w:rPr>
            </w:pPr>
          </w:p>
        </w:tc>
        <w:tc>
          <w:tcPr>
            <w:tcW w:w="1613" w:type="dxa"/>
            <w:gridSpan w:val="2"/>
            <w:vAlign w:val="center"/>
          </w:tcPr>
          <w:p w14:paraId="03B801C3">
            <w:pPr>
              <w:spacing w:line="360" w:lineRule="exact"/>
              <w:jc w:val="center"/>
              <w:rPr>
                <w:rFonts w:ascii="宋体" w:hAnsi="宋体" w:cs="宋体"/>
                <w:bCs/>
                <w:color w:val="auto"/>
                <w:sz w:val="21"/>
                <w:szCs w:val="21"/>
              </w:rPr>
            </w:pPr>
            <w:r>
              <w:rPr>
                <w:rFonts w:hint="eastAsia" w:ascii="宋体" w:hAnsi="宋体" w:cs="宋体"/>
                <w:bCs/>
                <w:color w:val="auto"/>
                <w:sz w:val="21"/>
                <w:szCs w:val="21"/>
              </w:rPr>
              <w:t>职务</w:t>
            </w:r>
          </w:p>
        </w:tc>
        <w:tc>
          <w:tcPr>
            <w:tcW w:w="1337" w:type="dxa"/>
            <w:gridSpan w:val="2"/>
            <w:vAlign w:val="center"/>
          </w:tcPr>
          <w:p w14:paraId="0145D6AC">
            <w:pPr>
              <w:spacing w:line="360" w:lineRule="exact"/>
              <w:jc w:val="center"/>
              <w:rPr>
                <w:rFonts w:ascii="宋体" w:hAnsi="宋体" w:cs="宋体"/>
                <w:bCs/>
                <w:color w:val="auto"/>
                <w:sz w:val="21"/>
                <w:szCs w:val="21"/>
              </w:rPr>
            </w:pPr>
          </w:p>
        </w:tc>
        <w:tc>
          <w:tcPr>
            <w:tcW w:w="2198" w:type="dxa"/>
            <w:gridSpan w:val="2"/>
            <w:vAlign w:val="center"/>
          </w:tcPr>
          <w:p w14:paraId="00F5267D">
            <w:pPr>
              <w:spacing w:line="360" w:lineRule="exact"/>
              <w:jc w:val="center"/>
              <w:rPr>
                <w:rFonts w:ascii="宋体" w:hAnsi="宋体" w:cs="宋体"/>
                <w:bCs/>
                <w:color w:val="auto"/>
                <w:sz w:val="21"/>
                <w:szCs w:val="21"/>
              </w:rPr>
            </w:pPr>
            <w:r>
              <w:rPr>
                <w:rFonts w:hint="eastAsia" w:ascii="宋体" w:hAnsi="宋体" w:cs="宋体"/>
                <w:bCs/>
                <w:color w:val="auto"/>
                <w:sz w:val="21"/>
                <w:szCs w:val="21"/>
              </w:rPr>
              <w:t>从事本工作时间</w:t>
            </w:r>
          </w:p>
        </w:tc>
        <w:tc>
          <w:tcPr>
            <w:tcW w:w="1351" w:type="dxa"/>
            <w:vAlign w:val="center"/>
          </w:tcPr>
          <w:p w14:paraId="555D8457">
            <w:pPr>
              <w:spacing w:line="360" w:lineRule="exact"/>
              <w:jc w:val="center"/>
              <w:rPr>
                <w:rFonts w:ascii="宋体" w:hAnsi="宋体" w:cs="宋体"/>
                <w:bCs/>
                <w:color w:val="auto"/>
                <w:sz w:val="21"/>
                <w:szCs w:val="21"/>
              </w:rPr>
            </w:pPr>
          </w:p>
        </w:tc>
      </w:tr>
      <w:tr w14:paraId="6C078D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61" w:type="dxa"/>
            <w:vAlign w:val="center"/>
          </w:tcPr>
          <w:p w14:paraId="67E5D93B">
            <w:pPr>
              <w:spacing w:line="360" w:lineRule="exact"/>
              <w:jc w:val="center"/>
              <w:rPr>
                <w:rFonts w:ascii="宋体" w:hAnsi="宋体" w:cs="宋体"/>
                <w:bCs/>
                <w:color w:val="auto"/>
                <w:sz w:val="21"/>
                <w:szCs w:val="21"/>
              </w:rPr>
            </w:pPr>
            <w:r>
              <w:rPr>
                <w:rFonts w:hint="eastAsia" w:ascii="宋体" w:hAnsi="宋体" w:cs="宋体"/>
                <w:bCs/>
                <w:color w:val="auto"/>
                <w:sz w:val="21"/>
                <w:szCs w:val="21"/>
              </w:rPr>
              <w:t>毕业院校</w:t>
            </w:r>
          </w:p>
        </w:tc>
        <w:tc>
          <w:tcPr>
            <w:tcW w:w="1497" w:type="dxa"/>
            <w:gridSpan w:val="2"/>
            <w:vAlign w:val="center"/>
          </w:tcPr>
          <w:p w14:paraId="510A4FD2">
            <w:pPr>
              <w:spacing w:line="360" w:lineRule="exact"/>
              <w:jc w:val="center"/>
              <w:rPr>
                <w:rFonts w:ascii="宋体" w:hAnsi="宋体" w:cs="宋体"/>
                <w:bCs/>
                <w:color w:val="auto"/>
                <w:sz w:val="21"/>
                <w:szCs w:val="21"/>
              </w:rPr>
            </w:pPr>
          </w:p>
        </w:tc>
        <w:tc>
          <w:tcPr>
            <w:tcW w:w="1613" w:type="dxa"/>
            <w:gridSpan w:val="2"/>
            <w:vAlign w:val="center"/>
          </w:tcPr>
          <w:p w14:paraId="72FC51A2">
            <w:pPr>
              <w:spacing w:line="360" w:lineRule="exact"/>
              <w:jc w:val="center"/>
              <w:rPr>
                <w:rFonts w:ascii="宋体" w:hAnsi="宋体" w:cs="宋体"/>
                <w:bCs/>
                <w:color w:val="auto"/>
                <w:sz w:val="21"/>
                <w:szCs w:val="21"/>
              </w:rPr>
            </w:pPr>
            <w:r>
              <w:rPr>
                <w:rFonts w:hint="eastAsia" w:ascii="宋体" w:hAnsi="宋体" w:cs="宋体"/>
                <w:bCs/>
                <w:color w:val="auto"/>
                <w:sz w:val="21"/>
                <w:szCs w:val="21"/>
              </w:rPr>
              <w:t>毕业时间</w:t>
            </w:r>
          </w:p>
        </w:tc>
        <w:tc>
          <w:tcPr>
            <w:tcW w:w="1337" w:type="dxa"/>
            <w:gridSpan w:val="2"/>
            <w:vAlign w:val="center"/>
          </w:tcPr>
          <w:p w14:paraId="7F182324">
            <w:pPr>
              <w:spacing w:line="360" w:lineRule="exact"/>
              <w:jc w:val="center"/>
              <w:rPr>
                <w:rFonts w:ascii="宋体" w:hAnsi="宋体" w:cs="宋体"/>
                <w:bCs/>
                <w:color w:val="auto"/>
                <w:sz w:val="21"/>
                <w:szCs w:val="21"/>
              </w:rPr>
            </w:pPr>
          </w:p>
        </w:tc>
        <w:tc>
          <w:tcPr>
            <w:tcW w:w="2198" w:type="dxa"/>
            <w:gridSpan w:val="2"/>
            <w:vAlign w:val="center"/>
          </w:tcPr>
          <w:p w14:paraId="5BA6B815">
            <w:pPr>
              <w:spacing w:line="360" w:lineRule="exact"/>
              <w:jc w:val="center"/>
              <w:rPr>
                <w:rFonts w:ascii="宋体" w:hAnsi="宋体" w:cs="宋体"/>
                <w:bCs/>
                <w:color w:val="auto"/>
                <w:sz w:val="21"/>
                <w:szCs w:val="21"/>
              </w:rPr>
            </w:pPr>
            <w:r>
              <w:rPr>
                <w:rFonts w:hint="eastAsia" w:ascii="宋体" w:hAnsi="宋体" w:cs="宋体"/>
                <w:bCs/>
                <w:color w:val="auto"/>
                <w:sz w:val="21"/>
                <w:szCs w:val="21"/>
              </w:rPr>
              <w:t>专业</w:t>
            </w:r>
          </w:p>
        </w:tc>
        <w:tc>
          <w:tcPr>
            <w:tcW w:w="1351" w:type="dxa"/>
            <w:vAlign w:val="center"/>
          </w:tcPr>
          <w:p w14:paraId="64DB10E9">
            <w:pPr>
              <w:spacing w:line="360" w:lineRule="exact"/>
              <w:jc w:val="center"/>
              <w:rPr>
                <w:rFonts w:ascii="宋体" w:hAnsi="宋体" w:cs="宋体"/>
                <w:bCs/>
                <w:color w:val="auto"/>
                <w:sz w:val="21"/>
                <w:szCs w:val="21"/>
              </w:rPr>
            </w:pPr>
          </w:p>
        </w:tc>
      </w:tr>
      <w:tr w14:paraId="4289A2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trPr>
        <w:tc>
          <w:tcPr>
            <w:tcW w:w="3158" w:type="dxa"/>
            <w:gridSpan w:val="3"/>
            <w:vAlign w:val="center"/>
          </w:tcPr>
          <w:p w14:paraId="4EBF689A">
            <w:pPr>
              <w:spacing w:line="360" w:lineRule="exact"/>
              <w:jc w:val="center"/>
              <w:rPr>
                <w:rFonts w:ascii="宋体" w:hAnsi="宋体" w:cs="宋体"/>
                <w:bCs/>
                <w:color w:val="auto"/>
                <w:sz w:val="21"/>
                <w:szCs w:val="21"/>
              </w:rPr>
            </w:pPr>
            <w:r>
              <w:rPr>
                <w:rFonts w:hint="eastAsia" w:ascii="宋体" w:hAnsi="宋体" w:cs="宋体"/>
                <w:bCs/>
                <w:color w:val="auto"/>
                <w:sz w:val="21"/>
                <w:szCs w:val="21"/>
              </w:rPr>
              <w:t>注册证书等级</w:t>
            </w:r>
          </w:p>
          <w:p w14:paraId="398ADE58">
            <w:pPr>
              <w:spacing w:line="360" w:lineRule="exact"/>
              <w:jc w:val="center"/>
              <w:rPr>
                <w:rFonts w:ascii="宋体" w:hAnsi="宋体" w:cs="宋体"/>
                <w:bCs/>
                <w:color w:val="auto"/>
                <w:sz w:val="21"/>
                <w:szCs w:val="21"/>
              </w:rPr>
            </w:pPr>
            <w:r>
              <w:rPr>
                <w:rFonts w:hint="eastAsia" w:ascii="宋体" w:hAnsi="宋体" w:cs="宋体"/>
                <w:bCs/>
                <w:color w:val="auto"/>
                <w:sz w:val="21"/>
                <w:szCs w:val="21"/>
              </w:rPr>
              <w:t>和专业</w:t>
            </w:r>
          </w:p>
        </w:tc>
        <w:tc>
          <w:tcPr>
            <w:tcW w:w="2950" w:type="dxa"/>
            <w:gridSpan w:val="4"/>
            <w:vAlign w:val="center"/>
          </w:tcPr>
          <w:p w14:paraId="4AA39A10">
            <w:pPr>
              <w:spacing w:line="360" w:lineRule="exact"/>
              <w:jc w:val="center"/>
              <w:rPr>
                <w:rFonts w:ascii="宋体" w:hAnsi="宋体" w:cs="宋体"/>
                <w:bCs/>
                <w:color w:val="auto"/>
                <w:sz w:val="21"/>
                <w:szCs w:val="21"/>
              </w:rPr>
            </w:pPr>
          </w:p>
        </w:tc>
        <w:tc>
          <w:tcPr>
            <w:tcW w:w="2198" w:type="dxa"/>
            <w:gridSpan w:val="2"/>
            <w:vAlign w:val="center"/>
          </w:tcPr>
          <w:p w14:paraId="47F8C3E0">
            <w:pPr>
              <w:spacing w:line="360" w:lineRule="exact"/>
              <w:jc w:val="center"/>
              <w:rPr>
                <w:rFonts w:ascii="宋体" w:hAnsi="宋体" w:cs="宋体"/>
                <w:bCs/>
                <w:color w:val="auto"/>
                <w:sz w:val="21"/>
                <w:szCs w:val="21"/>
              </w:rPr>
            </w:pPr>
            <w:r>
              <w:rPr>
                <w:rFonts w:hint="eastAsia" w:ascii="宋体" w:hAnsi="宋体" w:cs="宋体"/>
                <w:bCs/>
                <w:color w:val="auto"/>
                <w:sz w:val="21"/>
                <w:szCs w:val="21"/>
              </w:rPr>
              <w:t>证书编号</w:t>
            </w:r>
          </w:p>
        </w:tc>
        <w:tc>
          <w:tcPr>
            <w:tcW w:w="1351" w:type="dxa"/>
            <w:vAlign w:val="center"/>
          </w:tcPr>
          <w:p w14:paraId="421141B5">
            <w:pPr>
              <w:spacing w:line="360" w:lineRule="exact"/>
              <w:jc w:val="center"/>
              <w:rPr>
                <w:rFonts w:ascii="宋体" w:hAnsi="宋体" w:cs="宋体"/>
                <w:bCs/>
                <w:color w:val="auto"/>
                <w:sz w:val="21"/>
                <w:szCs w:val="21"/>
              </w:rPr>
            </w:pPr>
          </w:p>
        </w:tc>
      </w:tr>
      <w:tr w14:paraId="1F9970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158" w:type="dxa"/>
            <w:gridSpan w:val="3"/>
            <w:vAlign w:val="center"/>
          </w:tcPr>
          <w:p w14:paraId="4B29EA9E">
            <w:pPr>
              <w:jc w:val="center"/>
              <w:rPr>
                <w:rFonts w:ascii="宋体" w:hAnsi="宋体" w:cs="宋体"/>
                <w:bCs/>
                <w:color w:val="auto"/>
                <w:sz w:val="21"/>
                <w:szCs w:val="21"/>
              </w:rPr>
            </w:pPr>
            <w:r>
              <w:rPr>
                <w:rFonts w:hint="eastAsia" w:ascii="宋体" w:hAnsi="宋体" w:cs="宋体"/>
                <w:bCs/>
                <w:color w:val="auto"/>
                <w:sz w:val="21"/>
                <w:szCs w:val="21"/>
              </w:rPr>
              <w:t>职称证专业</w:t>
            </w:r>
          </w:p>
        </w:tc>
        <w:tc>
          <w:tcPr>
            <w:tcW w:w="2950" w:type="dxa"/>
            <w:gridSpan w:val="4"/>
            <w:vAlign w:val="center"/>
          </w:tcPr>
          <w:p w14:paraId="00F04381">
            <w:pPr>
              <w:jc w:val="center"/>
              <w:rPr>
                <w:rFonts w:ascii="宋体" w:hAnsi="宋体" w:cs="宋体"/>
                <w:bCs/>
                <w:color w:val="auto"/>
                <w:sz w:val="21"/>
                <w:szCs w:val="21"/>
              </w:rPr>
            </w:pPr>
          </w:p>
        </w:tc>
        <w:tc>
          <w:tcPr>
            <w:tcW w:w="2198" w:type="dxa"/>
            <w:gridSpan w:val="2"/>
            <w:vAlign w:val="center"/>
          </w:tcPr>
          <w:p w14:paraId="108C1660">
            <w:pPr>
              <w:jc w:val="center"/>
              <w:rPr>
                <w:rFonts w:ascii="宋体" w:hAnsi="宋体" w:cs="宋体"/>
                <w:bCs/>
                <w:color w:val="auto"/>
                <w:sz w:val="21"/>
                <w:szCs w:val="21"/>
              </w:rPr>
            </w:pPr>
            <w:r>
              <w:rPr>
                <w:rFonts w:hint="eastAsia" w:ascii="宋体" w:hAnsi="宋体" w:cs="宋体"/>
                <w:bCs/>
                <w:color w:val="auto"/>
                <w:sz w:val="21"/>
                <w:szCs w:val="21"/>
              </w:rPr>
              <w:t>证书编号</w:t>
            </w:r>
          </w:p>
        </w:tc>
        <w:tc>
          <w:tcPr>
            <w:tcW w:w="1351" w:type="dxa"/>
            <w:vAlign w:val="center"/>
          </w:tcPr>
          <w:p w14:paraId="57C8F9FF">
            <w:pPr>
              <w:jc w:val="center"/>
              <w:rPr>
                <w:rFonts w:ascii="宋体" w:hAnsi="宋体" w:cs="宋体"/>
                <w:bCs/>
                <w:color w:val="auto"/>
                <w:sz w:val="21"/>
                <w:szCs w:val="21"/>
              </w:rPr>
            </w:pPr>
          </w:p>
        </w:tc>
      </w:tr>
      <w:tr w14:paraId="075272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657" w:type="dxa"/>
            <w:gridSpan w:val="10"/>
          </w:tcPr>
          <w:p w14:paraId="6E9A85C1">
            <w:pPr>
              <w:jc w:val="center"/>
              <w:rPr>
                <w:rFonts w:ascii="宋体" w:hAnsi="宋体" w:cs="宋体"/>
                <w:bCs/>
                <w:color w:val="auto"/>
                <w:sz w:val="21"/>
                <w:szCs w:val="21"/>
              </w:rPr>
            </w:pPr>
            <w:r>
              <w:rPr>
                <w:rFonts w:hint="eastAsia" w:ascii="宋体" w:hAnsi="宋体" w:cs="宋体"/>
                <w:bCs/>
                <w:color w:val="auto"/>
                <w:sz w:val="21"/>
                <w:szCs w:val="21"/>
              </w:rPr>
              <w:t>参加过的项目情况</w:t>
            </w:r>
          </w:p>
        </w:tc>
      </w:tr>
      <w:tr w14:paraId="01A4F6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3" w:type="dxa"/>
            <w:gridSpan w:val="2"/>
            <w:vAlign w:val="center"/>
          </w:tcPr>
          <w:p w14:paraId="0FAA7CE0">
            <w:pPr>
              <w:jc w:val="center"/>
              <w:rPr>
                <w:rFonts w:ascii="宋体" w:hAnsi="宋体" w:cs="宋体"/>
                <w:bCs/>
                <w:color w:val="auto"/>
                <w:sz w:val="21"/>
                <w:szCs w:val="21"/>
              </w:rPr>
            </w:pPr>
            <w:r>
              <w:rPr>
                <w:rFonts w:hint="eastAsia" w:ascii="宋体" w:hAnsi="宋体" w:cs="宋体"/>
                <w:bCs/>
                <w:color w:val="auto"/>
                <w:sz w:val="21"/>
                <w:szCs w:val="21"/>
              </w:rPr>
              <w:t>项目名称</w:t>
            </w:r>
          </w:p>
        </w:tc>
        <w:tc>
          <w:tcPr>
            <w:tcW w:w="1993" w:type="dxa"/>
            <w:gridSpan w:val="2"/>
            <w:vAlign w:val="center"/>
          </w:tcPr>
          <w:p w14:paraId="1C8593F7">
            <w:pPr>
              <w:jc w:val="center"/>
              <w:rPr>
                <w:rFonts w:ascii="宋体" w:hAnsi="宋体" w:cs="宋体"/>
                <w:bCs/>
                <w:color w:val="auto"/>
                <w:sz w:val="21"/>
                <w:szCs w:val="21"/>
              </w:rPr>
            </w:pPr>
            <w:r>
              <w:rPr>
                <w:rFonts w:hint="eastAsia" w:ascii="宋体" w:hAnsi="宋体" w:cs="宋体"/>
                <w:bCs/>
                <w:color w:val="auto"/>
                <w:sz w:val="21"/>
                <w:szCs w:val="21"/>
              </w:rPr>
              <w:t>合同金额</w:t>
            </w:r>
          </w:p>
        </w:tc>
        <w:tc>
          <w:tcPr>
            <w:tcW w:w="1993" w:type="dxa"/>
            <w:gridSpan w:val="2"/>
            <w:vAlign w:val="center"/>
          </w:tcPr>
          <w:p w14:paraId="58812E64">
            <w:pPr>
              <w:jc w:val="center"/>
              <w:rPr>
                <w:rFonts w:ascii="宋体" w:hAnsi="宋体" w:cs="宋体"/>
                <w:bCs/>
                <w:color w:val="auto"/>
                <w:sz w:val="21"/>
                <w:szCs w:val="21"/>
              </w:rPr>
            </w:pPr>
            <w:r>
              <w:rPr>
                <w:rFonts w:hint="eastAsia" w:ascii="宋体" w:hAnsi="宋体" w:cs="宋体"/>
                <w:bCs/>
                <w:color w:val="auto"/>
                <w:sz w:val="21"/>
                <w:szCs w:val="21"/>
              </w:rPr>
              <w:t>开、竣工时间</w:t>
            </w:r>
          </w:p>
        </w:tc>
        <w:tc>
          <w:tcPr>
            <w:tcW w:w="1993" w:type="dxa"/>
            <w:gridSpan w:val="2"/>
            <w:vAlign w:val="center"/>
          </w:tcPr>
          <w:p w14:paraId="7BBA383A">
            <w:pPr>
              <w:jc w:val="center"/>
              <w:rPr>
                <w:rFonts w:ascii="宋体" w:hAnsi="宋体" w:cs="宋体"/>
                <w:bCs/>
                <w:color w:val="auto"/>
                <w:sz w:val="21"/>
                <w:szCs w:val="21"/>
              </w:rPr>
            </w:pPr>
            <w:r>
              <w:rPr>
                <w:rFonts w:hint="eastAsia" w:ascii="宋体" w:hAnsi="宋体" w:cs="宋体"/>
                <w:bCs/>
                <w:color w:val="auto"/>
                <w:sz w:val="21"/>
                <w:szCs w:val="21"/>
              </w:rPr>
              <w:t>担任职务</w:t>
            </w:r>
          </w:p>
        </w:tc>
        <w:tc>
          <w:tcPr>
            <w:tcW w:w="1685" w:type="dxa"/>
            <w:gridSpan w:val="2"/>
            <w:vAlign w:val="center"/>
          </w:tcPr>
          <w:p w14:paraId="48936703">
            <w:pPr>
              <w:jc w:val="center"/>
              <w:rPr>
                <w:rFonts w:ascii="宋体" w:hAnsi="宋体" w:cs="宋体"/>
                <w:bCs/>
                <w:color w:val="auto"/>
                <w:sz w:val="21"/>
                <w:szCs w:val="21"/>
              </w:rPr>
            </w:pPr>
            <w:r>
              <w:rPr>
                <w:rFonts w:hint="eastAsia" w:ascii="宋体" w:hAnsi="宋体" w:cs="宋体"/>
                <w:bCs/>
                <w:color w:val="auto"/>
                <w:sz w:val="21"/>
                <w:szCs w:val="21"/>
              </w:rPr>
              <w:t>发包人及联系电话</w:t>
            </w:r>
          </w:p>
        </w:tc>
      </w:tr>
      <w:tr w14:paraId="3975D6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3" w:type="dxa"/>
            <w:gridSpan w:val="2"/>
          </w:tcPr>
          <w:p w14:paraId="53D3472E">
            <w:pPr>
              <w:jc w:val="center"/>
              <w:rPr>
                <w:rFonts w:ascii="宋体" w:hAnsi="宋体" w:cs="宋体"/>
                <w:b/>
                <w:color w:val="auto"/>
                <w:sz w:val="21"/>
                <w:szCs w:val="21"/>
              </w:rPr>
            </w:pPr>
          </w:p>
        </w:tc>
        <w:tc>
          <w:tcPr>
            <w:tcW w:w="1993" w:type="dxa"/>
            <w:gridSpan w:val="2"/>
          </w:tcPr>
          <w:p w14:paraId="4FD296CD">
            <w:pPr>
              <w:jc w:val="center"/>
              <w:rPr>
                <w:rFonts w:ascii="宋体" w:hAnsi="宋体" w:cs="宋体"/>
                <w:b/>
                <w:color w:val="auto"/>
                <w:sz w:val="21"/>
                <w:szCs w:val="21"/>
              </w:rPr>
            </w:pPr>
          </w:p>
        </w:tc>
        <w:tc>
          <w:tcPr>
            <w:tcW w:w="1993" w:type="dxa"/>
            <w:gridSpan w:val="2"/>
          </w:tcPr>
          <w:p w14:paraId="17959A7B">
            <w:pPr>
              <w:jc w:val="center"/>
              <w:rPr>
                <w:rFonts w:ascii="宋体" w:hAnsi="宋体" w:cs="宋体"/>
                <w:b/>
                <w:color w:val="auto"/>
                <w:sz w:val="21"/>
                <w:szCs w:val="21"/>
              </w:rPr>
            </w:pPr>
          </w:p>
        </w:tc>
        <w:tc>
          <w:tcPr>
            <w:tcW w:w="1993" w:type="dxa"/>
            <w:gridSpan w:val="2"/>
          </w:tcPr>
          <w:p w14:paraId="64267730">
            <w:pPr>
              <w:jc w:val="center"/>
              <w:rPr>
                <w:rFonts w:ascii="宋体" w:hAnsi="宋体" w:cs="宋体"/>
                <w:b/>
                <w:color w:val="auto"/>
                <w:sz w:val="21"/>
                <w:szCs w:val="21"/>
              </w:rPr>
            </w:pPr>
          </w:p>
        </w:tc>
        <w:tc>
          <w:tcPr>
            <w:tcW w:w="1685" w:type="dxa"/>
            <w:gridSpan w:val="2"/>
          </w:tcPr>
          <w:p w14:paraId="4648F5CC">
            <w:pPr>
              <w:jc w:val="center"/>
              <w:rPr>
                <w:rFonts w:ascii="宋体" w:hAnsi="宋体" w:cs="宋体"/>
                <w:b/>
                <w:color w:val="auto"/>
                <w:sz w:val="21"/>
                <w:szCs w:val="21"/>
              </w:rPr>
            </w:pPr>
          </w:p>
        </w:tc>
      </w:tr>
      <w:tr w14:paraId="366138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93" w:type="dxa"/>
            <w:gridSpan w:val="2"/>
          </w:tcPr>
          <w:p w14:paraId="34A4F89A">
            <w:pPr>
              <w:jc w:val="center"/>
              <w:rPr>
                <w:rFonts w:ascii="宋体" w:hAnsi="宋体" w:cs="宋体"/>
                <w:b/>
                <w:color w:val="auto"/>
                <w:sz w:val="21"/>
                <w:szCs w:val="21"/>
              </w:rPr>
            </w:pPr>
          </w:p>
        </w:tc>
        <w:tc>
          <w:tcPr>
            <w:tcW w:w="1993" w:type="dxa"/>
            <w:gridSpan w:val="2"/>
          </w:tcPr>
          <w:p w14:paraId="7D66555E">
            <w:pPr>
              <w:jc w:val="center"/>
              <w:rPr>
                <w:rFonts w:ascii="宋体" w:hAnsi="宋体" w:cs="宋体"/>
                <w:b/>
                <w:color w:val="auto"/>
                <w:sz w:val="21"/>
                <w:szCs w:val="21"/>
              </w:rPr>
            </w:pPr>
          </w:p>
        </w:tc>
        <w:tc>
          <w:tcPr>
            <w:tcW w:w="1993" w:type="dxa"/>
            <w:gridSpan w:val="2"/>
          </w:tcPr>
          <w:p w14:paraId="4A082F64">
            <w:pPr>
              <w:jc w:val="center"/>
              <w:rPr>
                <w:rFonts w:ascii="宋体" w:hAnsi="宋体" w:cs="宋体"/>
                <w:b/>
                <w:color w:val="auto"/>
                <w:sz w:val="21"/>
                <w:szCs w:val="21"/>
              </w:rPr>
            </w:pPr>
          </w:p>
        </w:tc>
        <w:tc>
          <w:tcPr>
            <w:tcW w:w="1993" w:type="dxa"/>
            <w:gridSpan w:val="2"/>
          </w:tcPr>
          <w:p w14:paraId="70A9EA40">
            <w:pPr>
              <w:jc w:val="center"/>
              <w:rPr>
                <w:rFonts w:ascii="宋体" w:hAnsi="宋体" w:cs="宋体"/>
                <w:b/>
                <w:color w:val="auto"/>
                <w:sz w:val="21"/>
                <w:szCs w:val="21"/>
              </w:rPr>
            </w:pPr>
          </w:p>
        </w:tc>
        <w:tc>
          <w:tcPr>
            <w:tcW w:w="1685" w:type="dxa"/>
            <w:gridSpan w:val="2"/>
          </w:tcPr>
          <w:p w14:paraId="4F9A6A59">
            <w:pPr>
              <w:jc w:val="center"/>
              <w:rPr>
                <w:rFonts w:ascii="宋体" w:hAnsi="宋体" w:cs="宋体"/>
                <w:b/>
                <w:color w:val="auto"/>
                <w:sz w:val="21"/>
                <w:szCs w:val="21"/>
              </w:rPr>
            </w:pPr>
          </w:p>
        </w:tc>
      </w:tr>
    </w:tbl>
    <w:p w14:paraId="3CD82F2F">
      <w:pPr>
        <w:pStyle w:val="2"/>
        <w:rPr>
          <w:rFonts w:ascii="宋体" w:hAnsi="宋体" w:eastAsia="宋体" w:cs="宋体"/>
          <w:color w:val="auto"/>
          <w:sz w:val="21"/>
          <w:szCs w:val="21"/>
        </w:rPr>
      </w:pPr>
    </w:p>
    <w:p w14:paraId="347C7E43">
      <w:pPr>
        <w:pStyle w:val="2"/>
        <w:rPr>
          <w:rFonts w:ascii="宋体" w:hAnsi="宋体" w:eastAsia="宋体" w:cs="宋体"/>
          <w:color w:val="auto"/>
          <w:sz w:val="21"/>
          <w:szCs w:val="21"/>
        </w:rPr>
      </w:pPr>
    </w:p>
    <w:p w14:paraId="77949F68">
      <w:pPr>
        <w:adjustRightInd w:val="0"/>
        <w:snapToGrid w:val="0"/>
        <w:spacing w:line="360" w:lineRule="auto"/>
        <w:jc w:val="right"/>
        <w:rPr>
          <w:rFonts w:ascii="宋体" w:hAnsi="宋体" w:cs="宋体"/>
          <w:color w:val="auto"/>
          <w:sz w:val="21"/>
          <w:szCs w:val="21"/>
          <w:lang w:val="en-GB"/>
        </w:rPr>
      </w:pPr>
      <w:r>
        <w:rPr>
          <w:rFonts w:hint="eastAsia" w:ascii="宋体" w:hAnsi="宋体" w:cs="宋体"/>
          <w:color w:val="auto"/>
          <w:sz w:val="21"/>
          <w:szCs w:val="21"/>
          <w:lang w:val="en-GB"/>
        </w:rPr>
        <w:t xml:space="preserve">供应商名称（加盖公章）： </w:t>
      </w:r>
    </w:p>
    <w:p w14:paraId="132B7E15">
      <w:pPr>
        <w:adjustRightInd w:val="0"/>
        <w:snapToGrid w:val="0"/>
        <w:spacing w:line="360" w:lineRule="auto"/>
        <w:jc w:val="right"/>
        <w:rPr>
          <w:rFonts w:ascii="宋体" w:hAnsi="宋体" w:cs="宋体"/>
          <w:color w:val="auto"/>
          <w:sz w:val="21"/>
          <w:szCs w:val="21"/>
          <w:lang w:val="en-GB"/>
        </w:rPr>
      </w:pPr>
      <w:r>
        <w:rPr>
          <w:rFonts w:hint="eastAsia" w:ascii="宋体" w:hAnsi="宋体" w:cs="宋体"/>
          <w:color w:val="auto"/>
          <w:sz w:val="21"/>
          <w:szCs w:val="21"/>
          <w:lang w:val="en-GB"/>
        </w:rPr>
        <w:t>年  月  日</w:t>
      </w:r>
    </w:p>
    <w:p w14:paraId="450A3914">
      <w:pPr>
        <w:spacing w:before="120" w:beforeLines="50" w:after="120" w:afterLines="50" w:line="360" w:lineRule="auto"/>
        <w:rPr>
          <w:rFonts w:hint="default" w:ascii="宋体" w:hAnsi="宋体" w:eastAsia="宋体" w:cs="宋体"/>
          <w:b/>
          <w:bCs/>
          <w:color w:val="000000"/>
          <w:sz w:val="21"/>
          <w:szCs w:val="21"/>
          <w:lang w:val="en-US" w:eastAsia="zh-CN"/>
        </w:rPr>
      </w:pPr>
    </w:p>
    <w:p w14:paraId="59687B8B">
      <w:pPr>
        <w:spacing w:before="120" w:beforeLines="50" w:after="120" w:afterLines="50" w:line="360" w:lineRule="auto"/>
        <w:rPr>
          <w:rFonts w:hint="eastAsia" w:ascii="宋体" w:hAnsi="宋体" w:cs="宋体"/>
          <w:b/>
          <w:bCs/>
          <w:color w:val="auto"/>
          <w:kern w:val="0"/>
          <w:sz w:val="21"/>
          <w:szCs w:val="21"/>
          <w:lang w:val="en-US" w:eastAsia="zh-CN"/>
        </w:rPr>
      </w:pPr>
    </w:p>
    <w:p w14:paraId="47FA02EA">
      <w:pPr>
        <w:spacing w:before="120" w:beforeLines="50" w:after="120" w:afterLines="50" w:line="360" w:lineRule="auto"/>
        <w:rPr>
          <w:rFonts w:hint="eastAsia" w:ascii="宋体" w:hAnsi="宋体" w:cs="宋体"/>
          <w:b/>
          <w:bCs/>
          <w:color w:val="auto"/>
          <w:kern w:val="0"/>
          <w:sz w:val="21"/>
          <w:szCs w:val="21"/>
          <w:lang w:val="en-US" w:eastAsia="zh-CN"/>
        </w:rPr>
      </w:pPr>
    </w:p>
    <w:p w14:paraId="78F5BBB5">
      <w:pPr>
        <w:spacing w:before="120" w:beforeLines="50" w:after="120" w:afterLines="50" w:line="360" w:lineRule="auto"/>
        <w:rPr>
          <w:rFonts w:hint="eastAsia" w:ascii="宋体" w:hAnsi="宋体" w:cs="宋体"/>
          <w:b/>
          <w:bCs/>
          <w:color w:val="auto"/>
          <w:kern w:val="0"/>
          <w:sz w:val="21"/>
          <w:szCs w:val="21"/>
          <w:lang w:val="en-US" w:eastAsia="zh-CN"/>
        </w:rPr>
      </w:pPr>
    </w:p>
    <w:p w14:paraId="1E1D2032">
      <w:pPr>
        <w:spacing w:before="120" w:beforeLines="50" w:after="120" w:afterLines="50" w:line="360" w:lineRule="auto"/>
        <w:rPr>
          <w:rFonts w:hint="eastAsia" w:ascii="宋体" w:hAnsi="宋体" w:cs="宋体"/>
          <w:b/>
          <w:bCs/>
          <w:color w:val="auto"/>
          <w:kern w:val="0"/>
          <w:sz w:val="21"/>
          <w:szCs w:val="21"/>
          <w:lang w:val="en-US" w:eastAsia="zh-CN"/>
        </w:rPr>
      </w:pPr>
    </w:p>
    <w:p w14:paraId="30A1A388">
      <w:pPr>
        <w:spacing w:before="120" w:beforeLines="50" w:after="120" w:afterLines="50" w:line="360" w:lineRule="auto"/>
        <w:rPr>
          <w:rFonts w:hint="eastAsia" w:ascii="宋体" w:hAnsi="宋体" w:cs="宋体"/>
          <w:b/>
          <w:bCs/>
          <w:color w:val="auto"/>
          <w:kern w:val="0"/>
          <w:sz w:val="21"/>
          <w:szCs w:val="21"/>
          <w:lang w:val="en-US" w:eastAsia="zh-CN"/>
        </w:rPr>
      </w:pPr>
    </w:p>
    <w:p w14:paraId="1E8DAF54">
      <w:pPr>
        <w:spacing w:before="120" w:beforeLines="50" w:after="120" w:afterLines="50" w:line="360" w:lineRule="auto"/>
        <w:rPr>
          <w:rFonts w:hint="eastAsia" w:ascii="宋体" w:hAnsi="宋体" w:cs="宋体"/>
          <w:b/>
          <w:bCs/>
          <w:color w:val="auto"/>
          <w:kern w:val="0"/>
          <w:sz w:val="21"/>
          <w:szCs w:val="21"/>
          <w:lang w:val="en-US" w:eastAsia="zh-CN"/>
        </w:rPr>
      </w:pPr>
    </w:p>
    <w:p w14:paraId="726B6CFE">
      <w:pPr>
        <w:spacing w:before="120" w:beforeLines="50" w:after="120" w:afterLines="50" w:line="360" w:lineRule="auto"/>
        <w:rPr>
          <w:rFonts w:hint="eastAsia" w:ascii="宋体" w:hAnsi="宋体" w:cs="宋体"/>
          <w:b/>
          <w:bCs/>
          <w:color w:val="auto"/>
          <w:kern w:val="0"/>
          <w:sz w:val="21"/>
          <w:szCs w:val="21"/>
          <w:lang w:val="en-US" w:eastAsia="zh-CN"/>
        </w:rPr>
      </w:pPr>
    </w:p>
    <w:p w14:paraId="6D66170B">
      <w:pPr>
        <w:spacing w:before="120" w:beforeLines="50" w:after="120" w:afterLines="50" w:line="360" w:lineRule="auto"/>
        <w:rPr>
          <w:rFonts w:hint="eastAsia" w:ascii="宋体" w:hAnsi="宋体" w:cs="宋体"/>
          <w:b/>
          <w:bCs/>
          <w:color w:val="auto"/>
          <w:kern w:val="0"/>
          <w:sz w:val="21"/>
          <w:szCs w:val="21"/>
          <w:lang w:val="en-US" w:eastAsia="zh-CN"/>
        </w:rPr>
      </w:pPr>
    </w:p>
    <w:p w14:paraId="39510B7E">
      <w:pPr>
        <w:spacing w:before="120" w:beforeLines="50" w:after="120" w:afterLines="50" w:line="360" w:lineRule="auto"/>
        <w:rPr>
          <w:rFonts w:hint="eastAsia" w:ascii="宋体" w:hAnsi="宋体" w:cs="宋体"/>
          <w:b/>
          <w:bCs/>
          <w:color w:val="auto"/>
          <w:kern w:val="0"/>
          <w:sz w:val="21"/>
          <w:szCs w:val="21"/>
          <w:lang w:val="en-US" w:eastAsia="zh-CN"/>
        </w:rPr>
      </w:pPr>
    </w:p>
    <w:p w14:paraId="3A8FA694">
      <w:pPr>
        <w:spacing w:before="120" w:beforeLines="50" w:after="120" w:afterLines="50" w:line="360" w:lineRule="auto"/>
        <w:rPr>
          <w:rFonts w:hint="eastAsia" w:ascii="宋体" w:hAnsi="宋体" w:cs="宋体"/>
          <w:b/>
          <w:bCs/>
          <w:color w:val="auto"/>
          <w:kern w:val="0"/>
          <w:sz w:val="21"/>
          <w:szCs w:val="21"/>
          <w:lang w:val="en-US" w:eastAsia="zh-CN"/>
        </w:rPr>
      </w:pPr>
    </w:p>
    <w:p w14:paraId="032FE80E">
      <w:pPr>
        <w:pStyle w:val="2"/>
        <w:rPr>
          <w:rFonts w:hint="eastAsia"/>
          <w:lang w:val="en-US" w:eastAsia="zh-CN"/>
        </w:rPr>
      </w:pPr>
    </w:p>
    <w:p w14:paraId="0BBBCB96">
      <w:pPr>
        <w:spacing w:before="120" w:beforeLines="50" w:after="120" w:afterLines="50" w:line="360" w:lineRule="auto"/>
        <w:rPr>
          <w:rFonts w:hint="eastAsia" w:ascii="宋体" w:hAnsi="宋体" w:cs="宋体"/>
          <w:b/>
          <w:bCs/>
          <w:szCs w:val="21"/>
        </w:rPr>
      </w:pPr>
      <w:r>
        <w:rPr>
          <w:rFonts w:hint="eastAsia" w:ascii="宋体" w:hAnsi="宋体" w:cs="宋体"/>
          <w:b/>
          <w:bCs/>
          <w:color w:val="auto"/>
          <w:kern w:val="0"/>
          <w:sz w:val="21"/>
          <w:szCs w:val="21"/>
          <w:lang w:val="en-US" w:eastAsia="zh-CN"/>
        </w:rPr>
        <w:t xml:space="preserve">2.9 </w:t>
      </w:r>
      <w:r>
        <w:rPr>
          <w:rFonts w:hint="eastAsia" w:ascii="宋体" w:hAnsi="宋体" w:cs="宋体"/>
          <w:b/>
          <w:bCs/>
          <w:szCs w:val="21"/>
        </w:rPr>
        <w:t>热泵等关键设备需具备的检测报告和认证证书</w:t>
      </w:r>
    </w:p>
    <w:p w14:paraId="39FC0CCF">
      <w:pPr>
        <w:pStyle w:val="2"/>
        <w:rPr>
          <w:rFonts w:hint="eastAsia" w:ascii="宋体" w:hAnsi="宋体" w:cs="宋体"/>
          <w:b/>
          <w:bCs/>
          <w:szCs w:val="21"/>
        </w:rPr>
      </w:pPr>
    </w:p>
    <w:p w14:paraId="5FB4F46A">
      <w:pPr>
        <w:rPr>
          <w:rFonts w:hint="eastAsia" w:ascii="宋体" w:hAnsi="宋体" w:cs="宋体"/>
          <w:b/>
          <w:bCs/>
          <w:szCs w:val="21"/>
        </w:rPr>
      </w:pPr>
    </w:p>
    <w:p w14:paraId="1A360CDE">
      <w:pPr>
        <w:pStyle w:val="2"/>
        <w:rPr>
          <w:rFonts w:hint="eastAsia" w:ascii="宋体" w:hAnsi="宋体" w:cs="宋体"/>
          <w:b/>
          <w:bCs/>
          <w:szCs w:val="21"/>
        </w:rPr>
      </w:pPr>
    </w:p>
    <w:p w14:paraId="0374F691">
      <w:pPr>
        <w:rPr>
          <w:rFonts w:hint="eastAsia" w:ascii="宋体" w:hAnsi="宋体" w:cs="宋体"/>
          <w:b/>
          <w:bCs/>
          <w:szCs w:val="21"/>
        </w:rPr>
      </w:pPr>
    </w:p>
    <w:p w14:paraId="595550D8">
      <w:pPr>
        <w:pStyle w:val="2"/>
        <w:rPr>
          <w:rFonts w:hint="eastAsia" w:ascii="宋体" w:hAnsi="宋体" w:cs="宋体"/>
          <w:b/>
          <w:bCs/>
          <w:szCs w:val="21"/>
        </w:rPr>
      </w:pPr>
    </w:p>
    <w:p w14:paraId="7579E1FD">
      <w:pPr>
        <w:rPr>
          <w:rFonts w:hint="eastAsia" w:ascii="宋体" w:hAnsi="宋体" w:cs="宋体"/>
          <w:b/>
          <w:bCs/>
          <w:szCs w:val="21"/>
        </w:rPr>
      </w:pPr>
    </w:p>
    <w:p w14:paraId="62597743">
      <w:pPr>
        <w:pStyle w:val="2"/>
        <w:rPr>
          <w:rFonts w:hint="eastAsia" w:ascii="宋体" w:hAnsi="宋体" w:cs="宋体"/>
          <w:b/>
          <w:bCs/>
          <w:szCs w:val="21"/>
        </w:rPr>
      </w:pPr>
    </w:p>
    <w:p w14:paraId="070AE499">
      <w:pPr>
        <w:rPr>
          <w:rFonts w:hint="eastAsia" w:ascii="宋体" w:hAnsi="宋体" w:cs="宋体"/>
          <w:b/>
          <w:bCs/>
          <w:szCs w:val="21"/>
        </w:rPr>
      </w:pPr>
    </w:p>
    <w:p w14:paraId="07B6357B">
      <w:pPr>
        <w:pStyle w:val="2"/>
        <w:rPr>
          <w:rFonts w:hint="eastAsia" w:ascii="宋体" w:hAnsi="宋体" w:cs="宋体"/>
          <w:b/>
          <w:bCs/>
          <w:szCs w:val="21"/>
        </w:rPr>
      </w:pPr>
    </w:p>
    <w:p w14:paraId="75638AE3">
      <w:pPr>
        <w:rPr>
          <w:rFonts w:hint="eastAsia" w:ascii="宋体" w:hAnsi="宋体" w:cs="宋体"/>
          <w:b/>
          <w:bCs/>
          <w:szCs w:val="21"/>
        </w:rPr>
      </w:pPr>
    </w:p>
    <w:p w14:paraId="32FE3B15">
      <w:pPr>
        <w:pStyle w:val="2"/>
        <w:rPr>
          <w:rFonts w:hint="eastAsia" w:ascii="宋体" w:hAnsi="宋体" w:cs="宋体"/>
          <w:b/>
          <w:bCs/>
          <w:szCs w:val="21"/>
        </w:rPr>
      </w:pPr>
    </w:p>
    <w:p w14:paraId="0CC2E4D7">
      <w:pPr>
        <w:rPr>
          <w:rFonts w:hint="eastAsia" w:ascii="宋体" w:hAnsi="宋体" w:cs="宋体"/>
          <w:b/>
          <w:bCs/>
          <w:szCs w:val="21"/>
        </w:rPr>
      </w:pPr>
    </w:p>
    <w:p w14:paraId="17C65F0C">
      <w:pPr>
        <w:pStyle w:val="2"/>
        <w:rPr>
          <w:rFonts w:hint="eastAsia"/>
          <w:lang w:val="en-US" w:eastAsia="zh-CN"/>
        </w:rPr>
      </w:pPr>
    </w:p>
    <w:p w14:paraId="68EDB8B1">
      <w:pPr>
        <w:spacing w:before="120" w:beforeLines="50" w:after="120" w:afterLines="50" w:line="360" w:lineRule="auto"/>
        <w:rPr>
          <w:rFonts w:hint="eastAsia" w:ascii="宋体" w:hAnsi="宋体" w:cs="宋体"/>
          <w:b/>
          <w:bCs/>
          <w:color w:val="000000"/>
          <w:sz w:val="21"/>
          <w:szCs w:val="21"/>
        </w:rPr>
      </w:pPr>
      <w:r>
        <w:rPr>
          <w:rFonts w:hint="eastAsia" w:ascii="宋体" w:hAnsi="宋体" w:cs="宋体"/>
          <w:b/>
          <w:bCs/>
          <w:color w:val="auto"/>
          <w:kern w:val="0"/>
          <w:sz w:val="21"/>
          <w:szCs w:val="21"/>
          <w:lang w:val="en-US" w:eastAsia="zh-CN"/>
        </w:rPr>
        <w:t>2.10</w:t>
      </w:r>
      <w:r>
        <w:rPr>
          <w:rFonts w:hint="eastAsia" w:ascii="宋体" w:hAnsi="宋体" w:cs="宋体"/>
          <w:b/>
          <w:bCs/>
          <w:color w:val="auto"/>
          <w:kern w:val="0"/>
          <w:sz w:val="21"/>
          <w:szCs w:val="21"/>
        </w:rPr>
        <w:t>供应商认为需要提交的其他资料</w:t>
      </w:r>
    </w:p>
    <w:p w14:paraId="11507450">
      <w:pPr>
        <w:spacing w:before="120" w:beforeLines="50" w:after="120" w:afterLines="50" w:line="360" w:lineRule="auto"/>
        <w:rPr>
          <w:rFonts w:hint="eastAsia" w:ascii="宋体" w:hAnsi="宋体" w:cs="宋体"/>
          <w:b/>
          <w:bCs/>
          <w:color w:val="000000"/>
          <w:sz w:val="21"/>
          <w:szCs w:val="21"/>
        </w:rPr>
      </w:pPr>
    </w:p>
    <w:p w14:paraId="7065D04C">
      <w:pPr>
        <w:spacing w:before="120" w:beforeLines="50" w:after="120" w:afterLines="50" w:line="360" w:lineRule="auto"/>
        <w:rPr>
          <w:rFonts w:hint="eastAsia" w:ascii="宋体" w:hAnsi="宋体" w:cs="宋体"/>
          <w:b/>
          <w:bCs/>
          <w:color w:val="000000"/>
          <w:sz w:val="21"/>
          <w:szCs w:val="21"/>
        </w:rPr>
      </w:pPr>
    </w:p>
    <w:p w14:paraId="787781FD">
      <w:pPr>
        <w:spacing w:before="120" w:beforeLines="50" w:after="120" w:afterLines="50" w:line="360" w:lineRule="auto"/>
        <w:rPr>
          <w:rFonts w:hint="eastAsia" w:ascii="宋体" w:hAnsi="宋体" w:cs="宋体"/>
          <w:b/>
          <w:bCs/>
          <w:color w:val="000000"/>
          <w:sz w:val="21"/>
          <w:szCs w:val="21"/>
        </w:rPr>
      </w:pPr>
    </w:p>
    <w:p w14:paraId="4C53E5A4">
      <w:pPr>
        <w:spacing w:before="120" w:beforeLines="50" w:after="120" w:afterLines="50" w:line="360" w:lineRule="auto"/>
        <w:rPr>
          <w:rFonts w:hint="eastAsia" w:ascii="宋体" w:hAnsi="宋体" w:eastAsia="宋体" w:cs="宋体"/>
          <w:b/>
          <w:bCs/>
          <w:color w:val="000000"/>
          <w:sz w:val="21"/>
          <w:szCs w:val="21"/>
          <w:lang w:val="en-US" w:eastAsia="zh-CN"/>
        </w:rPr>
      </w:pPr>
    </w:p>
    <w:p w14:paraId="17537670">
      <w:pPr>
        <w:pStyle w:val="6"/>
        <w:ind w:firstLine="480"/>
        <w:rPr>
          <w:rFonts w:hint="eastAsia" w:ascii="宋体" w:hAnsi="宋体" w:cs="宋体"/>
          <w:b/>
          <w:bCs/>
          <w:szCs w:val="21"/>
          <w:highlight w:val="none"/>
        </w:rPr>
      </w:pPr>
      <w:r>
        <w:rPr>
          <w:rFonts w:hint="eastAsia" w:ascii="宋体" w:hAnsi="宋体" w:eastAsia="宋体" w:cs="宋体"/>
          <w:szCs w:val="21"/>
        </w:rPr>
        <w:br w:type="page"/>
      </w:r>
      <w:r>
        <w:rPr>
          <w:rFonts w:hint="eastAsia" w:ascii="宋体" w:hAnsi="宋体" w:cs="宋体"/>
          <w:b/>
          <w:bCs/>
          <w:szCs w:val="21"/>
          <w:highlight w:val="none"/>
        </w:rPr>
        <w:t>附件2：评审办法</w:t>
      </w:r>
    </w:p>
    <w:p w14:paraId="2799FCE9">
      <w:pPr>
        <w:spacing w:line="400" w:lineRule="exact"/>
        <w:ind w:firstLine="495" w:firstLineChars="235"/>
        <w:rPr>
          <w:rFonts w:hint="eastAsia" w:ascii="宋体" w:hAnsi="宋体" w:cs="宋体"/>
          <w:sz w:val="21"/>
          <w:szCs w:val="21"/>
          <w:highlight w:val="none"/>
        </w:rPr>
      </w:pPr>
      <w:r>
        <w:rPr>
          <w:rFonts w:hint="eastAsia" w:ascii="宋体" w:hAnsi="宋体" w:cs="宋体"/>
          <w:b/>
          <w:sz w:val="21"/>
          <w:szCs w:val="21"/>
          <w:highlight w:val="none"/>
        </w:rPr>
        <w:t>一、评审委员会</w:t>
      </w:r>
    </w:p>
    <w:p w14:paraId="11A55BBB">
      <w:pPr>
        <w:spacing w:line="400" w:lineRule="exact"/>
        <w:ind w:firstLine="420" w:firstLineChars="200"/>
        <w:rPr>
          <w:rFonts w:hint="eastAsia" w:ascii="宋体" w:hAnsi="宋体" w:cs="宋体"/>
          <w:sz w:val="21"/>
          <w:szCs w:val="21"/>
          <w:highlight w:val="none"/>
        </w:rPr>
      </w:pPr>
      <w:r>
        <w:rPr>
          <w:rFonts w:hint="eastAsia" w:ascii="宋体" w:hAnsi="宋体" w:cs="宋体"/>
          <w:sz w:val="21"/>
          <w:szCs w:val="21"/>
          <w:highlight w:val="none"/>
        </w:rPr>
        <w:t>本次采购由采购人自行组建评审小组，评审小组成员由</w:t>
      </w:r>
      <w:r>
        <w:rPr>
          <w:rFonts w:hint="eastAsia" w:ascii="宋体" w:hAnsi="宋体" w:cs="宋体"/>
          <w:sz w:val="21"/>
          <w:szCs w:val="21"/>
          <w:highlight w:val="none"/>
          <w:lang w:val="en-US" w:eastAsia="zh-CN"/>
        </w:rPr>
        <w:t>广州</w:t>
      </w:r>
      <w:r>
        <w:rPr>
          <w:rFonts w:hint="eastAsia" w:ascii="宋体" w:hAnsi="宋体" w:cs="宋体"/>
          <w:sz w:val="21"/>
          <w:szCs w:val="21"/>
          <w:highlight w:val="none"/>
        </w:rPr>
        <w:t>城投综合能源投资经营管理有限公司人员组成，确定5人的评审小组。</w:t>
      </w:r>
      <w:bookmarkStart w:id="13" w:name="_Toc26163628"/>
      <w:bookmarkStart w:id="14" w:name="_Toc28489529"/>
      <w:bookmarkStart w:id="15" w:name="_Toc318967830"/>
      <w:bookmarkStart w:id="16" w:name="_Toc31424230"/>
      <w:bookmarkStart w:id="17" w:name="_Toc28142597"/>
    </w:p>
    <w:p w14:paraId="1E4C028E">
      <w:pPr>
        <w:spacing w:line="400" w:lineRule="exact"/>
        <w:ind w:firstLine="495" w:firstLineChars="235"/>
        <w:rPr>
          <w:rFonts w:hint="eastAsia" w:ascii="宋体" w:hAnsi="宋体" w:cs="宋体"/>
          <w:b/>
          <w:sz w:val="21"/>
          <w:szCs w:val="21"/>
          <w:highlight w:val="none"/>
        </w:rPr>
      </w:pPr>
      <w:r>
        <w:rPr>
          <w:rFonts w:hint="eastAsia" w:ascii="宋体" w:hAnsi="宋体" w:cs="宋体"/>
          <w:b/>
          <w:sz w:val="21"/>
          <w:szCs w:val="21"/>
          <w:highlight w:val="none"/>
        </w:rPr>
        <w:t>二、评分标准</w:t>
      </w:r>
      <w:bookmarkEnd w:id="13"/>
      <w:bookmarkEnd w:id="14"/>
      <w:bookmarkEnd w:id="15"/>
      <w:bookmarkEnd w:id="16"/>
      <w:bookmarkEnd w:id="17"/>
      <w:r>
        <w:rPr>
          <w:rFonts w:hint="eastAsia" w:ascii="宋体" w:hAnsi="宋体" w:cs="宋体"/>
          <w:b/>
          <w:sz w:val="21"/>
          <w:szCs w:val="21"/>
          <w:highlight w:val="none"/>
        </w:rPr>
        <w:t>及程序</w:t>
      </w:r>
    </w:p>
    <w:p w14:paraId="3724C116">
      <w:pPr>
        <w:pStyle w:val="57"/>
        <w:widowControl w:val="0"/>
        <w:numPr>
          <w:ilvl w:val="0"/>
          <w:numId w:val="15"/>
        </w:numPr>
        <w:spacing w:line="400" w:lineRule="exact"/>
        <w:ind w:left="0" w:firstLine="425" w:firstLineChars="0"/>
        <w:jc w:val="both"/>
        <w:rPr>
          <w:rFonts w:hint="eastAsia" w:ascii="宋体" w:hAnsi="宋体" w:eastAsia="宋体" w:cs="宋体"/>
          <w:b/>
          <w:sz w:val="21"/>
          <w:szCs w:val="21"/>
          <w:highlight w:val="none"/>
          <w:lang w:eastAsia="zh-CN"/>
        </w:rPr>
      </w:pPr>
      <w:r>
        <w:rPr>
          <w:rFonts w:hint="eastAsia" w:ascii="宋体" w:hAnsi="宋体" w:eastAsia="宋体" w:cs="宋体"/>
          <w:b/>
          <w:sz w:val="21"/>
          <w:szCs w:val="21"/>
          <w:highlight w:val="none"/>
          <w:lang w:val="en-US" w:eastAsia="zh-CN"/>
        </w:rPr>
        <w:t>投标</w:t>
      </w:r>
      <w:r>
        <w:rPr>
          <w:rFonts w:hint="eastAsia" w:ascii="宋体" w:hAnsi="宋体" w:eastAsia="宋体" w:cs="宋体"/>
          <w:b/>
          <w:sz w:val="21"/>
          <w:szCs w:val="21"/>
          <w:highlight w:val="none"/>
          <w:lang w:eastAsia="zh-CN"/>
        </w:rPr>
        <w:t>文件</w:t>
      </w:r>
      <w:r>
        <w:rPr>
          <w:rFonts w:hint="eastAsia" w:ascii="宋体" w:hAnsi="宋体" w:eastAsia="宋体" w:cs="宋体"/>
          <w:b/>
          <w:sz w:val="21"/>
          <w:szCs w:val="21"/>
          <w:highlight w:val="none"/>
          <w:lang w:val="en-US" w:eastAsia="zh-CN"/>
        </w:rPr>
        <w:t>资格性、符合性审查</w:t>
      </w:r>
    </w:p>
    <w:p w14:paraId="43BA2CDA">
      <w:pPr>
        <w:rPr>
          <w:rFonts w:hint="eastAsia" w:ascii="宋体" w:hAnsi="宋体" w:eastAsia="宋体" w:cs="宋体"/>
          <w:szCs w:val="21"/>
        </w:rPr>
      </w:pPr>
      <w:r>
        <w:rPr>
          <w:rFonts w:hint="eastAsia" w:ascii="宋体" w:hAnsi="宋体" w:eastAsia="宋体" w:cs="宋体"/>
          <w:sz w:val="21"/>
          <w:szCs w:val="21"/>
          <w:highlight w:val="none"/>
        </w:rPr>
        <w:t>评审小组对各</w:t>
      </w:r>
      <w:r>
        <w:rPr>
          <w:rFonts w:hint="eastAsia" w:ascii="宋体" w:hAnsi="宋体" w:eastAsia="宋体" w:cs="宋体"/>
          <w:sz w:val="21"/>
          <w:szCs w:val="21"/>
          <w:highlight w:val="none"/>
          <w:lang w:val="en-US" w:eastAsia="zh-CN"/>
        </w:rPr>
        <w:t>投标</w:t>
      </w:r>
      <w:r>
        <w:rPr>
          <w:rFonts w:hint="eastAsia" w:ascii="宋体" w:hAnsi="宋体" w:eastAsia="宋体" w:cs="宋体"/>
          <w:sz w:val="21"/>
          <w:szCs w:val="21"/>
          <w:highlight w:val="none"/>
        </w:rPr>
        <w:t>文件进行评审，评审包括资格性审查和符合性审查，出现不符合下列情形之一时，作无效参选处理。</w:t>
      </w:r>
      <w:r>
        <w:rPr>
          <w:rFonts w:hint="eastAsia" w:ascii="宋体" w:hAnsi="宋体" w:eastAsia="宋体" w:cs="宋体"/>
          <w:b w:val="0"/>
          <w:bCs w:val="0"/>
          <w:sz w:val="21"/>
          <w:szCs w:val="21"/>
          <w:highlight w:val="none"/>
        </w:rPr>
        <w:t>《资格性</w:t>
      </w:r>
      <w:r>
        <w:rPr>
          <w:rFonts w:hint="eastAsia" w:ascii="宋体" w:hAnsi="宋体" w:eastAsia="宋体" w:cs="宋体"/>
          <w:b w:val="0"/>
          <w:bCs w:val="0"/>
          <w:sz w:val="21"/>
          <w:szCs w:val="21"/>
          <w:highlight w:val="none"/>
          <w:lang w:val="en-US" w:eastAsia="zh-CN"/>
        </w:rPr>
        <w:t>及有效性</w:t>
      </w:r>
      <w:r>
        <w:rPr>
          <w:rFonts w:hint="eastAsia" w:ascii="宋体" w:hAnsi="宋体" w:eastAsia="宋体" w:cs="宋体"/>
          <w:b w:val="0"/>
          <w:bCs w:val="0"/>
          <w:sz w:val="21"/>
          <w:szCs w:val="21"/>
          <w:highlight w:val="none"/>
        </w:rPr>
        <w:t>性审查表》如下：</w:t>
      </w:r>
    </w:p>
    <w:p w14:paraId="1DA5560B">
      <w:pPr>
        <w:rPr>
          <w:rFonts w:hint="eastAsia" w:ascii="宋体" w:hAnsi="宋体" w:cs="宋体"/>
          <w:color w:val="000000"/>
          <w:sz w:val="21"/>
          <w:szCs w:val="21"/>
        </w:rPr>
      </w:pPr>
    </w:p>
    <w:p w14:paraId="7AF471FA">
      <w:pPr>
        <w:ind w:firstLine="2741" w:firstLineChars="1300"/>
        <w:rPr>
          <w:rFonts w:ascii="宋体" w:hAnsi="宋体" w:cs="宋体"/>
          <w:b/>
          <w:bCs/>
          <w:sz w:val="21"/>
          <w:szCs w:val="21"/>
        </w:rPr>
      </w:pPr>
      <w:r>
        <w:rPr>
          <w:rFonts w:hint="eastAsia" w:ascii="宋体" w:hAnsi="宋体" w:cs="宋体"/>
          <w:b/>
          <w:bCs/>
          <w:sz w:val="21"/>
          <w:szCs w:val="21"/>
        </w:rPr>
        <w:t>投标人资格性及有效性审查表</w:t>
      </w:r>
    </w:p>
    <w:p w14:paraId="6119470A">
      <w:pPr>
        <w:ind w:firstLine="1687" w:firstLineChars="800"/>
        <w:rPr>
          <w:rFonts w:ascii="宋体" w:hAnsi="宋体" w:cs="宋体"/>
          <w:b/>
          <w:bCs/>
          <w:sz w:val="21"/>
          <w:szCs w:val="21"/>
        </w:rPr>
      </w:pPr>
    </w:p>
    <w:p w14:paraId="66C8CA84">
      <w:pPr>
        <w:spacing w:line="360" w:lineRule="auto"/>
        <w:rPr>
          <w:rFonts w:hint="eastAsia" w:ascii="宋体" w:hAnsi="宋体" w:eastAsia="宋体" w:cs="宋体"/>
          <w:bCs/>
          <w:szCs w:val="21"/>
          <w:lang w:eastAsia="zh-CN"/>
        </w:rPr>
      </w:pPr>
      <w:r>
        <w:rPr>
          <w:rFonts w:hint="eastAsia" w:ascii="宋体" w:hAnsi="宋体" w:cs="宋体"/>
          <w:bCs/>
          <w:szCs w:val="21"/>
        </w:rPr>
        <w:t>项目名称：</w:t>
      </w:r>
      <w:r>
        <w:rPr>
          <w:rFonts w:hint="eastAsia" w:ascii="宋体" w:hAnsi="宋体" w:cs="宋体"/>
          <w:b w:val="0"/>
          <w:bCs w:val="0"/>
          <w:sz w:val="21"/>
          <w:szCs w:val="21"/>
          <w:lang w:val="en-US" w:eastAsia="zh-CN"/>
        </w:rPr>
        <w:t>星海音乐学院沙河校区学生公寓热水系统设备采购及安装服务工程</w:t>
      </w:r>
    </w:p>
    <w:tbl>
      <w:tblPr>
        <w:tblStyle w:val="21"/>
        <w:tblW w:w="8444" w:type="dxa"/>
        <w:tblInd w:w="93"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0" w:type="dxa"/>
          <w:left w:w="108" w:type="dxa"/>
          <w:bottom w:w="0" w:type="dxa"/>
          <w:right w:w="108" w:type="dxa"/>
        </w:tblCellMar>
      </w:tblPr>
      <w:tblGrid>
        <w:gridCol w:w="720"/>
        <w:gridCol w:w="1080"/>
        <w:gridCol w:w="5025"/>
        <w:gridCol w:w="1080"/>
      </w:tblGrid>
      <w:tr w14:paraId="533C3A2A">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540" w:hRule="atLeast"/>
        </w:trPr>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70818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序号</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E6E8C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评审类别</w:t>
            </w:r>
          </w:p>
        </w:tc>
        <w:tc>
          <w:tcPr>
            <w:tcW w:w="5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E14AB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评审内容</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8AFFD4">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备注</w:t>
            </w:r>
          </w:p>
        </w:tc>
      </w:tr>
      <w:tr w14:paraId="17BD96E0">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80" w:hRule="atLeast"/>
        </w:trPr>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19EFF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486FC788">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资格性审查</w:t>
            </w:r>
          </w:p>
        </w:tc>
        <w:tc>
          <w:tcPr>
            <w:tcW w:w="5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59292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投标单位必须是具有独立承担民事责任能力的在中华人民共和国境内注册的法人或其他组织，提供营业执照或法人证书或民办非企业单位登记证书的盖章扫描件证明，且在有效期内。</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4F7A86">
            <w:pPr>
              <w:jc w:val="left"/>
              <w:rPr>
                <w:rFonts w:hint="eastAsia" w:ascii="宋体" w:hAnsi="宋体" w:eastAsia="宋体" w:cs="宋体"/>
                <w:i w:val="0"/>
                <w:iCs w:val="0"/>
                <w:color w:val="000000"/>
                <w:sz w:val="20"/>
                <w:szCs w:val="20"/>
                <w:u w:val="none"/>
              </w:rPr>
            </w:pPr>
          </w:p>
        </w:tc>
      </w:tr>
      <w:tr w14:paraId="0D6F34D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1140" w:hRule="atLeast"/>
        </w:trPr>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BC720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2</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6C44BAD">
            <w:pPr>
              <w:jc w:val="center"/>
              <w:rPr>
                <w:rFonts w:hint="eastAsia" w:ascii="宋体" w:hAnsi="宋体" w:eastAsia="宋体" w:cs="宋体"/>
                <w:i w:val="0"/>
                <w:iCs w:val="0"/>
                <w:color w:val="000000"/>
                <w:sz w:val="20"/>
                <w:szCs w:val="20"/>
                <w:u w:val="none"/>
              </w:rPr>
            </w:pPr>
          </w:p>
        </w:tc>
        <w:tc>
          <w:tcPr>
            <w:tcW w:w="5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1D350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投标人未被列入国家企业信用信息公示系统（www.gsxt.gov.cn)中严重违法失信企业名单，且未被列入“信用中国”网站（www.creditchina.gov.cn）失信被执行人名单（附查询结果截图并打印页面加盖公章）。</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B395E0">
            <w:pPr>
              <w:jc w:val="left"/>
              <w:rPr>
                <w:rFonts w:hint="eastAsia" w:ascii="宋体" w:hAnsi="宋体" w:eastAsia="宋体" w:cs="宋体"/>
                <w:i w:val="0"/>
                <w:iCs w:val="0"/>
                <w:color w:val="000000"/>
                <w:sz w:val="20"/>
                <w:szCs w:val="20"/>
                <w:u w:val="none"/>
              </w:rPr>
            </w:pPr>
          </w:p>
        </w:tc>
      </w:tr>
      <w:tr w14:paraId="2028811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980" w:hRule="atLeast"/>
        </w:trPr>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142882">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3</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EF2C3FE">
            <w:pPr>
              <w:jc w:val="center"/>
              <w:rPr>
                <w:rFonts w:hint="eastAsia" w:ascii="宋体" w:hAnsi="宋体" w:eastAsia="宋体" w:cs="宋体"/>
                <w:i w:val="0"/>
                <w:iCs w:val="0"/>
                <w:color w:val="000000"/>
                <w:sz w:val="20"/>
                <w:szCs w:val="20"/>
                <w:u w:val="none"/>
              </w:rPr>
            </w:pPr>
          </w:p>
        </w:tc>
        <w:tc>
          <w:tcPr>
            <w:tcW w:w="5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29222A">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投标人没有处于被责令停业或破产状态，且资产未被重组、接管和冻结，声明在投标活动中3年内没有重大违法活动和涉嫌违规行为（附投标声明函）。</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F1D51A">
            <w:pPr>
              <w:jc w:val="left"/>
              <w:rPr>
                <w:rFonts w:hint="eastAsia" w:ascii="宋体" w:hAnsi="宋体" w:eastAsia="宋体" w:cs="宋体"/>
                <w:i w:val="0"/>
                <w:iCs w:val="0"/>
                <w:color w:val="000000"/>
                <w:sz w:val="20"/>
                <w:szCs w:val="20"/>
                <w:u w:val="none"/>
              </w:rPr>
            </w:pPr>
          </w:p>
        </w:tc>
      </w:tr>
      <w:tr w14:paraId="293B349E">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0B2F4F">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4</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3F465E5F">
            <w:pPr>
              <w:jc w:val="center"/>
              <w:rPr>
                <w:rFonts w:hint="eastAsia" w:ascii="宋体" w:hAnsi="宋体" w:eastAsia="宋体" w:cs="宋体"/>
                <w:i w:val="0"/>
                <w:iCs w:val="0"/>
                <w:color w:val="000000"/>
                <w:sz w:val="20"/>
                <w:szCs w:val="20"/>
                <w:u w:val="none"/>
              </w:rPr>
            </w:pPr>
          </w:p>
        </w:tc>
        <w:tc>
          <w:tcPr>
            <w:tcW w:w="5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261E16">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具有机电工程施工总承包叁级及以上资质；或具有建筑机电安装工程专业承包叁级及以上资质</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FF3421">
            <w:pPr>
              <w:jc w:val="left"/>
              <w:rPr>
                <w:rFonts w:hint="eastAsia" w:ascii="宋体" w:hAnsi="宋体" w:eastAsia="宋体" w:cs="宋体"/>
                <w:i w:val="0"/>
                <w:iCs w:val="0"/>
                <w:color w:val="000000"/>
                <w:sz w:val="20"/>
                <w:szCs w:val="20"/>
                <w:u w:val="none"/>
              </w:rPr>
            </w:pPr>
          </w:p>
        </w:tc>
      </w:tr>
      <w:tr w14:paraId="06BB329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23AE71">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5</w:t>
            </w:r>
          </w:p>
        </w:tc>
        <w:tc>
          <w:tcPr>
            <w:tcW w:w="1080" w:type="dxa"/>
            <w:vMerge w:val="restart"/>
            <w:tcBorders>
              <w:top w:val="single" w:color="000000" w:sz="4" w:space="0"/>
              <w:left w:val="single" w:color="000000" w:sz="4" w:space="0"/>
              <w:bottom w:val="single" w:color="000000" w:sz="4" w:space="0"/>
              <w:right w:val="single" w:color="000000" w:sz="4" w:space="0"/>
            </w:tcBorders>
            <w:shd w:val="clear" w:color="auto" w:fill="auto"/>
            <w:vAlign w:val="center"/>
          </w:tcPr>
          <w:p w14:paraId="3567868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符合性审查</w:t>
            </w:r>
          </w:p>
        </w:tc>
        <w:tc>
          <w:tcPr>
            <w:tcW w:w="5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5A73A1">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投标文件按竞选文件的规定密封、盖章和签署；</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960269">
            <w:pPr>
              <w:jc w:val="left"/>
              <w:rPr>
                <w:rFonts w:hint="eastAsia" w:ascii="宋体" w:hAnsi="宋体" w:eastAsia="宋体" w:cs="宋体"/>
                <w:i w:val="0"/>
                <w:iCs w:val="0"/>
                <w:color w:val="000000"/>
                <w:sz w:val="20"/>
                <w:szCs w:val="20"/>
                <w:u w:val="none"/>
              </w:rPr>
            </w:pPr>
          </w:p>
        </w:tc>
      </w:tr>
      <w:tr w14:paraId="4359D0E4">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72298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6</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07EDE9D2">
            <w:pPr>
              <w:jc w:val="center"/>
              <w:rPr>
                <w:rFonts w:hint="eastAsia" w:ascii="宋体" w:hAnsi="宋体" w:eastAsia="宋体" w:cs="宋体"/>
                <w:i w:val="0"/>
                <w:iCs w:val="0"/>
                <w:color w:val="000000"/>
                <w:sz w:val="20"/>
                <w:szCs w:val="20"/>
                <w:u w:val="none"/>
              </w:rPr>
            </w:pPr>
          </w:p>
        </w:tc>
        <w:tc>
          <w:tcPr>
            <w:tcW w:w="5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036C73">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投标文件按竞选文件规定的格式填写，内容无不全或关键字迹模糊、无法辩认情形；</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349310">
            <w:pPr>
              <w:jc w:val="left"/>
              <w:rPr>
                <w:rFonts w:hint="eastAsia" w:ascii="宋体" w:hAnsi="宋体" w:eastAsia="宋体" w:cs="宋体"/>
                <w:i w:val="0"/>
                <w:iCs w:val="0"/>
                <w:color w:val="000000"/>
                <w:sz w:val="20"/>
                <w:szCs w:val="20"/>
                <w:u w:val="none"/>
              </w:rPr>
            </w:pPr>
          </w:p>
        </w:tc>
      </w:tr>
      <w:tr w14:paraId="6D2D881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6FF9F5">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7</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2752814B">
            <w:pPr>
              <w:jc w:val="center"/>
              <w:rPr>
                <w:rFonts w:hint="eastAsia" w:ascii="宋体" w:hAnsi="宋体" w:eastAsia="宋体" w:cs="宋体"/>
                <w:i w:val="0"/>
                <w:iCs w:val="0"/>
                <w:color w:val="000000"/>
                <w:sz w:val="20"/>
                <w:szCs w:val="20"/>
                <w:u w:val="none"/>
              </w:rPr>
            </w:pPr>
          </w:p>
        </w:tc>
        <w:tc>
          <w:tcPr>
            <w:tcW w:w="5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D6D51C">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对同一竞选项目未出现两个或以上的投标报价，且没声明哪个有效；</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34E068">
            <w:pPr>
              <w:jc w:val="left"/>
              <w:rPr>
                <w:rFonts w:hint="eastAsia" w:ascii="宋体" w:hAnsi="宋体" w:eastAsia="宋体" w:cs="宋体"/>
                <w:i w:val="0"/>
                <w:iCs w:val="0"/>
                <w:color w:val="000000"/>
                <w:sz w:val="20"/>
                <w:szCs w:val="20"/>
                <w:u w:val="none"/>
              </w:rPr>
            </w:pPr>
          </w:p>
        </w:tc>
      </w:tr>
      <w:tr w14:paraId="3E09DB6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3E6F0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8</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6D3A40F">
            <w:pPr>
              <w:jc w:val="center"/>
              <w:rPr>
                <w:rFonts w:hint="eastAsia" w:ascii="宋体" w:hAnsi="宋体" w:eastAsia="宋体" w:cs="宋体"/>
                <w:i w:val="0"/>
                <w:iCs w:val="0"/>
                <w:color w:val="000000"/>
                <w:sz w:val="20"/>
                <w:szCs w:val="20"/>
                <w:u w:val="none"/>
              </w:rPr>
            </w:pPr>
          </w:p>
        </w:tc>
        <w:tc>
          <w:tcPr>
            <w:tcW w:w="5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9D127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投标总报价不高于采购限价；</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311874">
            <w:pPr>
              <w:jc w:val="left"/>
              <w:rPr>
                <w:rFonts w:hint="eastAsia" w:ascii="宋体" w:hAnsi="宋体" w:eastAsia="宋体" w:cs="宋体"/>
                <w:i w:val="0"/>
                <w:iCs w:val="0"/>
                <w:color w:val="000000"/>
                <w:sz w:val="20"/>
                <w:szCs w:val="20"/>
                <w:u w:val="none"/>
              </w:rPr>
            </w:pPr>
          </w:p>
        </w:tc>
      </w:tr>
      <w:tr w14:paraId="58D89AA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ED6FA0">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9</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9D783DC">
            <w:pPr>
              <w:jc w:val="center"/>
              <w:rPr>
                <w:rFonts w:hint="eastAsia" w:ascii="宋体" w:hAnsi="宋体" w:eastAsia="宋体" w:cs="宋体"/>
                <w:i w:val="0"/>
                <w:iCs w:val="0"/>
                <w:color w:val="000000"/>
                <w:sz w:val="20"/>
                <w:szCs w:val="20"/>
                <w:u w:val="none"/>
              </w:rPr>
            </w:pPr>
          </w:p>
        </w:tc>
        <w:tc>
          <w:tcPr>
            <w:tcW w:w="5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7CB4C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工期满足竞选文件要求的；</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65652C">
            <w:pPr>
              <w:jc w:val="left"/>
              <w:rPr>
                <w:rFonts w:hint="eastAsia" w:ascii="宋体" w:hAnsi="宋体" w:eastAsia="宋体" w:cs="宋体"/>
                <w:i w:val="0"/>
                <w:iCs w:val="0"/>
                <w:color w:val="000000"/>
                <w:sz w:val="20"/>
                <w:szCs w:val="20"/>
                <w:u w:val="none"/>
              </w:rPr>
            </w:pPr>
          </w:p>
        </w:tc>
      </w:tr>
      <w:tr w14:paraId="382560F9">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46B87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10</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B418E0E">
            <w:pPr>
              <w:jc w:val="center"/>
              <w:rPr>
                <w:rFonts w:hint="eastAsia" w:ascii="宋体" w:hAnsi="宋体" w:eastAsia="宋体" w:cs="宋体"/>
                <w:i w:val="0"/>
                <w:iCs w:val="0"/>
                <w:color w:val="000000"/>
                <w:sz w:val="20"/>
                <w:szCs w:val="20"/>
                <w:u w:val="none"/>
              </w:rPr>
            </w:pPr>
          </w:p>
        </w:tc>
        <w:tc>
          <w:tcPr>
            <w:tcW w:w="5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564908">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投标文件未附有采购人不能接受的条件；</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7CECD5">
            <w:pPr>
              <w:jc w:val="left"/>
              <w:rPr>
                <w:rFonts w:hint="eastAsia" w:ascii="宋体" w:hAnsi="宋体" w:eastAsia="宋体" w:cs="宋体"/>
                <w:i w:val="0"/>
                <w:iCs w:val="0"/>
                <w:color w:val="000000"/>
                <w:sz w:val="20"/>
                <w:szCs w:val="20"/>
                <w:u w:val="none"/>
              </w:rPr>
            </w:pPr>
          </w:p>
        </w:tc>
      </w:tr>
      <w:tr w14:paraId="637474FD">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374DAA">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11</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12A9E040">
            <w:pPr>
              <w:jc w:val="center"/>
              <w:rPr>
                <w:rFonts w:hint="eastAsia" w:ascii="宋体" w:hAnsi="宋体" w:eastAsia="宋体" w:cs="宋体"/>
                <w:i w:val="0"/>
                <w:iCs w:val="0"/>
                <w:color w:val="000000"/>
                <w:sz w:val="20"/>
                <w:szCs w:val="20"/>
                <w:u w:val="none"/>
              </w:rPr>
            </w:pPr>
          </w:p>
        </w:tc>
        <w:tc>
          <w:tcPr>
            <w:tcW w:w="5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43FEC5">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投标文件未附有不符合竞选文件中规定的其他实质性要求。</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CAF1D9">
            <w:pPr>
              <w:jc w:val="left"/>
              <w:rPr>
                <w:rFonts w:hint="eastAsia" w:ascii="宋体" w:hAnsi="宋体" w:eastAsia="宋体" w:cs="宋体"/>
                <w:i w:val="0"/>
                <w:iCs w:val="0"/>
                <w:color w:val="000000"/>
                <w:sz w:val="20"/>
                <w:szCs w:val="20"/>
                <w:u w:val="none"/>
              </w:rPr>
            </w:pPr>
          </w:p>
        </w:tc>
      </w:tr>
      <w:tr w14:paraId="66EFC2BB">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480" w:hRule="atLeast"/>
        </w:trPr>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FD86EC">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12</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7DBBB07C">
            <w:pPr>
              <w:jc w:val="center"/>
              <w:rPr>
                <w:rFonts w:hint="eastAsia" w:ascii="宋体" w:hAnsi="宋体" w:eastAsia="宋体" w:cs="宋体"/>
                <w:i w:val="0"/>
                <w:iCs w:val="0"/>
                <w:color w:val="000000"/>
                <w:sz w:val="20"/>
                <w:szCs w:val="20"/>
                <w:u w:val="none"/>
              </w:rPr>
            </w:pPr>
          </w:p>
        </w:tc>
        <w:tc>
          <w:tcPr>
            <w:tcW w:w="5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70913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有效的安全生产许可证（复印件盖章）</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10AB01">
            <w:pPr>
              <w:jc w:val="left"/>
              <w:rPr>
                <w:rFonts w:hint="eastAsia" w:ascii="宋体" w:hAnsi="宋体" w:eastAsia="宋体" w:cs="宋体"/>
                <w:i w:val="0"/>
                <w:iCs w:val="0"/>
                <w:color w:val="000000"/>
                <w:sz w:val="20"/>
                <w:szCs w:val="20"/>
                <w:u w:val="none"/>
              </w:rPr>
            </w:pPr>
          </w:p>
        </w:tc>
      </w:tr>
      <w:tr w14:paraId="6DADED06">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720" w:hRule="atLeast"/>
        </w:trPr>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7107AE">
            <w:pPr>
              <w:keepNext w:val="0"/>
              <w:keepLines w:val="0"/>
              <w:widowControl/>
              <w:suppressLineNumbers w:val="0"/>
              <w:jc w:val="center"/>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13</w:t>
            </w:r>
          </w:p>
        </w:tc>
        <w:tc>
          <w:tcPr>
            <w:tcW w:w="1080" w:type="dxa"/>
            <w:vMerge w:val="continue"/>
            <w:tcBorders>
              <w:top w:val="single" w:color="000000" w:sz="4" w:space="0"/>
              <w:left w:val="single" w:color="000000" w:sz="4" w:space="0"/>
              <w:bottom w:val="single" w:color="000000" w:sz="4" w:space="0"/>
              <w:right w:val="single" w:color="000000" w:sz="4" w:space="0"/>
            </w:tcBorders>
            <w:shd w:val="clear" w:color="auto" w:fill="auto"/>
            <w:vAlign w:val="center"/>
          </w:tcPr>
          <w:p w14:paraId="5C52D3D8">
            <w:pPr>
              <w:jc w:val="center"/>
              <w:rPr>
                <w:rFonts w:hint="eastAsia" w:ascii="宋体" w:hAnsi="宋体" w:eastAsia="宋体" w:cs="宋体"/>
                <w:i w:val="0"/>
                <w:iCs w:val="0"/>
                <w:color w:val="000000"/>
                <w:sz w:val="20"/>
                <w:szCs w:val="20"/>
                <w:u w:val="none"/>
              </w:rPr>
            </w:pPr>
          </w:p>
        </w:tc>
        <w:tc>
          <w:tcPr>
            <w:tcW w:w="5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53A30B">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提供专职安全员有效的安全生产考核合格证（C类）或建筑施工企业专职安全生产管理人员有效的安全生产考核合格证书（C3）复印件；</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0875CB">
            <w:pPr>
              <w:jc w:val="left"/>
              <w:rPr>
                <w:rFonts w:hint="eastAsia" w:ascii="宋体" w:hAnsi="宋体" w:eastAsia="宋体" w:cs="宋体"/>
                <w:i w:val="0"/>
                <w:iCs w:val="0"/>
                <w:color w:val="000000"/>
                <w:sz w:val="20"/>
                <w:szCs w:val="20"/>
                <w:u w:val="none"/>
              </w:rPr>
            </w:pPr>
          </w:p>
        </w:tc>
      </w:tr>
      <w:tr w14:paraId="164498F7">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CellMar>
            <w:top w:w="0" w:type="dxa"/>
            <w:left w:w="108" w:type="dxa"/>
            <w:bottom w:w="0" w:type="dxa"/>
            <w:right w:w="108" w:type="dxa"/>
          </w:tblCellMar>
        </w:tblPrEx>
        <w:trPr>
          <w:trHeight w:val="270" w:hRule="atLeast"/>
        </w:trPr>
        <w:tc>
          <w:tcPr>
            <w:tcW w:w="7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EF266C">
            <w:pPr>
              <w:jc w:val="left"/>
              <w:rPr>
                <w:rFonts w:hint="eastAsia" w:ascii="宋体" w:hAnsi="宋体" w:eastAsia="宋体" w:cs="宋体"/>
                <w:i w:val="0"/>
                <w:iCs w:val="0"/>
                <w:color w:val="000000"/>
                <w:sz w:val="20"/>
                <w:szCs w:val="20"/>
                <w:u w:val="none"/>
              </w:rPr>
            </w:pP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4071B6">
            <w:pPr>
              <w:jc w:val="left"/>
              <w:rPr>
                <w:rFonts w:hint="eastAsia" w:ascii="宋体" w:hAnsi="宋体" w:eastAsia="宋体" w:cs="宋体"/>
                <w:i w:val="0"/>
                <w:iCs w:val="0"/>
                <w:color w:val="000000"/>
                <w:sz w:val="20"/>
                <w:szCs w:val="20"/>
                <w:u w:val="none"/>
              </w:rPr>
            </w:pPr>
          </w:p>
        </w:tc>
        <w:tc>
          <w:tcPr>
            <w:tcW w:w="5025"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23101F">
            <w:pPr>
              <w:keepNext w:val="0"/>
              <w:keepLines w:val="0"/>
              <w:widowControl/>
              <w:suppressLineNumbers w:val="0"/>
              <w:jc w:val="left"/>
              <w:textAlignment w:val="center"/>
              <w:rPr>
                <w:rFonts w:hint="eastAsia" w:ascii="宋体" w:hAnsi="宋体" w:eastAsia="宋体" w:cs="宋体"/>
                <w:i w:val="0"/>
                <w:iCs w:val="0"/>
                <w:color w:val="000000"/>
                <w:sz w:val="20"/>
                <w:szCs w:val="20"/>
                <w:u w:val="none"/>
              </w:rPr>
            </w:pPr>
            <w:r>
              <w:rPr>
                <w:rFonts w:hint="eastAsia" w:ascii="宋体" w:hAnsi="宋体" w:eastAsia="宋体" w:cs="宋体"/>
                <w:i w:val="0"/>
                <w:iCs w:val="0"/>
                <w:color w:val="000000"/>
                <w:kern w:val="0"/>
                <w:sz w:val="20"/>
                <w:szCs w:val="20"/>
                <w:u w:val="none"/>
                <w:lang w:val="en-US" w:eastAsia="zh-CN" w:bidi="ar"/>
              </w:rPr>
              <w:t>评审结论（通过/不通过）</w:t>
            </w:r>
          </w:p>
        </w:tc>
        <w:tc>
          <w:tcPr>
            <w:tcW w:w="1080" w:type="dxa"/>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30103A">
            <w:pPr>
              <w:jc w:val="left"/>
              <w:rPr>
                <w:rFonts w:hint="eastAsia" w:ascii="宋体" w:hAnsi="宋体" w:eastAsia="宋体" w:cs="宋体"/>
                <w:i w:val="0"/>
                <w:iCs w:val="0"/>
                <w:color w:val="000000"/>
                <w:sz w:val="22"/>
                <w:szCs w:val="22"/>
                <w:u w:val="none"/>
              </w:rPr>
            </w:pPr>
          </w:p>
        </w:tc>
      </w:tr>
    </w:tbl>
    <w:p w14:paraId="7DCA9157">
      <w:pPr>
        <w:spacing w:before="120" w:beforeLines="50" w:after="120" w:afterLines="50" w:line="360" w:lineRule="auto"/>
        <w:ind w:firstLine="420" w:firstLineChars="200"/>
        <w:rPr>
          <w:rFonts w:hint="eastAsia" w:ascii="宋体" w:hAnsi="宋体" w:cs="宋体"/>
          <w:sz w:val="21"/>
          <w:szCs w:val="21"/>
        </w:rPr>
      </w:pPr>
      <w:r>
        <w:rPr>
          <w:rFonts w:hint="eastAsia" w:ascii="宋体" w:hAnsi="宋体" w:cs="宋体"/>
          <w:sz w:val="21"/>
          <w:szCs w:val="21"/>
        </w:rPr>
        <w:t>注：</w:t>
      </w:r>
    </w:p>
    <w:p w14:paraId="1A3B1319">
      <w:pPr>
        <w:numPr>
          <w:ilvl w:val="0"/>
          <w:numId w:val="16"/>
        </w:numPr>
        <w:adjustRightInd w:val="0"/>
        <w:snapToGrid w:val="0"/>
        <w:spacing w:before="120" w:beforeLines="50" w:after="120" w:afterLines="50" w:line="360" w:lineRule="auto"/>
        <w:ind w:firstLine="420" w:firstLineChars="200"/>
        <w:rPr>
          <w:rFonts w:hint="eastAsia" w:ascii="宋体" w:hAnsi="宋体" w:cs="宋体"/>
          <w:sz w:val="21"/>
          <w:szCs w:val="21"/>
        </w:rPr>
      </w:pPr>
      <w:r>
        <w:rPr>
          <w:rFonts w:hint="eastAsia" w:ascii="宋体" w:hAnsi="宋体" w:cs="宋体"/>
          <w:sz w:val="21"/>
          <w:szCs w:val="21"/>
        </w:rPr>
        <w:t>投标人分栏中填写“√”表示该项符合竞选文件要求，“×”表示该项不符合竞选文件要求，“○”表示无该项内容；</w:t>
      </w:r>
    </w:p>
    <w:p w14:paraId="6A462731">
      <w:pPr>
        <w:numPr>
          <w:ilvl w:val="0"/>
          <w:numId w:val="16"/>
        </w:numPr>
        <w:adjustRightInd w:val="0"/>
        <w:snapToGrid w:val="0"/>
        <w:spacing w:before="120" w:beforeLines="50" w:after="120" w:afterLines="50" w:line="360" w:lineRule="auto"/>
        <w:ind w:firstLine="420" w:firstLineChars="200"/>
        <w:rPr>
          <w:rFonts w:hint="eastAsia" w:ascii="宋体" w:hAnsi="宋体" w:cs="宋体"/>
          <w:sz w:val="21"/>
          <w:szCs w:val="21"/>
        </w:rPr>
      </w:pPr>
      <w:r>
        <w:rPr>
          <w:rFonts w:hint="eastAsia" w:ascii="宋体" w:hAnsi="宋体" w:cs="宋体"/>
          <w:sz w:val="21"/>
          <w:szCs w:val="21"/>
        </w:rPr>
        <w:t>经评标委员会审核后，出现一个“×”的结论为“不通过”，即按废标处理。</w:t>
      </w:r>
    </w:p>
    <w:p w14:paraId="44C2BA85">
      <w:pPr>
        <w:numPr>
          <w:ilvl w:val="0"/>
          <w:numId w:val="16"/>
        </w:numPr>
        <w:adjustRightInd w:val="0"/>
        <w:snapToGrid w:val="0"/>
        <w:spacing w:before="120" w:beforeLines="50" w:after="120" w:afterLines="50" w:line="360" w:lineRule="auto"/>
        <w:ind w:firstLine="420" w:firstLineChars="200"/>
        <w:rPr>
          <w:rFonts w:hint="eastAsia" w:ascii="宋体" w:hAnsi="宋体" w:cs="宋体"/>
          <w:sz w:val="21"/>
          <w:szCs w:val="21"/>
        </w:rPr>
      </w:pPr>
      <w:r>
        <w:rPr>
          <w:rFonts w:hint="eastAsia" w:ascii="宋体" w:hAnsi="宋体" w:cs="宋体"/>
          <w:sz w:val="21"/>
          <w:szCs w:val="21"/>
        </w:rPr>
        <w:t>表中全部条件满足为“通过”，同意进入下一阶段评审。</w:t>
      </w:r>
    </w:p>
    <w:p w14:paraId="50C03238">
      <w:pPr>
        <w:numPr>
          <w:ilvl w:val="0"/>
          <w:numId w:val="16"/>
        </w:numPr>
        <w:adjustRightInd w:val="0"/>
        <w:snapToGrid w:val="0"/>
        <w:spacing w:before="120" w:beforeLines="50" w:after="120" w:afterLines="50" w:line="360" w:lineRule="auto"/>
        <w:ind w:firstLine="420" w:firstLineChars="200"/>
        <w:rPr>
          <w:rFonts w:hint="eastAsia" w:ascii="宋体" w:hAnsi="宋体" w:cs="宋体"/>
          <w:sz w:val="21"/>
          <w:szCs w:val="21"/>
        </w:rPr>
      </w:pPr>
      <w:r>
        <w:rPr>
          <w:rFonts w:hint="eastAsia" w:ascii="宋体" w:hAnsi="宋体" w:cs="宋体"/>
          <w:sz w:val="21"/>
          <w:szCs w:val="21"/>
        </w:rPr>
        <w:t>如对本表中某种情形的评委意见不一致时，以评标委员会过半数成员的意见作为评标委员会对该情形的认定结论。</w:t>
      </w:r>
    </w:p>
    <w:p w14:paraId="4C56C210">
      <w:pPr>
        <w:spacing w:before="120" w:beforeLines="50" w:after="120" w:afterLines="50" w:line="360" w:lineRule="auto"/>
        <w:ind w:firstLine="420" w:firstLineChars="200"/>
        <w:rPr>
          <w:rFonts w:hint="eastAsia" w:ascii="宋体" w:hAnsi="宋体" w:cs="宋体"/>
          <w:bCs/>
          <w:sz w:val="21"/>
          <w:szCs w:val="21"/>
        </w:rPr>
      </w:pPr>
      <w:r>
        <w:rPr>
          <w:rFonts w:hint="eastAsia" w:ascii="宋体" w:hAnsi="宋体" w:cs="宋体"/>
          <w:bCs/>
          <w:sz w:val="21"/>
          <w:szCs w:val="21"/>
        </w:rPr>
        <w:t xml:space="preserve">评委签名：    </w:t>
      </w:r>
    </w:p>
    <w:p w14:paraId="6782FBDC">
      <w:pPr>
        <w:spacing w:before="120" w:beforeLines="50" w:after="120" w:afterLines="50" w:line="360" w:lineRule="auto"/>
        <w:ind w:firstLine="420" w:firstLineChars="200"/>
        <w:rPr>
          <w:rFonts w:hint="eastAsia" w:ascii="宋体" w:hAnsi="宋体" w:cs="宋体"/>
          <w:sz w:val="21"/>
          <w:szCs w:val="21"/>
        </w:rPr>
      </w:pPr>
      <w:r>
        <w:rPr>
          <w:rFonts w:hint="eastAsia" w:ascii="宋体" w:hAnsi="宋体" w:cs="宋体"/>
          <w:bCs/>
          <w:sz w:val="21"/>
          <w:szCs w:val="21"/>
        </w:rPr>
        <w:t>日 期：</w:t>
      </w:r>
      <w:r>
        <w:rPr>
          <w:rFonts w:hint="eastAsia" w:ascii="宋体" w:hAnsi="宋体" w:cs="宋体"/>
          <w:sz w:val="21"/>
          <w:szCs w:val="21"/>
        </w:rPr>
        <w:t xml:space="preserve">    年   月   日</w:t>
      </w:r>
    </w:p>
    <w:p w14:paraId="06B88755">
      <w:pPr>
        <w:spacing w:line="400" w:lineRule="exact"/>
        <w:rPr>
          <w:rFonts w:hint="eastAsia" w:ascii="宋体" w:hAnsi="宋体" w:cs="宋体"/>
          <w:szCs w:val="21"/>
        </w:rPr>
      </w:pPr>
    </w:p>
    <w:p w14:paraId="4BC33B37">
      <w:pPr>
        <w:spacing w:before="120" w:beforeLines="50" w:after="120" w:afterLines="50" w:line="360" w:lineRule="auto"/>
        <w:ind w:firstLine="420" w:firstLineChars="200"/>
        <w:rPr>
          <w:rFonts w:hint="eastAsia" w:ascii="宋体" w:hAnsi="宋体" w:cs="宋体"/>
          <w:sz w:val="21"/>
          <w:szCs w:val="21"/>
        </w:rPr>
      </w:pPr>
    </w:p>
    <w:p w14:paraId="52839EF0">
      <w:pPr>
        <w:numPr>
          <w:ilvl w:val="-1"/>
          <w:numId w:val="0"/>
        </w:numPr>
        <w:spacing w:line="360" w:lineRule="auto"/>
        <w:ind w:left="425" w:leftChars="0" w:firstLine="0" w:firstLineChars="0"/>
        <w:rPr>
          <w:rFonts w:hint="eastAsia" w:ascii="宋体" w:hAnsi="宋体" w:eastAsia="宋体" w:cs="宋体"/>
          <w:color w:val="auto"/>
          <w:sz w:val="21"/>
          <w:szCs w:val="21"/>
        </w:rPr>
      </w:pPr>
      <w:r>
        <w:rPr>
          <w:rFonts w:hint="eastAsia" w:ascii="宋体" w:hAnsi="宋体" w:cs="宋体"/>
          <w:sz w:val="21"/>
          <w:szCs w:val="21"/>
          <w:lang w:val="en-US" w:eastAsia="zh-CN"/>
        </w:rPr>
        <w:t>三、</w:t>
      </w:r>
      <w:r>
        <w:rPr>
          <w:rFonts w:hint="eastAsia" w:ascii="宋体" w:hAnsi="宋体" w:eastAsia="宋体" w:cs="宋体"/>
          <w:b/>
          <w:kern w:val="0"/>
          <w:sz w:val="21"/>
          <w:szCs w:val="21"/>
          <w:highlight w:val="none"/>
          <w:lang w:val="en-US" w:eastAsia="zh-CN" w:bidi="ar-SA"/>
        </w:rPr>
        <w:t>评标方法</w:t>
      </w:r>
    </w:p>
    <w:p w14:paraId="409CCC3C">
      <w:pPr>
        <w:numPr>
          <w:ilvl w:val="0"/>
          <w:numId w:val="0"/>
        </w:numPr>
        <w:spacing w:line="360" w:lineRule="auto"/>
        <w:ind w:left="425" w:leftChars="0"/>
        <w:rPr>
          <w:rFonts w:ascii="宋体" w:hAnsi="宋体"/>
          <w:color w:val="auto"/>
          <w:sz w:val="21"/>
          <w:szCs w:val="21"/>
        </w:rPr>
      </w:pPr>
      <w:r>
        <w:rPr>
          <w:rFonts w:hint="eastAsia" w:ascii="宋体" w:hAnsi="宋体"/>
          <w:color w:val="auto"/>
          <w:sz w:val="21"/>
          <w:szCs w:val="21"/>
        </w:rPr>
        <w:t>本项目采用</w:t>
      </w:r>
      <w:r>
        <w:rPr>
          <w:rFonts w:hint="eastAsia" w:ascii="宋体" w:hAnsi="宋体"/>
          <w:color w:val="auto"/>
          <w:sz w:val="21"/>
          <w:szCs w:val="21"/>
          <w:lang w:val="en-US" w:eastAsia="zh-CN"/>
        </w:rPr>
        <w:t>最低价</w:t>
      </w:r>
      <w:r>
        <w:rPr>
          <w:rFonts w:hint="eastAsia" w:ascii="宋体" w:hAnsi="宋体"/>
          <w:color w:val="auto"/>
          <w:sz w:val="21"/>
          <w:szCs w:val="21"/>
        </w:rPr>
        <w:t>评</w:t>
      </w:r>
      <w:r>
        <w:rPr>
          <w:rFonts w:hint="eastAsia" w:ascii="宋体" w:hAnsi="宋体"/>
          <w:color w:val="auto"/>
          <w:sz w:val="21"/>
          <w:szCs w:val="21"/>
          <w:lang w:val="en-US" w:eastAsia="zh-CN"/>
        </w:rPr>
        <w:t>分</w:t>
      </w:r>
      <w:r>
        <w:rPr>
          <w:rFonts w:hint="eastAsia" w:ascii="宋体" w:hAnsi="宋体"/>
          <w:color w:val="auto"/>
          <w:sz w:val="21"/>
          <w:szCs w:val="21"/>
        </w:rPr>
        <w:t>法</w:t>
      </w:r>
      <w:r>
        <w:rPr>
          <w:rFonts w:hint="eastAsia" w:ascii="宋体" w:hAnsi="宋体"/>
          <w:color w:val="auto"/>
          <w:sz w:val="21"/>
          <w:szCs w:val="21"/>
          <w:lang w:eastAsia="zh-CN"/>
        </w:rPr>
        <w:t>，</w:t>
      </w:r>
      <w:r>
        <w:rPr>
          <w:rFonts w:hint="eastAsia" w:ascii="宋体" w:hAnsi="宋体"/>
          <w:color w:val="auto"/>
          <w:sz w:val="21"/>
          <w:szCs w:val="21"/>
        </w:rPr>
        <w:t>投标人</w:t>
      </w:r>
      <w:r>
        <w:rPr>
          <w:rFonts w:hint="eastAsia" w:ascii="宋体" w:hAnsi="宋体"/>
          <w:color w:val="auto"/>
          <w:sz w:val="21"/>
          <w:szCs w:val="21"/>
          <w:lang w:val="en-US" w:eastAsia="zh-CN"/>
        </w:rPr>
        <w:t>通过</w:t>
      </w:r>
      <w:r>
        <w:rPr>
          <w:rFonts w:hint="eastAsia" w:ascii="宋体" w:hAnsi="宋体"/>
          <w:color w:val="auto"/>
          <w:sz w:val="21"/>
          <w:szCs w:val="21"/>
        </w:rPr>
        <w:t>资格及有效性审查后，各投标人按</w:t>
      </w:r>
      <w:r>
        <w:rPr>
          <w:rFonts w:hint="eastAsia" w:ascii="宋体" w:hAnsi="宋体"/>
          <w:color w:val="auto"/>
          <w:sz w:val="21"/>
          <w:szCs w:val="21"/>
          <w:lang w:val="en-US" w:eastAsia="zh-CN"/>
        </w:rPr>
        <w:t>价格</w:t>
      </w:r>
      <w:r>
        <w:rPr>
          <w:rFonts w:hint="eastAsia" w:ascii="宋体" w:hAnsi="宋体"/>
          <w:color w:val="auto"/>
          <w:sz w:val="21"/>
          <w:szCs w:val="21"/>
        </w:rPr>
        <w:t>由</w:t>
      </w:r>
      <w:r>
        <w:rPr>
          <w:rFonts w:hint="eastAsia" w:ascii="宋体" w:hAnsi="宋体"/>
          <w:color w:val="auto"/>
          <w:sz w:val="21"/>
          <w:szCs w:val="21"/>
          <w:lang w:val="en-US" w:eastAsia="zh-CN"/>
        </w:rPr>
        <w:t>低</w:t>
      </w:r>
      <w:r>
        <w:rPr>
          <w:rFonts w:hint="eastAsia" w:ascii="宋体" w:hAnsi="宋体"/>
          <w:color w:val="auto"/>
          <w:sz w:val="21"/>
          <w:szCs w:val="21"/>
        </w:rPr>
        <w:t>至</w:t>
      </w:r>
      <w:r>
        <w:rPr>
          <w:rFonts w:hint="eastAsia" w:ascii="宋体" w:hAnsi="宋体"/>
          <w:color w:val="auto"/>
          <w:sz w:val="21"/>
          <w:szCs w:val="21"/>
          <w:lang w:val="en-US" w:eastAsia="zh-CN"/>
        </w:rPr>
        <w:t>高</w:t>
      </w:r>
      <w:r>
        <w:rPr>
          <w:rFonts w:hint="eastAsia" w:ascii="宋体" w:hAnsi="宋体"/>
          <w:color w:val="auto"/>
          <w:sz w:val="21"/>
          <w:szCs w:val="21"/>
        </w:rPr>
        <w:t>的顺序依次排列，排名第一为第一中标候选人。采购人对中标人实行信用评价管理，中标后采购人将中标人纳入供应商管理系统，按项目对中标人的合同履约行为进行考核，具体按采购人供应商管理办法进行。</w:t>
      </w:r>
    </w:p>
    <w:p w14:paraId="2321551F">
      <w:pPr>
        <w:spacing w:before="120" w:beforeLines="50" w:after="120" w:afterLines="50" w:line="360" w:lineRule="auto"/>
        <w:ind w:firstLine="420" w:firstLineChars="200"/>
        <w:rPr>
          <w:rFonts w:hint="eastAsia" w:ascii="宋体" w:hAnsi="宋体" w:cs="宋体"/>
          <w:sz w:val="21"/>
          <w:szCs w:val="21"/>
        </w:rPr>
        <w:sectPr>
          <w:pgSz w:w="11906" w:h="16838"/>
          <w:pgMar w:top="1418" w:right="1418" w:bottom="1418" w:left="1418" w:header="851" w:footer="992" w:gutter="0"/>
          <w:cols w:space="720" w:num="1"/>
          <w:docGrid w:linePitch="312" w:charSpace="0"/>
        </w:sectPr>
      </w:pPr>
    </w:p>
    <w:p w14:paraId="059AF7A8">
      <w:pPr>
        <w:pStyle w:val="6"/>
        <w:rPr>
          <w:rFonts w:hint="eastAsia" w:ascii="宋体" w:hAnsi="宋体" w:cs="宋体"/>
          <w:b/>
          <w:bCs/>
          <w:sz w:val="21"/>
          <w:szCs w:val="21"/>
          <w:lang w:val="en-US" w:eastAsia="zh-CN"/>
        </w:rPr>
      </w:pPr>
      <w:r>
        <w:rPr>
          <w:rFonts w:hint="eastAsia" w:ascii="宋体" w:hAnsi="宋体" w:cs="宋体"/>
          <w:b/>
          <w:bCs/>
          <w:sz w:val="21"/>
          <w:szCs w:val="21"/>
          <w:lang w:val="en-US" w:eastAsia="zh-CN"/>
        </w:rPr>
        <w:t xml:space="preserve">附件3 </w:t>
      </w:r>
    </w:p>
    <w:p w14:paraId="744F5BC5">
      <w:pPr>
        <w:jc w:val="center"/>
        <w:rPr>
          <w:rFonts w:hint="eastAsia" w:ascii="宋体" w:hAnsi="宋体" w:eastAsia="宋体" w:cs="宋体"/>
          <w:b/>
          <w:bCs/>
          <w:sz w:val="28"/>
          <w:szCs w:val="28"/>
          <w:lang w:val="en-US" w:eastAsia="zh-CN"/>
        </w:rPr>
      </w:pPr>
      <w:r>
        <w:rPr>
          <w:rFonts w:hint="eastAsia" w:ascii="宋体" w:hAnsi="宋体" w:cs="宋体"/>
          <w:b/>
          <w:bCs/>
          <w:sz w:val="28"/>
          <w:szCs w:val="28"/>
          <w:lang w:eastAsia="zh-CN"/>
        </w:rPr>
        <w:t>星海音乐学院沙河校区学生公寓热水系统设备采购及安装服务工程</w:t>
      </w:r>
      <w:r>
        <w:rPr>
          <w:rFonts w:hint="eastAsia" w:ascii="宋体" w:hAnsi="宋体" w:eastAsia="宋体" w:cs="宋体"/>
          <w:b/>
          <w:bCs/>
          <w:sz w:val="28"/>
          <w:szCs w:val="28"/>
          <w:lang w:val="en-US" w:eastAsia="zh-CN"/>
        </w:rPr>
        <w:t>需求书</w:t>
      </w:r>
    </w:p>
    <w:p w14:paraId="43581FEF">
      <w:pPr>
        <w:pStyle w:val="5"/>
        <w:numPr>
          <w:ilvl w:val="0"/>
          <w:numId w:val="17"/>
        </w:numPr>
        <w:rPr>
          <w:rFonts w:hint="eastAsia" w:ascii="宋体" w:hAnsi="宋体" w:eastAsia="宋体" w:cs="宋体"/>
          <w:sz w:val="21"/>
          <w:szCs w:val="21"/>
        </w:rPr>
      </w:pPr>
      <w:r>
        <w:rPr>
          <w:rFonts w:hint="eastAsia" w:ascii="宋体" w:hAnsi="宋体" w:eastAsia="宋体" w:cs="宋体"/>
          <w:sz w:val="21"/>
          <w:szCs w:val="21"/>
        </w:rPr>
        <w:t>工程名称</w:t>
      </w:r>
    </w:p>
    <w:p w14:paraId="2DB9B8BF">
      <w:pPr>
        <w:pStyle w:val="5"/>
        <w:numPr>
          <w:ilvl w:val="-1"/>
          <w:numId w:val="0"/>
        </w:numPr>
        <w:ind w:firstLine="0" w:firstLineChars="0"/>
        <w:rPr>
          <w:rFonts w:hint="eastAsia" w:ascii="宋体" w:hAnsi="宋体" w:eastAsia="宋体" w:cs="宋体"/>
          <w:b/>
          <w:sz w:val="21"/>
          <w:szCs w:val="21"/>
        </w:rPr>
      </w:pPr>
      <w:r>
        <w:rPr>
          <w:rFonts w:hint="eastAsia" w:ascii="宋体" w:hAnsi="宋体" w:eastAsia="宋体" w:cs="宋体"/>
          <w:sz w:val="21"/>
          <w:szCs w:val="21"/>
        </w:rPr>
        <w:t>星海音乐学院沙河校区学生公寓热水系统设备采购及安装服务工程</w:t>
      </w:r>
    </w:p>
    <w:p w14:paraId="59B2D412">
      <w:pPr>
        <w:pStyle w:val="5"/>
        <w:jc w:val="left"/>
        <w:rPr>
          <w:rFonts w:hint="eastAsia" w:ascii="宋体" w:hAnsi="宋体" w:eastAsia="宋体" w:cs="宋体"/>
          <w:sz w:val="21"/>
          <w:szCs w:val="21"/>
        </w:rPr>
      </w:pPr>
      <w:r>
        <w:rPr>
          <w:rFonts w:hint="eastAsia" w:ascii="宋体" w:hAnsi="宋体" w:eastAsia="宋体" w:cs="宋体"/>
          <w:sz w:val="21"/>
          <w:szCs w:val="21"/>
        </w:rPr>
        <w:t>二、工程概况</w:t>
      </w:r>
    </w:p>
    <w:p w14:paraId="35A19174">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星海音乐学院沙河校区学生公寓仅有1栋1星海音乐学院沙河校区5层高的学生宿舍，共计406间宿舍（学校提供的入住宿舍共370间），标准入住人数1624人。</w:t>
      </w:r>
    </w:p>
    <w:p w14:paraId="1255DC18">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学生公寓热水系统采用空气源热泵加热自来水，生产生活热水存至热水箱，通过供水泵供至宿舍使用。系统已使用多年，设备老旧，制热效果较差，2021年开始经过能源公司多次维修，勉强保证供水需求。</w:t>
      </w:r>
    </w:p>
    <w:p w14:paraId="02E94D1B">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学生公寓热水系统主要设备位于天面，共有5个水箱、20台空气源热泵（6台故障）、2台加热循环泵，热水从水箱通过重力供至宿舍。在负一层回水总管有3台供水循环泵（2用1备），将热水抽回天面水箱内。</w:t>
      </w:r>
    </w:p>
    <w:p w14:paraId="4B3FA3C1">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热水系统分一、二区，目前一、二区水箱已经通过管道连通。一区有12台直热循环式空气源热泵，11台中科科凌热泵已运行多年，1台为美的热泵于2018年更换。二区有8台循环式空气源热泵，2022年更换5台，剩余3台。目前制热效果较差。热泵常见问题为压缩机故障，热泵直接放地面上底部锈烂，目前这6台热泵损坏不能运行。两个区域各配一台加热循环泵。</w:t>
      </w:r>
    </w:p>
    <w:p w14:paraId="6379FDA1">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 w:val="21"/>
          <w:szCs w:val="21"/>
          <w:highlight w:val="none"/>
        </w:rPr>
        <w:t>热水系统共有5个水箱，其中1#水箱是二区循环式热泵的加热水箱，容积约1.5m³。2~5#水箱为热水储水箱，每个水箱容积约20m³，水箱直接放在地面上。水箱整体状况差，底部锈烂、渗水漏水、部分水箱已经出现不能继续使用的风险。</w:t>
      </w:r>
    </w:p>
    <w:p w14:paraId="5E699A9F">
      <w:pPr>
        <w:spacing w:line="360" w:lineRule="auto"/>
        <w:ind w:firstLine="420" w:firstLineChars="200"/>
        <w:rPr>
          <w:rFonts w:hint="eastAsia" w:ascii="宋体" w:hAnsi="宋体" w:eastAsia="宋体" w:cs="宋体"/>
          <w:sz w:val="21"/>
          <w:szCs w:val="21"/>
          <w:highlight w:val="none"/>
        </w:rPr>
      </w:pPr>
      <w:r>
        <w:rPr>
          <w:rFonts w:hint="eastAsia" w:ascii="宋体" w:hAnsi="宋体" w:eastAsia="宋体" w:cs="宋体"/>
          <w:szCs w:val="21"/>
        </w:rPr>
        <w:drawing>
          <wp:anchor distT="0" distB="0" distL="114300" distR="114300" simplePos="0" relativeHeight="251661312" behindDoc="1" locked="0" layoutInCell="1" allowOverlap="1">
            <wp:simplePos x="0" y="0"/>
            <wp:positionH relativeFrom="column">
              <wp:posOffset>3059430</wp:posOffset>
            </wp:positionH>
            <wp:positionV relativeFrom="paragraph">
              <wp:posOffset>549275</wp:posOffset>
            </wp:positionV>
            <wp:extent cx="2403475" cy="1800860"/>
            <wp:effectExtent l="0" t="0" r="0" b="8890"/>
            <wp:wrapTight wrapText="bothSides">
              <wp:wrapPolygon>
                <wp:start x="0" y="0"/>
                <wp:lineTo x="0" y="21478"/>
                <wp:lineTo x="21400" y="21478"/>
                <wp:lineTo x="21400" y="0"/>
                <wp:lineTo x="0" y="0"/>
              </wp:wrapPolygon>
            </wp:wrapTight>
            <wp:docPr id="3" name="图片 3" descr="4459a95f33728cf2b2fe7c0c0166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4459a95f33728cf2b2fe7c0c016645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a:xfrm>
                      <a:off x="0" y="0"/>
                      <a:ext cx="2403475" cy="1800860"/>
                    </a:xfrm>
                    <a:prstGeom prst="rect">
                      <a:avLst/>
                    </a:prstGeom>
                    <a:noFill/>
                    <a:ln>
                      <a:noFill/>
                    </a:ln>
                  </pic:spPr>
                </pic:pic>
              </a:graphicData>
            </a:graphic>
          </wp:anchor>
        </w:drawing>
      </w:r>
      <w:r>
        <w:rPr>
          <w:rFonts w:hint="eastAsia" w:ascii="宋体" w:hAnsi="宋体" w:eastAsia="宋体" w:cs="宋体"/>
          <w:sz w:val="21"/>
          <w:szCs w:val="21"/>
          <w:highlight w:val="none"/>
        </w:rPr>
        <w:t>通过本次改造，优化两校区热水系统供热效率及供热稳定性、提升学生用热体验，同时通过在沙河校区安装物联网智能热水表，实现大学城校区与沙河校区线上热水平台对接，形成两校区学生公寓热水系统统一管理、监控的智能化运维模式。</w:t>
      </w:r>
    </w:p>
    <w:p w14:paraId="145DBE79">
      <w:pPr>
        <w:spacing w:line="360" w:lineRule="auto"/>
        <w:ind w:firstLine="420" w:firstLineChars="200"/>
        <w:rPr>
          <w:rFonts w:hint="eastAsia" w:ascii="宋体" w:hAnsi="宋体" w:eastAsia="宋体" w:cs="宋体"/>
          <w:szCs w:val="21"/>
        </w:rPr>
      </w:pPr>
      <w:r>
        <w:rPr>
          <w:rFonts w:hint="eastAsia" w:ascii="宋体" w:hAnsi="宋体" w:eastAsia="宋体" w:cs="宋体"/>
          <w:szCs w:val="21"/>
        </w:rPr>
        <w:drawing>
          <wp:anchor distT="0" distB="0" distL="114300" distR="114300" simplePos="0" relativeHeight="251659264" behindDoc="1" locked="0" layoutInCell="1" allowOverlap="1">
            <wp:simplePos x="0" y="0"/>
            <wp:positionH relativeFrom="column">
              <wp:posOffset>0</wp:posOffset>
            </wp:positionH>
            <wp:positionV relativeFrom="paragraph">
              <wp:posOffset>0</wp:posOffset>
            </wp:positionV>
            <wp:extent cx="2514600" cy="1440815"/>
            <wp:effectExtent l="0" t="0" r="0" b="6985"/>
            <wp:wrapTight wrapText="bothSides">
              <wp:wrapPolygon>
                <wp:start x="0" y="0"/>
                <wp:lineTo x="0" y="21419"/>
                <wp:lineTo x="21436" y="21419"/>
                <wp:lineTo x="21436" y="0"/>
                <wp:lineTo x="0" y="0"/>
              </wp:wrapPolygon>
            </wp:wrapTight>
            <wp:docPr id="1" name="图片 1" descr="c29d34bc48334c41876254518519f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29d34bc48334c41876254518519f5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a:xfrm>
                      <a:off x="0" y="0"/>
                      <a:ext cx="2514600" cy="1440815"/>
                    </a:xfrm>
                    <a:prstGeom prst="rect">
                      <a:avLst/>
                    </a:prstGeom>
                    <a:noFill/>
                    <a:ln>
                      <a:noFill/>
                    </a:ln>
                  </pic:spPr>
                </pic:pic>
              </a:graphicData>
            </a:graphic>
          </wp:anchor>
        </w:drawing>
      </w:r>
    </w:p>
    <w:p w14:paraId="6B60F355">
      <w:pPr>
        <w:spacing w:line="360" w:lineRule="auto"/>
        <w:ind w:firstLine="420" w:firstLineChars="200"/>
        <w:rPr>
          <w:rFonts w:hint="eastAsia" w:ascii="宋体" w:hAnsi="宋体" w:eastAsia="宋体" w:cs="宋体"/>
          <w:szCs w:val="21"/>
        </w:rPr>
      </w:pPr>
    </w:p>
    <w:p w14:paraId="0163F9BF">
      <w:pPr>
        <w:spacing w:line="360" w:lineRule="auto"/>
        <w:rPr>
          <w:rFonts w:hint="eastAsia" w:ascii="宋体" w:hAnsi="宋体" w:eastAsia="宋体" w:cs="宋体"/>
          <w:szCs w:val="21"/>
        </w:rPr>
      </w:pPr>
    </w:p>
    <w:p w14:paraId="71984682">
      <w:pPr>
        <w:pStyle w:val="2"/>
        <w:ind w:firstLine="400"/>
        <w:rPr>
          <w:rFonts w:hint="eastAsia" w:ascii="宋体" w:hAnsi="宋体" w:eastAsia="宋体" w:cs="宋体"/>
          <w:szCs w:val="21"/>
        </w:rPr>
      </w:pPr>
    </w:p>
    <w:p w14:paraId="1C8328A4">
      <w:pPr>
        <w:rPr>
          <w:rFonts w:hint="eastAsia" w:ascii="宋体" w:hAnsi="宋体" w:eastAsia="宋体" w:cs="宋体"/>
          <w:szCs w:val="21"/>
        </w:rPr>
      </w:pPr>
    </w:p>
    <w:p w14:paraId="4D61DD51">
      <w:pPr>
        <w:spacing w:line="360" w:lineRule="auto"/>
        <w:rPr>
          <w:rFonts w:hint="eastAsia" w:ascii="宋体" w:hAnsi="宋体" w:eastAsia="宋体" w:cs="宋体"/>
          <w:b/>
          <w:bCs/>
          <w:iCs/>
          <w:sz w:val="21"/>
          <w:szCs w:val="21"/>
        </w:rPr>
      </w:pPr>
      <w:r>
        <w:rPr>
          <w:rFonts w:hint="eastAsia" w:ascii="宋体" w:hAnsi="宋体" w:eastAsia="宋体" w:cs="宋体"/>
          <w:szCs w:val="21"/>
        </w:rPr>
        <w:drawing>
          <wp:anchor distT="0" distB="0" distL="114300" distR="114300" simplePos="0" relativeHeight="251660288" behindDoc="1" locked="0" layoutInCell="1" allowOverlap="1">
            <wp:simplePos x="0" y="0"/>
            <wp:positionH relativeFrom="column">
              <wp:posOffset>-589915</wp:posOffset>
            </wp:positionH>
            <wp:positionV relativeFrom="paragraph">
              <wp:posOffset>85725</wp:posOffset>
            </wp:positionV>
            <wp:extent cx="3171825" cy="1758950"/>
            <wp:effectExtent l="0" t="0" r="9525" b="0"/>
            <wp:wrapTight wrapText="bothSides">
              <wp:wrapPolygon>
                <wp:start x="0" y="0"/>
                <wp:lineTo x="0" y="21288"/>
                <wp:lineTo x="21535" y="21288"/>
                <wp:lineTo x="21535" y="0"/>
                <wp:lineTo x="0" y="0"/>
              </wp:wrapPolygon>
            </wp:wrapTight>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a:xfrm>
                      <a:off x="0" y="0"/>
                      <a:ext cx="3171825" cy="1758950"/>
                    </a:xfrm>
                    <a:prstGeom prst="rect">
                      <a:avLst/>
                    </a:prstGeom>
                    <a:noFill/>
                    <a:ln>
                      <a:noFill/>
                    </a:ln>
                    <a:effectLst/>
                  </pic:spPr>
                </pic:pic>
              </a:graphicData>
            </a:graphic>
          </wp:anchor>
        </w:drawing>
      </w:r>
    </w:p>
    <w:p w14:paraId="10E02C0A">
      <w:pPr>
        <w:spacing w:line="360" w:lineRule="auto"/>
        <w:rPr>
          <w:rFonts w:hint="eastAsia" w:ascii="宋体" w:hAnsi="宋体" w:eastAsia="宋体" w:cs="宋体"/>
          <w:b/>
          <w:bCs/>
          <w:iCs/>
          <w:sz w:val="21"/>
          <w:szCs w:val="21"/>
        </w:rPr>
      </w:pPr>
    </w:p>
    <w:p w14:paraId="2D794D3F">
      <w:pPr>
        <w:spacing w:line="360" w:lineRule="auto"/>
        <w:rPr>
          <w:rFonts w:hint="eastAsia" w:ascii="宋体" w:hAnsi="宋体" w:eastAsia="宋体" w:cs="宋体"/>
          <w:b/>
          <w:bCs/>
          <w:iCs/>
          <w:sz w:val="21"/>
          <w:szCs w:val="21"/>
        </w:rPr>
      </w:pPr>
    </w:p>
    <w:p w14:paraId="1E27C3E8">
      <w:pPr>
        <w:spacing w:line="360" w:lineRule="auto"/>
        <w:rPr>
          <w:rFonts w:hint="eastAsia" w:ascii="宋体" w:hAnsi="宋体" w:eastAsia="宋体" w:cs="宋体"/>
          <w:b/>
          <w:bCs/>
          <w:iCs/>
          <w:sz w:val="21"/>
          <w:szCs w:val="21"/>
        </w:rPr>
      </w:pPr>
    </w:p>
    <w:p w14:paraId="7CEB33EB">
      <w:pPr>
        <w:pStyle w:val="5"/>
        <w:jc w:val="left"/>
        <w:rPr>
          <w:rFonts w:hint="eastAsia" w:ascii="宋体" w:hAnsi="宋体" w:eastAsia="宋体" w:cs="宋体"/>
          <w:sz w:val="21"/>
          <w:szCs w:val="21"/>
        </w:rPr>
      </w:pPr>
      <w:r>
        <w:rPr>
          <w:rFonts w:hint="eastAsia" w:ascii="宋体" w:hAnsi="宋体" w:eastAsia="宋体" w:cs="宋体"/>
          <w:sz w:val="21"/>
          <w:szCs w:val="21"/>
        </w:rPr>
        <w:t>三、工程施工地点</w:t>
      </w:r>
    </w:p>
    <w:p w14:paraId="7370BD38">
      <w:pPr>
        <w:spacing w:line="360" w:lineRule="auto"/>
        <w:rPr>
          <w:rFonts w:hint="eastAsia" w:ascii="宋体" w:hAnsi="宋体" w:eastAsia="宋体" w:cs="宋体"/>
          <w:sz w:val="21"/>
          <w:szCs w:val="21"/>
        </w:rPr>
      </w:pPr>
      <w:r>
        <w:rPr>
          <w:rFonts w:hint="eastAsia" w:ascii="宋体" w:hAnsi="宋体" w:eastAsia="宋体" w:cs="宋体"/>
          <w:sz w:val="21"/>
          <w:szCs w:val="21"/>
        </w:rPr>
        <w:t>星海音乐学院沙河校区</w:t>
      </w:r>
    </w:p>
    <w:p w14:paraId="407DE850">
      <w:pPr>
        <w:pStyle w:val="5"/>
        <w:jc w:val="left"/>
        <w:rPr>
          <w:rFonts w:hint="eastAsia" w:ascii="宋体" w:hAnsi="宋体" w:eastAsia="宋体" w:cs="宋体"/>
          <w:sz w:val="21"/>
          <w:szCs w:val="21"/>
        </w:rPr>
      </w:pPr>
      <w:r>
        <w:rPr>
          <w:rFonts w:hint="eastAsia" w:ascii="宋体" w:hAnsi="宋体" w:eastAsia="宋体" w:cs="宋体"/>
          <w:sz w:val="21"/>
          <w:szCs w:val="21"/>
        </w:rPr>
        <w:t>四、</w:t>
      </w:r>
      <w:r>
        <w:rPr>
          <w:rFonts w:hint="eastAsia" w:ascii="宋体" w:hAnsi="宋体" w:eastAsia="宋体" w:cs="宋体"/>
          <w:iCs/>
          <w:sz w:val="21"/>
          <w:szCs w:val="21"/>
        </w:rPr>
        <w:t>工程内容及工程量清单：</w:t>
      </w:r>
    </w:p>
    <w:p w14:paraId="2A95DE02">
      <w:pPr>
        <w:pStyle w:val="58"/>
        <w:spacing w:line="360" w:lineRule="auto"/>
        <w:ind w:firstLine="422" w:firstLineChars="200"/>
        <w:rPr>
          <w:rFonts w:hint="eastAsia" w:ascii="宋体" w:hAnsi="宋体" w:cs="宋体"/>
          <w:b/>
          <w:bCs/>
          <w:sz w:val="21"/>
          <w:szCs w:val="21"/>
        </w:rPr>
      </w:pPr>
      <w:r>
        <w:rPr>
          <w:rFonts w:ascii="宋体" w:hAnsi="宋体" w:cs="宋体"/>
          <w:b/>
          <w:bCs/>
          <w:sz w:val="21"/>
          <w:szCs w:val="21"/>
        </w:rPr>
        <w:t>（特别说明：</w:t>
      </w:r>
      <w:r>
        <w:rPr>
          <w:rFonts w:ascii="宋体" w:hAnsi="宋体" w:cs="宋体"/>
          <w:b/>
          <w:bCs/>
          <w:sz w:val="21"/>
          <w:szCs w:val="21"/>
          <w:lang w:eastAsia="zh-CN"/>
        </w:rPr>
        <w:t>包含</w:t>
      </w:r>
      <w:r>
        <w:rPr>
          <w:rFonts w:ascii="宋体" w:hAnsi="宋体" w:cs="宋体"/>
          <w:b/>
          <w:bCs/>
          <w:sz w:val="21"/>
          <w:szCs w:val="21"/>
        </w:rPr>
        <w:t>设备1</w:t>
      </w:r>
      <w:r>
        <w:rPr>
          <w:rFonts w:hint="eastAsia" w:ascii="宋体" w:hAnsi="宋体" w:cs="宋体"/>
          <w:b/>
          <w:bCs/>
          <w:sz w:val="21"/>
          <w:szCs w:val="21"/>
        </w:rPr>
        <w:t>0</w:t>
      </w:r>
      <w:r>
        <w:rPr>
          <w:rFonts w:ascii="宋体" w:hAnsi="宋体" w:cs="宋体"/>
          <w:b/>
          <w:bCs/>
          <w:sz w:val="21"/>
          <w:szCs w:val="21"/>
        </w:rPr>
        <w:t>F吊装费用</w:t>
      </w:r>
      <w:r>
        <w:rPr>
          <w:rFonts w:ascii="宋体" w:hAnsi="宋体" w:cs="宋体"/>
          <w:b/>
          <w:bCs/>
          <w:sz w:val="21"/>
          <w:szCs w:val="21"/>
          <w:lang w:eastAsia="zh-CN"/>
        </w:rPr>
        <w:t>，设备拆除及废料吊下运走费用，</w:t>
      </w:r>
      <w:r>
        <w:rPr>
          <w:rFonts w:ascii="宋体" w:hAnsi="宋体" w:cs="宋体"/>
          <w:b/>
          <w:bCs/>
          <w:sz w:val="21"/>
          <w:szCs w:val="21"/>
        </w:rPr>
        <w:t>天面设备固定安装费用</w:t>
      </w:r>
      <w:r>
        <w:rPr>
          <w:rFonts w:ascii="宋体" w:hAnsi="宋体" w:cs="宋体"/>
          <w:b/>
          <w:bCs/>
          <w:sz w:val="21"/>
          <w:szCs w:val="21"/>
          <w:lang w:eastAsia="zh-CN"/>
        </w:rPr>
        <w:t>及</w:t>
      </w:r>
      <w:r>
        <w:rPr>
          <w:rFonts w:ascii="宋体" w:hAnsi="宋体" w:cs="宋体"/>
          <w:b/>
          <w:bCs/>
          <w:sz w:val="21"/>
          <w:szCs w:val="21"/>
        </w:rPr>
        <w:t>配合完成</w:t>
      </w:r>
      <w:r>
        <w:rPr>
          <w:rFonts w:ascii="宋体" w:hAnsi="宋体" w:cs="宋体"/>
          <w:b/>
          <w:bCs/>
          <w:sz w:val="21"/>
          <w:szCs w:val="21"/>
          <w:lang w:eastAsia="zh-CN"/>
        </w:rPr>
        <w:t>相关</w:t>
      </w:r>
      <w:r>
        <w:rPr>
          <w:rFonts w:ascii="宋体" w:hAnsi="宋体" w:cs="宋体"/>
          <w:b/>
          <w:bCs/>
          <w:sz w:val="21"/>
          <w:szCs w:val="21"/>
        </w:rPr>
        <w:t>设备</w:t>
      </w:r>
      <w:r>
        <w:rPr>
          <w:rFonts w:ascii="宋体" w:hAnsi="宋体" w:cs="宋体"/>
          <w:b/>
          <w:bCs/>
          <w:sz w:val="21"/>
          <w:szCs w:val="21"/>
          <w:lang w:eastAsia="zh-CN"/>
        </w:rPr>
        <w:t>连接、</w:t>
      </w:r>
      <w:r>
        <w:rPr>
          <w:rFonts w:ascii="宋体" w:hAnsi="宋体" w:cs="宋体"/>
          <w:b/>
          <w:bCs/>
          <w:sz w:val="21"/>
          <w:szCs w:val="21"/>
        </w:rPr>
        <w:t>试机及通信数据接入</w:t>
      </w:r>
      <w:r>
        <w:rPr>
          <w:rFonts w:ascii="宋体" w:hAnsi="宋体" w:cs="宋体"/>
          <w:b/>
          <w:bCs/>
          <w:sz w:val="21"/>
          <w:szCs w:val="21"/>
          <w:lang w:eastAsia="zh-CN"/>
        </w:rPr>
        <w:t>等工作）</w:t>
      </w:r>
      <w:r>
        <w:rPr>
          <w:rFonts w:ascii="宋体" w:hAnsi="宋体" w:cs="宋体"/>
          <w:b/>
          <w:bCs/>
          <w:sz w:val="21"/>
          <w:szCs w:val="21"/>
        </w:rPr>
        <w:t>。</w:t>
      </w:r>
    </w:p>
    <w:p w14:paraId="5E9E19C1">
      <w:pPr>
        <w:pStyle w:val="58"/>
        <w:spacing w:line="360" w:lineRule="auto"/>
        <w:ind w:firstLine="422" w:firstLineChars="200"/>
        <w:rPr>
          <w:rFonts w:hint="eastAsia" w:ascii="宋体" w:hAnsi="宋体" w:cs="宋体"/>
          <w:b/>
          <w:bCs/>
          <w:sz w:val="21"/>
          <w:szCs w:val="21"/>
        </w:rPr>
      </w:pPr>
    </w:p>
    <w:tbl>
      <w:tblPr>
        <w:tblStyle w:val="21"/>
        <w:tblW w:w="499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18"/>
        <w:gridCol w:w="1748"/>
        <w:gridCol w:w="4833"/>
        <w:gridCol w:w="934"/>
        <w:gridCol w:w="936"/>
      </w:tblGrid>
      <w:tr w14:paraId="0A06BC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blHeader/>
        </w:trPr>
        <w:tc>
          <w:tcPr>
            <w:tcW w:w="441" w:type="pct"/>
            <w:tcMar>
              <w:top w:w="0" w:type="dxa"/>
              <w:left w:w="105" w:type="dxa"/>
              <w:bottom w:w="0" w:type="dxa"/>
              <w:right w:w="105" w:type="dxa"/>
            </w:tcMar>
            <w:vAlign w:val="center"/>
          </w:tcPr>
          <w:p w14:paraId="2EA1E23E">
            <w:pPr>
              <w:pStyle w:val="58"/>
              <w:jc w:val="center"/>
              <w:rPr>
                <w:rFonts w:hint="eastAsia" w:ascii="宋体" w:hAnsi="宋体" w:cs="宋体"/>
                <w:sz w:val="21"/>
                <w:szCs w:val="21"/>
              </w:rPr>
            </w:pPr>
            <w:r>
              <w:rPr>
                <w:rFonts w:ascii="宋体" w:hAnsi="宋体" w:cs="宋体"/>
                <w:b/>
                <w:sz w:val="21"/>
                <w:szCs w:val="21"/>
              </w:rPr>
              <w:t>序号</w:t>
            </w:r>
          </w:p>
        </w:tc>
        <w:tc>
          <w:tcPr>
            <w:tcW w:w="943" w:type="pct"/>
            <w:tcMar>
              <w:top w:w="0" w:type="dxa"/>
              <w:left w:w="105" w:type="dxa"/>
              <w:bottom w:w="0" w:type="dxa"/>
              <w:right w:w="105" w:type="dxa"/>
            </w:tcMar>
            <w:vAlign w:val="center"/>
          </w:tcPr>
          <w:p w14:paraId="18D4B870">
            <w:pPr>
              <w:pStyle w:val="58"/>
              <w:jc w:val="center"/>
              <w:rPr>
                <w:rFonts w:hint="eastAsia" w:ascii="宋体" w:hAnsi="宋体" w:cs="宋体"/>
                <w:sz w:val="21"/>
                <w:szCs w:val="21"/>
                <w:lang w:eastAsia="zh-CN"/>
              </w:rPr>
            </w:pPr>
            <w:r>
              <w:rPr>
                <w:rFonts w:ascii="宋体" w:hAnsi="宋体" w:cs="宋体"/>
                <w:b/>
                <w:sz w:val="21"/>
                <w:szCs w:val="21"/>
                <w:lang w:eastAsia="zh-CN"/>
              </w:rPr>
              <w:t>采购标的</w:t>
            </w:r>
          </w:p>
        </w:tc>
        <w:tc>
          <w:tcPr>
            <w:tcW w:w="2607" w:type="pct"/>
            <w:tcMar>
              <w:top w:w="0" w:type="dxa"/>
              <w:left w:w="105" w:type="dxa"/>
              <w:bottom w:w="0" w:type="dxa"/>
              <w:right w:w="105" w:type="dxa"/>
            </w:tcMar>
            <w:vAlign w:val="center"/>
          </w:tcPr>
          <w:p w14:paraId="5A2F2620">
            <w:pPr>
              <w:pStyle w:val="58"/>
              <w:jc w:val="center"/>
              <w:rPr>
                <w:rFonts w:hint="eastAsia" w:ascii="宋体" w:hAnsi="宋体" w:cs="宋体"/>
                <w:b/>
                <w:sz w:val="21"/>
                <w:szCs w:val="21"/>
              </w:rPr>
            </w:pPr>
            <w:r>
              <w:rPr>
                <w:rFonts w:ascii="宋体" w:hAnsi="宋体" w:cs="宋体"/>
                <w:b/>
                <w:sz w:val="21"/>
                <w:szCs w:val="21"/>
              </w:rPr>
              <w:t>工程量及施工内容</w:t>
            </w:r>
          </w:p>
        </w:tc>
        <w:tc>
          <w:tcPr>
            <w:tcW w:w="504" w:type="pct"/>
            <w:tcMar>
              <w:top w:w="0" w:type="dxa"/>
              <w:left w:w="105" w:type="dxa"/>
              <w:bottom w:w="0" w:type="dxa"/>
              <w:right w:w="105" w:type="dxa"/>
            </w:tcMar>
            <w:vAlign w:val="center"/>
          </w:tcPr>
          <w:p w14:paraId="7668223A">
            <w:pPr>
              <w:pStyle w:val="58"/>
              <w:jc w:val="center"/>
              <w:rPr>
                <w:rFonts w:hint="eastAsia" w:ascii="宋体" w:hAnsi="宋体" w:cs="宋体"/>
                <w:sz w:val="21"/>
                <w:szCs w:val="21"/>
              </w:rPr>
            </w:pPr>
            <w:r>
              <w:rPr>
                <w:rFonts w:ascii="宋体" w:hAnsi="宋体" w:cs="宋体"/>
                <w:b/>
                <w:sz w:val="21"/>
                <w:szCs w:val="21"/>
              </w:rPr>
              <w:t>数量</w:t>
            </w:r>
          </w:p>
        </w:tc>
        <w:tc>
          <w:tcPr>
            <w:tcW w:w="506" w:type="pct"/>
            <w:tcMar>
              <w:top w:w="0" w:type="dxa"/>
              <w:left w:w="105" w:type="dxa"/>
              <w:bottom w:w="0" w:type="dxa"/>
              <w:right w:w="105" w:type="dxa"/>
            </w:tcMar>
            <w:vAlign w:val="center"/>
          </w:tcPr>
          <w:p w14:paraId="6C8BC9C3">
            <w:pPr>
              <w:pStyle w:val="58"/>
              <w:jc w:val="center"/>
              <w:rPr>
                <w:rFonts w:hint="eastAsia" w:ascii="宋体" w:hAnsi="宋体" w:cs="宋体"/>
                <w:sz w:val="21"/>
                <w:szCs w:val="21"/>
              </w:rPr>
            </w:pPr>
            <w:r>
              <w:rPr>
                <w:rFonts w:ascii="宋体" w:hAnsi="宋体" w:cs="宋体"/>
                <w:b/>
                <w:sz w:val="21"/>
                <w:szCs w:val="21"/>
              </w:rPr>
              <w:t>单位</w:t>
            </w:r>
          </w:p>
        </w:tc>
      </w:tr>
      <w:tr w14:paraId="5B6F16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441" w:type="pct"/>
            <w:tcMar>
              <w:top w:w="0" w:type="dxa"/>
              <w:left w:w="105" w:type="dxa"/>
              <w:bottom w:w="0" w:type="dxa"/>
              <w:right w:w="105" w:type="dxa"/>
            </w:tcMar>
            <w:vAlign w:val="center"/>
          </w:tcPr>
          <w:p w14:paraId="7F0FA4BA">
            <w:pPr>
              <w:pStyle w:val="58"/>
              <w:jc w:val="center"/>
              <w:rPr>
                <w:rFonts w:hint="eastAsia" w:ascii="宋体" w:hAnsi="宋体" w:cs="宋体"/>
                <w:sz w:val="21"/>
                <w:szCs w:val="21"/>
              </w:rPr>
            </w:pPr>
            <w:r>
              <w:rPr>
                <w:rFonts w:ascii="宋体" w:hAnsi="宋体" w:cs="宋体"/>
                <w:sz w:val="21"/>
                <w:szCs w:val="21"/>
              </w:rPr>
              <w:t>1</w:t>
            </w:r>
          </w:p>
        </w:tc>
        <w:tc>
          <w:tcPr>
            <w:tcW w:w="943" w:type="pct"/>
            <w:tcMar>
              <w:top w:w="0" w:type="dxa"/>
              <w:left w:w="105" w:type="dxa"/>
              <w:bottom w:w="0" w:type="dxa"/>
              <w:right w:w="105" w:type="dxa"/>
            </w:tcMar>
            <w:vAlign w:val="center"/>
          </w:tcPr>
          <w:p w14:paraId="6779061C">
            <w:pPr>
              <w:pStyle w:val="58"/>
              <w:jc w:val="center"/>
              <w:rPr>
                <w:rFonts w:hint="eastAsia" w:ascii="宋体" w:hAnsi="宋体" w:cs="宋体"/>
                <w:sz w:val="21"/>
                <w:szCs w:val="21"/>
                <w:lang w:eastAsia="zh-CN"/>
              </w:rPr>
            </w:pPr>
            <w:r>
              <w:rPr>
                <w:rFonts w:ascii="宋体" w:hAnsi="宋体" w:cs="宋体"/>
                <w:sz w:val="21"/>
                <w:szCs w:val="21"/>
                <w:lang w:eastAsia="zh-CN"/>
              </w:rPr>
              <w:t>空气源热泵</w:t>
            </w:r>
          </w:p>
        </w:tc>
        <w:tc>
          <w:tcPr>
            <w:tcW w:w="2607" w:type="pct"/>
            <w:tcMar>
              <w:top w:w="0" w:type="dxa"/>
              <w:left w:w="105" w:type="dxa"/>
              <w:bottom w:w="0" w:type="dxa"/>
              <w:right w:w="105" w:type="dxa"/>
            </w:tcMar>
            <w:vAlign w:val="center"/>
          </w:tcPr>
          <w:p w14:paraId="286F7FA1">
            <w:pPr>
              <w:pStyle w:val="5"/>
              <w:jc w:val="left"/>
              <w:rPr>
                <w:rFonts w:hint="eastAsia" w:ascii="宋体" w:hAnsi="宋体" w:eastAsia="宋体" w:cs="宋体"/>
                <w:b w:val="0"/>
                <w:bCs w:val="0"/>
                <w:kern w:val="0"/>
                <w:sz w:val="21"/>
                <w:szCs w:val="21"/>
              </w:rPr>
            </w:pPr>
            <w:r>
              <w:rPr>
                <w:rFonts w:hint="eastAsia" w:ascii="宋体" w:hAnsi="宋体" w:eastAsia="宋体" w:cs="宋体"/>
                <w:b w:val="0"/>
                <w:bCs w:val="0"/>
                <w:kern w:val="0"/>
                <w:sz w:val="21"/>
                <w:szCs w:val="21"/>
              </w:rPr>
              <w:t>10P热泵，详见“</w:t>
            </w:r>
            <w:r>
              <w:rPr>
                <w:rFonts w:hint="eastAsia" w:ascii="宋体" w:hAnsi="宋体" w:eastAsia="宋体" w:cs="宋体"/>
                <w:bCs w:val="0"/>
                <w:kern w:val="0"/>
                <w:sz w:val="21"/>
                <w:szCs w:val="21"/>
              </w:rPr>
              <w:t>技术标准与要求</w:t>
            </w:r>
            <w:r>
              <w:rPr>
                <w:rFonts w:hint="eastAsia" w:ascii="宋体" w:hAnsi="宋体" w:eastAsia="宋体" w:cs="宋体"/>
                <w:b w:val="0"/>
                <w:bCs w:val="0"/>
                <w:kern w:val="0"/>
                <w:sz w:val="21"/>
                <w:szCs w:val="21"/>
              </w:rPr>
              <w:t xml:space="preserve">（三）、热泵技术参数要求”。                                  </w:t>
            </w:r>
          </w:p>
        </w:tc>
        <w:tc>
          <w:tcPr>
            <w:tcW w:w="504" w:type="pct"/>
            <w:tcMar>
              <w:top w:w="0" w:type="dxa"/>
              <w:left w:w="105" w:type="dxa"/>
              <w:bottom w:w="0" w:type="dxa"/>
              <w:right w:w="105" w:type="dxa"/>
            </w:tcMar>
            <w:vAlign w:val="center"/>
          </w:tcPr>
          <w:p w14:paraId="0381A5AA">
            <w:pPr>
              <w:pStyle w:val="58"/>
              <w:jc w:val="center"/>
              <w:rPr>
                <w:rFonts w:hint="eastAsia" w:ascii="宋体" w:hAnsi="宋体" w:cs="宋体"/>
                <w:sz w:val="21"/>
                <w:szCs w:val="21"/>
                <w:lang w:eastAsia="zh-CN"/>
              </w:rPr>
            </w:pPr>
            <w:r>
              <w:rPr>
                <w:rFonts w:ascii="宋体" w:hAnsi="宋体" w:cs="宋体"/>
                <w:sz w:val="21"/>
                <w:szCs w:val="21"/>
                <w:lang w:eastAsia="zh-CN"/>
              </w:rPr>
              <w:t>7</w:t>
            </w:r>
          </w:p>
        </w:tc>
        <w:tc>
          <w:tcPr>
            <w:tcW w:w="506" w:type="pct"/>
            <w:tcMar>
              <w:top w:w="0" w:type="dxa"/>
              <w:left w:w="105" w:type="dxa"/>
              <w:bottom w:w="0" w:type="dxa"/>
              <w:right w:w="105" w:type="dxa"/>
            </w:tcMar>
            <w:vAlign w:val="center"/>
          </w:tcPr>
          <w:p w14:paraId="4C215A57">
            <w:pPr>
              <w:pStyle w:val="58"/>
              <w:jc w:val="center"/>
              <w:rPr>
                <w:rFonts w:hint="eastAsia" w:ascii="宋体" w:hAnsi="宋体" w:cs="宋体"/>
                <w:sz w:val="21"/>
                <w:szCs w:val="21"/>
              </w:rPr>
            </w:pPr>
            <w:r>
              <w:rPr>
                <w:rFonts w:ascii="宋体" w:hAnsi="宋体" w:cs="宋体"/>
                <w:sz w:val="21"/>
                <w:szCs w:val="21"/>
              </w:rPr>
              <w:t>个</w:t>
            </w:r>
          </w:p>
        </w:tc>
      </w:tr>
      <w:tr w14:paraId="041559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441" w:type="pct"/>
            <w:tcMar>
              <w:top w:w="0" w:type="dxa"/>
              <w:left w:w="105" w:type="dxa"/>
              <w:bottom w:w="0" w:type="dxa"/>
              <w:right w:w="105" w:type="dxa"/>
            </w:tcMar>
            <w:vAlign w:val="center"/>
          </w:tcPr>
          <w:p w14:paraId="243A2A1D">
            <w:pPr>
              <w:pStyle w:val="58"/>
              <w:jc w:val="center"/>
              <w:rPr>
                <w:rFonts w:hint="eastAsia" w:ascii="宋体" w:hAnsi="宋体" w:cs="宋体"/>
                <w:sz w:val="21"/>
                <w:szCs w:val="21"/>
              </w:rPr>
            </w:pPr>
            <w:r>
              <w:rPr>
                <w:rFonts w:ascii="宋体" w:hAnsi="宋体" w:cs="宋体"/>
                <w:sz w:val="21"/>
                <w:szCs w:val="21"/>
              </w:rPr>
              <w:t>2</w:t>
            </w:r>
          </w:p>
        </w:tc>
        <w:tc>
          <w:tcPr>
            <w:tcW w:w="943" w:type="pct"/>
            <w:tcMar>
              <w:top w:w="0" w:type="dxa"/>
              <w:left w:w="105" w:type="dxa"/>
              <w:bottom w:w="0" w:type="dxa"/>
              <w:right w:w="105" w:type="dxa"/>
            </w:tcMar>
            <w:vAlign w:val="center"/>
          </w:tcPr>
          <w:p w14:paraId="75A9BF58">
            <w:pPr>
              <w:pStyle w:val="58"/>
              <w:jc w:val="center"/>
              <w:rPr>
                <w:rFonts w:hint="eastAsia" w:ascii="宋体" w:hAnsi="宋体" w:cs="宋体"/>
                <w:sz w:val="21"/>
                <w:szCs w:val="21"/>
              </w:rPr>
            </w:pPr>
            <w:r>
              <w:rPr>
                <w:rFonts w:ascii="宋体" w:hAnsi="宋体" w:cs="宋体"/>
                <w:sz w:val="21"/>
                <w:szCs w:val="21"/>
                <w:lang w:eastAsia="zh-CN"/>
              </w:rPr>
              <w:t>保温水箱A</w:t>
            </w:r>
          </w:p>
        </w:tc>
        <w:tc>
          <w:tcPr>
            <w:tcW w:w="2607" w:type="pct"/>
            <w:tcMar>
              <w:top w:w="0" w:type="dxa"/>
              <w:left w:w="105" w:type="dxa"/>
              <w:bottom w:w="0" w:type="dxa"/>
              <w:right w:w="105" w:type="dxa"/>
            </w:tcMar>
            <w:vAlign w:val="center"/>
          </w:tcPr>
          <w:p w14:paraId="5FEDF0D3">
            <w:pPr>
              <w:pStyle w:val="58"/>
              <w:rPr>
                <w:rFonts w:hint="eastAsia" w:ascii="宋体" w:hAnsi="宋体" w:cs="宋体"/>
                <w:sz w:val="21"/>
                <w:szCs w:val="21"/>
                <w:lang w:eastAsia="zh-CN"/>
              </w:rPr>
            </w:pPr>
            <w:r>
              <w:rPr>
                <w:rFonts w:hint="eastAsia" w:ascii="宋体" w:hAnsi="宋体" w:cs="宋体"/>
                <w:sz w:val="21"/>
                <w:szCs w:val="21"/>
                <w:lang w:eastAsia="zh-CN"/>
              </w:rPr>
              <w:t>15.6</w:t>
            </w:r>
            <w:r>
              <w:rPr>
                <w:rFonts w:ascii="宋体" w:hAnsi="宋体" w:cs="宋体"/>
                <w:sz w:val="21"/>
                <w:szCs w:val="21"/>
                <w:lang w:eastAsia="zh-CN"/>
              </w:rPr>
              <w:t>T方水箱2.5(L)*2.5(W)*2.5(H)m，5cm保温，详见“</w:t>
            </w:r>
            <w:r>
              <w:rPr>
                <w:rFonts w:ascii="宋体" w:hAnsi="宋体" w:cs="宋体"/>
                <w:b/>
                <w:bCs/>
                <w:sz w:val="21"/>
                <w:szCs w:val="21"/>
              </w:rPr>
              <w:t>技术标准与要求</w:t>
            </w:r>
            <w:r>
              <w:rPr>
                <w:rFonts w:ascii="宋体" w:hAnsi="宋体" w:cs="宋体"/>
                <w:sz w:val="21"/>
                <w:szCs w:val="21"/>
                <w:lang w:eastAsia="zh-CN"/>
              </w:rPr>
              <w:t>（五）、水箱更换及技术参数要求”。</w:t>
            </w:r>
          </w:p>
        </w:tc>
        <w:tc>
          <w:tcPr>
            <w:tcW w:w="504" w:type="pct"/>
            <w:tcMar>
              <w:top w:w="0" w:type="dxa"/>
              <w:left w:w="105" w:type="dxa"/>
              <w:bottom w:w="0" w:type="dxa"/>
              <w:right w:w="105" w:type="dxa"/>
            </w:tcMar>
            <w:vAlign w:val="center"/>
          </w:tcPr>
          <w:p w14:paraId="4D395453">
            <w:pPr>
              <w:pStyle w:val="58"/>
              <w:jc w:val="center"/>
              <w:rPr>
                <w:rFonts w:hint="eastAsia" w:ascii="宋体" w:hAnsi="宋体" w:cs="宋体"/>
                <w:sz w:val="21"/>
                <w:szCs w:val="21"/>
              </w:rPr>
            </w:pPr>
            <w:r>
              <w:rPr>
                <w:rFonts w:ascii="宋体" w:hAnsi="宋体" w:cs="宋体"/>
                <w:sz w:val="21"/>
                <w:szCs w:val="21"/>
                <w:lang w:eastAsia="zh-CN"/>
              </w:rPr>
              <w:t>3</w:t>
            </w:r>
          </w:p>
        </w:tc>
        <w:tc>
          <w:tcPr>
            <w:tcW w:w="506" w:type="pct"/>
            <w:tcMar>
              <w:top w:w="0" w:type="dxa"/>
              <w:left w:w="105" w:type="dxa"/>
              <w:bottom w:w="0" w:type="dxa"/>
              <w:right w:w="105" w:type="dxa"/>
            </w:tcMar>
            <w:vAlign w:val="center"/>
          </w:tcPr>
          <w:p w14:paraId="64D6D562">
            <w:pPr>
              <w:pStyle w:val="58"/>
              <w:jc w:val="center"/>
              <w:rPr>
                <w:rFonts w:hint="eastAsia" w:ascii="宋体" w:hAnsi="宋体" w:cs="宋体"/>
                <w:sz w:val="21"/>
                <w:szCs w:val="21"/>
              </w:rPr>
            </w:pPr>
            <w:r>
              <w:rPr>
                <w:rFonts w:ascii="宋体" w:hAnsi="宋体" w:cs="宋体"/>
                <w:sz w:val="21"/>
                <w:szCs w:val="21"/>
              </w:rPr>
              <w:t>个</w:t>
            </w:r>
          </w:p>
        </w:tc>
      </w:tr>
      <w:tr w14:paraId="0D9644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441" w:type="pct"/>
            <w:tcMar>
              <w:top w:w="0" w:type="dxa"/>
              <w:left w:w="105" w:type="dxa"/>
              <w:bottom w:w="0" w:type="dxa"/>
              <w:right w:w="105" w:type="dxa"/>
            </w:tcMar>
            <w:vAlign w:val="center"/>
          </w:tcPr>
          <w:p w14:paraId="2899DD80">
            <w:pPr>
              <w:pStyle w:val="58"/>
              <w:jc w:val="center"/>
              <w:rPr>
                <w:rFonts w:hint="eastAsia" w:ascii="宋体" w:hAnsi="宋体" w:cs="宋体"/>
                <w:sz w:val="21"/>
                <w:szCs w:val="21"/>
              </w:rPr>
            </w:pPr>
            <w:r>
              <w:rPr>
                <w:rFonts w:ascii="宋体" w:hAnsi="宋体" w:cs="宋体"/>
                <w:sz w:val="21"/>
                <w:szCs w:val="21"/>
              </w:rPr>
              <w:t>3</w:t>
            </w:r>
          </w:p>
        </w:tc>
        <w:tc>
          <w:tcPr>
            <w:tcW w:w="943" w:type="pct"/>
            <w:tcMar>
              <w:top w:w="0" w:type="dxa"/>
              <w:left w:w="105" w:type="dxa"/>
              <w:bottom w:w="0" w:type="dxa"/>
              <w:right w:w="105" w:type="dxa"/>
            </w:tcMar>
            <w:vAlign w:val="center"/>
          </w:tcPr>
          <w:p w14:paraId="308FDBDA">
            <w:pPr>
              <w:pStyle w:val="58"/>
              <w:jc w:val="center"/>
              <w:rPr>
                <w:rFonts w:hint="eastAsia" w:ascii="宋体" w:hAnsi="宋体" w:cs="宋体"/>
                <w:sz w:val="21"/>
                <w:szCs w:val="21"/>
              </w:rPr>
            </w:pPr>
            <w:r>
              <w:rPr>
                <w:rFonts w:ascii="宋体" w:hAnsi="宋体" w:cs="宋体"/>
                <w:sz w:val="21"/>
                <w:szCs w:val="21"/>
                <w:lang w:eastAsia="zh-CN"/>
              </w:rPr>
              <w:t>保温水箱B</w:t>
            </w:r>
          </w:p>
        </w:tc>
        <w:tc>
          <w:tcPr>
            <w:tcW w:w="2607" w:type="pct"/>
            <w:tcMar>
              <w:top w:w="0" w:type="dxa"/>
              <w:left w:w="105" w:type="dxa"/>
              <w:bottom w:w="0" w:type="dxa"/>
              <w:right w:w="105" w:type="dxa"/>
            </w:tcMar>
            <w:vAlign w:val="center"/>
          </w:tcPr>
          <w:p w14:paraId="433A64A4">
            <w:pPr>
              <w:pStyle w:val="58"/>
              <w:rPr>
                <w:rFonts w:hint="eastAsia" w:ascii="宋体" w:hAnsi="宋体" w:cs="宋体"/>
                <w:sz w:val="21"/>
                <w:szCs w:val="21"/>
                <w:lang w:eastAsia="zh-CN"/>
              </w:rPr>
            </w:pPr>
            <w:r>
              <w:rPr>
                <w:rFonts w:hint="eastAsia" w:ascii="宋体" w:hAnsi="宋体" w:cs="宋体"/>
                <w:sz w:val="21"/>
                <w:szCs w:val="21"/>
                <w:lang w:eastAsia="zh-CN"/>
              </w:rPr>
              <w:t>40</w:t>
            </w:r>
            <w:r>
              <w:rPr>
                <w:rFonts w:ascii="宋体" w:hAnsi="宋体" w:cs="宋体"/>
                <w:sz w:val="21"/>
                <w:szCs w:val="21"/>
                <w:lang w:eastAsia="zh-CN"/>
              </w:rPr>
              <w:t>T方水箱4.5(L)*3.5(W)*2.5(H)m，5cm保温详见“</w:t>
            </w:r>
            <w:r>
              <w:rPr>
                <w:rFonts w:ascii="宋体" w:hAnsi="宋体" w:cs="宋体"/>
                <w:b/>
                <w:bCs/>
                <w:sz w:val="21"/>
                <w:szCs w:val="21"/>
              </w:rPr>
              <w:t>技术标准与要求</w:t>
            </w:r>
            <w:r>
              <w:rPr>
                <w:rFonts w:ascii="宋体" w:hAnsi="宋体" w:cs="宋体"/>
                <w:sz w:val="21"/>
                <w:szCs w:val="21"/>
                <w:lang w:eastAsia="zh-CN"/>
              </w:rPr>
              <w:t>（五）、水箱更换及技术参数要求”。</w:t>
            </w:r>
          </w:p>
        </w:tc>
        <w:tc>
          <w:tcPr>
            <w:tcW w:w="504" w:type="pct"/>
            <w:tcMar>
              <w:top w:w="0" w:type="dxa"/>
              <w:left w:w="105" w:type="dxa"/>
              <w:bottom w:w="0" w:type="dxa"/>
              <w:right w:w="105" w:type="dxa"/>
            </w:tcMar>
            <w:vAlign w:val="center"/>
          </w:tcPr>
          <w:p w14:paraId="099C54FB">
            <w:pPr>
              <w:pStyle w:val="58"/>
              <w:jc w:val="center"/>
              <w:rPr>
                <w:rFonts w:hint="eastAsia" w:ascii="宋体" w:hAnsi="宋体" w:cs="宋体"/>
                <w:sz w:val="21"/>
                <w:szCs w:val="21"/>
              </w:rPr>
            </w:pPr>
            <w:r>
              <w:rPr>
                <w:rFonts w:ascii="宋体" w:hAnsi="宋体" w:cs="宋体"/>
                <w:sz w:val="21"/>
                <w:szCs w:val="21"/>
              </w:rPr>
              <w:t>1</w:t>
            </w:r>
          </w:p>
        </w:tc>
        <w:tc>
          <w:tcPr>
            <w:tcW w:w="506" w:type="pct"/>
            <w:tcMar>
              <w:top w:w="0" w:type="dxa"/>
              <w:left w:w="105" w:type="dxa"/>
              <w:bottom w:w="0" w:type="dxa"/>
              <w:right w:w="105" w:type="dxa"/>
            </w:tcMar>
            <w:vAlign w:val="center"/>
          </w:tcPr>
          <w:p w14:paraId="162A9272">
            <w:pPr>
              <w:pStyle w:val="58"/>
              <w:jc w:val="center"/>
              <w:rPr>
                <w:rFonts w:hint="eastAsia" w:ascii="宋体" w:hAnsi="宋体" w:cs="宋体"/>
                <w:sz w:val="21"/>
                <w:szCs w:val="21"/>
              </w:rPr>
            </w:pPr>
            <w:r>
              <w:rPr>
                <w:rFonts w:ascii="宋体" w:hAnsi="宋体" w:cs="宋体"/>
                <w:sz w:val="21"/>
                <w:szCs w:val="21"/>
              </w:rPr>
              <w:t>个</w:t>
            </w:r>
          </w:p>
        </w:tc>
      </w:tr>
      <w:tr w14:paraId="5E1BD7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441" w:type="pct"/>
            <w:tcMar>
              <w:top w:w="0" w:type="dxa"/>
              <w:left w:w="105" w:type="dxa"/>
              <w:bottom w:w="0" w:type="dxa"/>
              <w:right w:w="105" w:type="dxa"/>
            </w:tcMar>
            <w:vAlign w:val="center"/>
          </w:tcPr>
          <w:p w14:paraId="5762F7FE">
            <w:pPr>
              <w:pStyle w:val="58"/>
              <w:jc w:val="center"/>
              <w:rPr>
                <w:rFonts w:hint="eastAsia" w:ascii="宋体" w:hAnsi="宋体" w:cs="宋体"/>
                <w:sz w:val="21"/>
                <w:szCs w:val="21"/>
                <w:lang w:eastAsia="zh-CN"/>
              </w:rPr>
            </w:pPr>
            <w:r>
              <w:rPr>
                <w:rFonts w:ascii="宋体" w:hAnsi="宋体" w:cs="宋体"/>
                <w:sz w:val="21"/>
                <w:szCs w:val="21"/>
                <w:lang w:eastAsia="zh-CN"/>
              </w:rPr>
              <w:t>4</w:t>
            </w:r>
          </w:p>
        </w:tc>
        <w:tc>
          <w:tcPr>
            <w:tcW w:w="943" w:type="pct"/>
            <w:tcMar>
              <w:top w:w="0" w:type="dxa"/>
              <w:left w:w="105" w:type="dxa"/>
              <w:bottom w:w="0" w:type="dxa"/>
              <w:right w:w="105" w:type="dxa"/>
            </w:tcMar>
            <w:vAlign w:val="center"/>
          </w:tcPr>
          <w:p w14:paraId="58FCFE86">
            <w:pPr>
              <w:pStyle w:val="58"/>
              <w:jc w:val="center"/>
              <w:rPr>
                <w:rFonts w:hint="eastAsia" w:ascii="宋体" w:hAnsi="宋体" w:cs="宋体"/>
                <w:sz w:val="21"/>
                <w:szCs w:val="21"/>
                <w:lang w:eastAsia="zh-CN"/>
              </w:rPr>
            </w:pPr>
            <w:r>
              <w:rPr>
                <w:rFonts w:ascii="宋体" w:hAnsi="宋体" w:cs="宋体"/>
                <w:sz w:val="21"/>
                <w:szCs w:val="21"/>
                <w:lang w:eastAsia="zh-CN"/>
              </w:rPr>
              <w:t>热水控制系统</w:t>
            </w:r>
          </w:p>
        </w:tc>
        <w:tc>
          <w:tcPr>
            <w:tcW w:w="2607" w:type="pct"/>
            <w:tcMar>
              <w:top w:w="0" w:type="dxa"/>
              <w:left w:w="105" w:type="dxa"/>
              <w:bottom w:w="0" w:type="dxa"/>
              <w:right w:w="105" w:type="dxa"/>
            </w:tcMar>
            <w:vAlign w:val="center"/>
          </w:tcPr>
          <w:p w14:paraId="26D51F3B">
            <w:pPr>
              <w:pStyle w:val="58"/>
              <w:rPr>
                <w:rFonts w:hint="eastAsia" w:ascii="宋体" w:hAnsi="宋体" w:cs="宋体"/>
                <w:sz w:val="21"/>
                <w:szCs w:val="21"/>
                <w:lang w:eastAsia="zh-CN"/>
              </w:rPr>
            </w:pPr>
            <w:r>
              <w:rPr>
                <w:rFonts w:ascii="宋体" w:hAnsi="宋体" w:cs="宋体"/>
                <w:sz w:val="21"/>
                <w:szCs w:val="21"/>
                <w:lang w:eastAsia="zh-CN"/>
              </w:rPr>
              <w:t>控制柜2200*800*600*1.5mm，10寸触摸屏控制器+24V电源+扩展模块+4G通讯6年免流量+远程管理平台：DI*24，DO*24，AI*14 +COM*1+4G。详见“</w:t>
            </w:r>
            <w:r>
              <w:rPr>
                <w:rFonts w:ascii="宋体" w:hAnsi="宋体" w:cs="宋体"/>
                <w:b/>
                <w:bCs/>
                <w:sz w:val="21"/>
                <w:szCs w:val="21"/>
              </w:rPr>
              <w:t>技术标准与要求</w:t>
            </w:r>
            <w:r>
              <w:rPr>
                <w:rFonts w:ascii="宋体" w:hAnsi="宋体" w:cs="宋体"/>
                <w:sz w:val="21"/>
                <w:szCs w:val="21"/>
                <w:lang w:eastAsia="zh-CN"/>
              </w:rPr>
              <w:t>（七）控制系统要求”</w:t>
            </w:r>
          </w:p>
        </w:tc>
        <w:tc>
          <w:tcPr>
            <w:tcW w:w="504" w:type="pct"/>
            <w:tcMar>
              <w:top w:w="0" w:type="dxa"/>
              <w:left w:w="105" w:type="dxa"/>
              <w:bottom w:w="0" w:type="dxa"/>
              <w:right w:w="105" w:type="dxa"/>
            </w:tcMar>
            <w:vAlign w:val="center"/>
          </w:tcPr>
          <w:p w14:paraId="1925F07B">
            <w:pPr>
              <w:pStyle w:val="58"/>
              <w:jc w:val="center"/>
              <w:rPr>
                <w:rFonts w:hint="eastAsia" w:ascii="宋体" w:hAnsi="宋体" w:cs="宋体"/>
                <w:sz w:val="21"/>
                <w:szCs w:val="21"/>
              </w:rPr>
            </w:pPr>
            <w:r>
              <w:rPr>
                <w:rFonts w:ascii="宋体" w:hAnsi="宋体" w:cs="宋体"/>
                <w:sz w:val="21"/>
                <w:szCs w:val="21"/>
              </w:rPr>
              <w:t>1</w:t>
            </w:r>
          </w:p>
        </w:tc>
        <w:tc>
          <w:tcPr>
            <w:tcW w:w="506" w:type="pct"/>
            <w:tcMar>
              <w:top w:w="0" w:type="dxa"/>
              <w:left w:w="105" w:type="dxa"/>
              <w:bottom w:w="0" w:type="dxa"/>
              <w:right w:w="105" w:type="dxa"/>
            </w:tcMar>
            <w:vAlign w:val="center"/>
          </w:tcPr>
          <w:p w14:paraId="74697ABC">
            <w:pPr>
              <w:pStyle w:val="58"/>
              <w:jc w:val="center"/>
              <w:rPr>
                <w:rFonts w:hint="eastAsia" w:ascii="宋体" w:hAnsi="宋体" w:cs="宋体"/>
                <w:sz w:val="21"/>
                <w:szCs w:val="21"/>
              </w:rPr>
            </w:pPr>
            <w:r>
              <w:rPr>
                <w:rFonts w:ascii="宋体" w:hAnsi="宋体" w:cs="宋体"/>
                <w:sz w:val="21"/>
                <w:szCs w:val="21"/>
              </w:rPr>
              <w:t>项</w:t>
            </w:r>
          </w:p>
        </w:tc>
      </w:tr>
      <w:tr w14:paraId="08B31D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441" w:type="pct"/>
            <w:tcMar>
              <w:top w:w="0" w:type="dxa"/>
              <w:left w:w="105" w:type="dxa"/>
              <w:bottom w:w="0" w:type="dxa"/>
              <w:right w:w="105" w:type="dxa"/>
            </w:tcMar>
            <w:vAlign w:val="center"/>
          </w:tcPr>
          <w:p w14:paraId="5BF7354A">
            <w:pPr>
              <w:pStyle w:val="58"/>
              <w:jc w:val="center"/>
              <w:rPr>
                <w:rFonts w:hint="eastAsia" w:ascii="宋体" w:hAnsi="宋体" w:cs="宋体"/>
                <w:sz w:val="21"/>
                <w:szCs w:val="21"/>
                <w:lang w:eastAsia="zh-CN"/>
              </w:rPr>
            </w:pPr>
            <w:r>
              <w:rPr>
                <w:rFonts w:ascii="宋体" w:hAnsi="宋体" w:cs="宋体"/>
                <w:sz w:val="21"/>
                <w:szCs w:val="21"/>
                <w:lang w:eastAsia="zh-CN"/>
              </w:rPr>
              <w:t>5</w:t>
            </w:r>
          </w:p>
        </w:tc>
        <w:tc>
          <w:tcPr>
            <w:tcW w:w="943" w:type="pct"/>
            <w:tcMar>
              <w:top w:w="0" w:type="dxa"/>
              <w:left w:w="105" w:type="dxa"/>
              <w:bottom w:w="0" w:type="dxa"/>
              <w:right w:w="105" w:type="dxa"/>
            </w:tcMar>
            <w:vAlign w:val="center"/>
          </w:tcPr>
          <w:p w14:paraId="1A2B9D49">
            <w:pPr>
              <w:pStyle w:val="58"/>
              <w:jc w:val="center"/>
              <w:rPr>
                <w:rFonts w:hint="eastAsia" w:ascii="宋体" w:hAnsi="宋体" w:cs="宋体"/>
                <w:sz w:val="21"/>
                <w:szCs w:val="21"/>
                <w:lang w:eastAsia="zh-CN"/>
              </w:rPr>
            </w:pPr>
            <w:r>
              <w:rPr>
                <w:rFonts w:ascii="宋体" w:hAnsi="宋体" w:cs="宋体"/>
                <w:sz w:val="21"/>
                <w:szCs w:val="21"/>
                <w:lang w:eastAsia="zh-CN"/>
              </w:rPr>
              <w:t>阻垢机</w:t>
            </w:r>
          </w:p>
        </w:tc>
        <w:tc>
          <w:tcPr>
            <w:tcW w:w="2607" w:type="pct"/>
            <w:tcMar>
              <w:top w:w="0" w:type="dxa"/>
              <w:left w:w="105" w:type="dxa"/>
              <w:bottom w:w="0" w:type="dxa"/>
              <w:right w:w="105" w:type="dxa"/>
            </w:tcMar>
            <w:vAlign w:val="center"/>
          </w:tcPr>
          <w:p w14:paraId="63A058B6">
            <w:pPr>
              <w:pStyle w:val="58"/>
              <w:rPr>
                <w:rFonts w:hint="eastAsia" w:ascii="宋体" w:hAnsi="宋体" w:cs="宋体"/>
                <w:sz w:val="21"/>
                <w:szCs w:val="21"/>
                <w:lang w:eastAsia="zh-CN"/>
              </w:rPr>
            </w:pPr>
            <w:r>
              <w:rPr>
                <w:rFonts w:ascii="宋体" w:hAnsi="宋体" w:cs="宋体"/>
                <w:sz w:val="21"/>
                <w:szCs w:val="21"/>
                <w:lang w:eastAsia="zh-CN"/>
              </w:rPr>
              <w:t>DN</w:t>
            </w:r>
            <w:r>
              <w:rPr>
                <w:rFonts w:hint="eastAsia" w:ascii="宋体" w:hAnsi="宋体" w:cs="宋体"/>
                <w:sz w:val="21"/>
                <w:szCs w:val="21"/>
                <w:lang w:eastAsia="zh-CN"/>
              </w:rPr>
              <w:t>10</w:t>
            </w:r>
            <w:r>
              <w:rPr>
                <w:rFonts w:ascii="宋体" w:hAnsi="宋体" w:cs="宋体"/>
                <w:sz w:val="21"/>
                <w:szCs w:val="21"/>
                <w:lang w:eastAsia="zh-CN"/>
              </w:rPr>
              <w:t>0，1.0MPa</w:t>
            </w:r>
          </w:p>
        </w:tc>
        <w:tc>
          <w:tcPr>
            <w:tcW w:w="504" w:type="pct"/>
            <w:tcMar>
              <w:top w:w="0" w:type="dxa"/>
              <w:left w:w="105" w:type="dxa"/>
              <w:bottom w:w="0" w:type="dxa"/>
              <w:right w:w="105" w:type="dxa"/>
            </w:tcMar>
            <w:vAlign w:val="center"/>
          </w:tcPr>
          <w:p w14:paraId="607B8060">
            <w:pPr>
              <w:pStyle w:val="58"/>
              <w:jc w:val="center"/>
              <w:rPr>
                <w:rFonts w:hint="eastAsia" w:ascii="宋体" w:hAnsi="宋体" w:cs="宋体"/>
                <w:sz w:val="21"/>
                <w:szCs w:val="21"/>
                <w:lang w:eastAsia="zh-CN"/>
              </w:rPr>
            </w:pPr>
            <w:r>
              <w:rPr>
                <w:rFonts w:ascii="宋体" w:hAnsi="宋体" w:cs="宋体"/>
                <w:sz w:val="21"/>
                <w:szCs w:val="21"/>
                <w:lang w:eastAsia="zh-CN"/>
              </w:rPr>
              <w:t>1</w:t>
            </w:r>
          </w:p>
        </w:tc>
        <w:tc>
          <w:tcPr>
            <w:tcW w:w="506" w:type="pct"/>
            <w:tcMar>
              <w:top w:w="0" w:type="dxa"/>
              <w:left w:w="105" w:type="dxa"/>
              <w:bottom w:w="0" w:type="dxa"/>
              <w:right w:w="105" w:type="dxa"/>
            </w:tcMar>
            <w:vAlign w:val="center"/>
          </w:tcPr>
          <w:p w14:paraId="2D744AB7">
            <w:pPr>
              <w:pStyle w:val="58"/>
              <w:jc w:val="center"/>
              <w:rPr>
                <w:rFonts w:hint="eastAsia" w:ascii="宋体" w:hAnsi="宋体" w:cs="宋体"/>
                <w:sz w:val="21"/>
                <w:szCs w:val="21"/>
                <w:lang w:eastAsia="zh-CN"/>
              </w:rPr>
            </w:pPr>
            <w:r>
              <w:rPr>
                <w:rFonts w:ascii="宋体" w:hAnsi="宋体" w:cs="宋体"/>
                <w:sz w:val="21"/>
                <w:szCs w:val="21"/>
                <w:lang w:eastAsia="zh-CN"/>
              </w:rPr>
              <w:t>台</w:t>
            </w:r>
          </w:p>
        </w:tc>
      </w:tr>
      <w:tr w14:paraId="673C50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54" w:hRule="atLeast"/>
        </w:trPr>
        <w:tc>
          <w:tcPr>
            <w:tcW w:w="441" w:type="pct"/>
            <w:tcMar>
              <w:top w:w="0" w:type="dxa"/>
              <w:left w:w="105" w:type="dxa"/>
              <w:bottom w:w="0" w:type="dxa"/>
              <w:right w:w="105" w:type="dxa"/>
            </w:tcMar>
            <w:vAlign w:val="center"/>
          </w:tcPr>
          <w:p w14:paraId="0D0AF345">
            <w:pPr>
              <w:pStyle w:val="58"/>
              <w:jc w:val="center"/>
              <w:rPr>
                <w:rFonts w:hint="eastAsia" w:ascii="宋体" w:hAnsi="宋体" w:cs="宋体"/>
                <w:sz w:val="21"/>
                <w:szCs w:val="21"/>
                <w:lang w:eastAsia="zh-CN"/>
              </w:rPr>
            </w:pPr>
            <w:r>
              <w:rPr>
                <w:rFonts w:ascii="宋体" w:hAnsi="宋体" w:cs="宋体"/>
                <w:sz w:val="21"/>
                <w:szCs w:val="21"/>
                <w:lang w:eastAsia="zh-CN"/>
              </w:rPr>
              <w:t>6</w:t>
            </w:r>
          </w:p>
        </w:tc>
        <w:tc>
          <w:tcPr>
            <w:tcW w:w="943" w:type="pct"/>
            <w:tcMar>
              <w:top w:w="0" w:type="dxa"/>
              <w:left w:w="105" w:type="dxa"/>
              <w:bottom w:w="0" w:type="dxa"/>
              <w:right w:w="105" w:type="dxa"/>
            </w:tcMar>
            <w:vAlign w:val="center"/>
          </w:tcPr>
          <w:p w14:paraId="396FA386">
            <w:pPr>
              <w:pStyle w:val="58"/>
              <w:rPr>
                <w:rFonts w:hint="eastAsia" w:ascii="宋体" w:hAnsi="宋体" w:cs="宋体"/>
                <w:sz w:val="21"/>
                <w:szCs w:val="21"/>
                <w:lang w:eastAsia="zh-CN"/>
              </w:rPr>
            </w:pPr>
            <w:r>
              <w:rPr>
                <w:rFonts w:ascii="宋体" w:hAnsi="宋体" w:cs="宋体"/>
                <w:sz w:val="21"/>
                <w:szCs w:val="21"/>
                <w:lang w:eastAsia="zh-CN"/>
              </w:rPr>
              <w:t>管道保温施工安装</w:t>
            </w:r>
          </w:p>
        </w:tc>
        <w:tc>
          <w:tcPr>
            <w:tcW w:w="2607" w:type="pct"/>
            <w:tcMar>
              <w:top w:w="0" w:type="dxa"/>
              <w:left w:w="105" w:type="dxa"/>
              <w:bottom w:w="0" w:type="dxa"/>
              <w:right w:w="105" w:type="dxa"/>
            </w:tcMar>
            <w:vAlign w:val="center"/>
          </w:tcPr>
          <w:p w14:paraId="376CD7BD">
            <w:pPr>
              <w:pStyle w:val="58"/>
              <w:rPr>
                <w:rFonts w:hint="eastAsia" w:ascii="宋体" w:hAnsi="宋体" w:cs="宋体"/>
                <w:sz w:val="21"/>
                <w:szCs w:val="21"/>
                <w:lang w:eastAsia="zh-CN"/>
              </w:rPr>
            </w:pPr>
            <w:r>
              <w:rPr>
                <w:rFonts w:ascii="宋体" w:hAnsi="宋体" w:cs="宋体"/>
                <w:sz w:val="21"/>
                <w:szCs w:val="21"/>
                <w:lang w:eastAsia="zh-CN"/>
              </w:rPr>
              <w:t>配套施工安装服务：详见“</w:t>
            </w:r>
            <w:r>
              <w:rPr>
                <w:rFonts w:ascii="宋体" w:hAnsi="宋体" w:cs="宋体"/>
                <w:b/>
                <w:bCs/>
                <w:sz w:val="21"/>
                <w:szCs w:val="21"/>
              </w:rPr>
              <w:t>技术标准与要求</w:t>
            </w:r>
            <w:r>
              <w:rPr>
                <w:rFonts w:ascii="宋体" w:hAnsi="宋体" w:cs="宋体"/>
                <w:sz w:val="21"/>
                <w:szCs w:val="21"/>
                <w:lang w:eastAsia="zh-CN"/>
              </w:rPr>
              <w:t>（七）管道保温施工”</w:t>
            </w:r>
          </w:p>
          <w:p w14:paraId="1D1340C6">
            <w:pPr>
              <w:pStyle w:val="2"/>
              <w:ind w:left="0" w:leftChars="0" w:firstLine="0" w:firstLineChars="0"/>
              <w:rPr>
                <w:rFonts w:hint="eastAsia" w:ascii="宋体" w:hAnsi="宋体" w:eastAsia="宋体" w:cs="宋体"/>
                <w:sz w:val="21"/>
                <w:szCs w:val="21"/>
              </w:rPr>
            </w:pPr>
            <w:r>
              <w:rPr>
                <w:rFonts w:hint="eastAsia" w:ascii="宋体" w:hAnsi="宋体" w:eastAsia="宋体" w:cs="宋体"/>
                <w:sz w:val="21"/>
                <w:szCs w:val="21"/>
              </w:rPr>
              <w:t>1、拆除原有拆除原有 5 个水箱，更换4个新水箱。</w:t>
            </w:r>
          </w:p>
          <w:p w14:paraId="622DB529">
            <w:pPr>
              <w:pStyle w:val="2"/>
              <w:ind w:left="0" w:leftChars="0" w:firstLine="0" w:firstLineChars="0"/>
              <w:rPr>
                <w:rFonts w:hint="eastAsia" w:ascii="宋体" w:hAnsi="宋体" w:eastAsia="宋体" w:cs="宋体"/>
                <w:sz w:val="21"/>
                <w:szCs w:val="21"/>
              </w:rPr>
            </w:pPr>
            <w:r>
              <w:rPr>
                <w:rFonts w:hint="eastAsia" w:ascii="宋体" w:hAnsi="宋体" w:eastAsia="宋体" w:cs="宋体"/>
                <w:sz w:val="21"/>
                <w:szCs w:val="21"/>
              </w:rPr>
              <w:t>2、拆除原有 14 台 5P 热泵，移位 6 台 5P 热泵，加装 7 台 10P 热泵。</w:t>
            </w:r>
          </w:p>
          <w:p w14:paraId="352287A2">
            <w:pPr>
              <w:pStyle w:val="58"/>
              <w:rPr>
                <w:rFonts w:hint="eastAsia" w:ascii="宋体" w:hAnsi="宋体" w:cs="宋体"/>
                <w:sz w:val="21"/>
                <w:szCs w:val="21"/>
                <w:lang w:eastAsia="zh-CN"/>
              </w:rPr>
            </w:pPr>
            <w:r>
              <w:rPr>
                <w:rFonts w:ascii="宋体" w:hAnsi="宋体" w:cs="宋体"/>
                <w:sz w:val="21"/>
                <w:szCs w:val="21"/>
                <w:lang w:eastAsia="zh-CN"/>
              </w:rPr>
              <w:t>3、新铺管道保温及铝皮施工。</w:t>
            </w:r>
          </w:p>
        </w:tc>
        <w:tc>
          <w:tcPr>
            <w:tcW w:w="504" w:type="pct"/>
            <w:tcMar>
              <w:top w:w="0" w:type="dxa"/>
              <w:left w:w="105" w:type="dxa"/>
              <w:bottom w:w="0" w:type="dxa"/>
              <w:right w:w="105" w:type="dxa"/>
            </w:tcMar>
            <w:vAlign w:val="center"/>
          </w:tcPr>
          <w:p w14:paraId="7A1C7310">
            <w:pPr>
              <w:pStyle w:val="58"/>
              <w:jc w:val="center"/>
              <w:rPr>
                <w:rFonts w:hint="eastAsia" w:ascii="宋体" w:hAnsi="宋体" w:cs="宋体"/>
                <w:sz w:val="21"/>
                <w:szCs w:val="21"/>
                <w:lang w:eastAsia="zh-CN"/>
              </w:rPr>
            </w:pPr>
            <w:r>
              <w:rPr>
                <w:rFonts w:ascii="宋体" w:hAnsi="宋体" w:cs="宋体"/>
                <w:sz w:val="21"/>
                <w:szCs w:val="21"/>
                <w:lang w:eastAsia="zh-CN"/>
              </w:rPr>
              <w:t>1</w:t>
            </w:r>
          </w:p>
        </w:tc>
        <w:tc>
          <w:tcPr>
            <w:tcW w:w="506" w:type="pct"/>
            <w:tcMar>
              <w:top w:w="0" w:type="dxa"/>
              <w:left w:w="105" w:type="dxa"/>
              <w:bottom w:w="0" w:type="dxa"/>
              <w:right w:w="105" w:type="dxa"/>
            </w:tcMar>
            <w:vAlign w:val="center"/>
          </w:tcPr>
          <w:p w14:paraId="63FBEFE9">
            <w:pPr>
              <w:pStyle w:val="58"/>
              <w:jc w:val="center"/>
              <w:rPr>
                <w:rFonts w:hint="eastAsia" w:ascii="宋体" w:hAnsi="宋体" w:cs="宋体"/>
                <w:sz w:val="21"/>
                <w:szCs w:val="21"/>
              </w:rPr>
            </w:pPr>
            <w:r>
              <w:rPr>
                <w:rFonts w:ascii="宋体" w:hAnsi="宋体" w:cs="宋体"/>
                <w:sz w:val="21"/>
                <w:szCs w:val="21"/>
              </w:rPr>
              <w:t>项</w:t>
            </w:r>
          </w:p>
        </w:tc>
      </w:tr>
    </w:tbl>
    <w:p w14:paraId="0FACDFFA">
      <w:pPr>
        <w:pStyle w:val="5"/>
        <w:jc w:val="left"/>
        <w:rPr>
          <w:rFonts w:hint="eastAsia" w:ascii="宋体" w:hAnsi="宋体" w:eastAsia="宋体" w:cs="宋体"/>
          <w:sz w:val="21"/>
          <w:szCs w:val="21"/>
        </w:rPr>
      </w:pPr>
      <w:r>
        <w:rPr>
          <w:rFonts w:hint="eastAsia" w:ascii="宋体" w:hAnsi="宋体" w:eastAsia="宋体" w:cs="宋体"/>
          <w:sz w:val="21"/>
          <w:szCs w:val="21"/>
        </w:rPr>
        <w:t>技术标准与要求</w:t>
      </w:r>
    </w:p>
    <w:p w14:paraId="4B1A5060">
      <w:pPr>
        <w:spacing w:line="360" w:lineRule="auto"/>
        <w:rPr>
          <w:rFonts w:hint="eastAsia" w:ascii="宋体" w:hAnsi="宋体" w:eastAsia="宋体" w:cs="宋体"/>
          <w:b/>
          <w:sz w:val="21"/>
          <w:szCs w:val="21"/>
        </w:rPr>
      </w:pPr>
      <w:r>
        <w:rPr>
          <w:rFonts w:hint="eastAsia" w:ascii="宋体" w:hAnsi="宋体" w:eastAsia="宋体" w:cs="宋体"/>
          <w:b/>
          <w:bCs/>
          <w:sz w:val="21"/>
          <w:szCs w:val="21"/>
        </w:rPr>
        <w:t>（特别说明：技术参数中如涉及的品牌、型号规格，仅供参考，并无任何限制性。供应商在响应文件中可以选用其他替代标准、品牌或型号，但这些替代在质量和性能上不得低于采购文件的要求。▲为必须满足项）</w:t>
      </w:r>
    </w:p>
    <w:tbl>
      <w:tblPr>
        <w:tblStyle w:val="21"/>
        <w:tblW w:w="5000" w:type="pct"/>
        <w:tblInd w:w="0" w:type="dxa"/>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Layout w:type="autofit"/>
        <w:tblCellMar>
          <w:top w:w="0" w:type="dxa"/>
          <w:left w:w="108" w:type="dxa"/>
          <w:bottom w:w="0" w:type="dxa"/>
          <w:right w:w="108" w:type="dxa"/>
        </w:tblCellMar>
      </w:tblPr>
      <w:tblGrid>
        <w:gridCol w:w="9286"/>
      </w:tblGrid>
      <w:tr w14:paraId="739D652F">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454" w:hRule="atLeast"/>
        </w:trPr>
        <w:tc>
          <w:tcPr>
            <w:tcW w:w="5000" w:type="pct"/>
            <w:vAlign w:val="center"/>
          </w:tcPr>
          <w:p w14:paraId="25F258A9">
            <w:pPr>
              <w:pStyle w:val="58"/>
              <w:jc w:val="center"/>
              <w:rPr>
                <w:rFonts w:hint="default" w:ascii="宋体" w:hAnsi="宋体" w:cs="宋体"/>
                <w:b/>
                <w:bCs/>
                <w:sz w:val="21"/>
                <w:szCs w:val="21"/>
              </w:rPr>
            </w:pPr>
            <w:r>
              <w:rPr>
                <w:rFonts w:ascii="宋体" w:hAnsi="宋体" w:cs="宋体"/>
                <w:b/>
                <w:bCs/>
                <w:sz w:val="21"/>
                <w:szCs w:val="21"/>
              </w:rPr>
              <w:t>具体技术(参数)要求</w:t>
            </w:r>
          </w:p>
        </w:tc>
      </w:tr>
      <w:tr w14:paraId="0B830AC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454" w:hRule="atLeast"/>
        </w:trPr>
        <w:tc>
          <w:tcPr>
            <w:tcW w:w="5000" w:type="pct"/>
            <w:vAlign w:val="center"/>
          </w:tcPr>
          <w:p w14:paraId="6A0B44BA">
            <w:pPr>
              <w:spacing w:line="324" w:lineRule="auto"/>
              <w:rPr>
                <w:rFonts w:hint="eastAsia" w:ascii="宋体" w:hAnsi="宋体" w:eastAsia="宋体" w:cs="宋体"/>
                <w:szCs w:val="21"/>
              </w:rPr>
            </w:pPr>
            <w:r>
              <w:rPr>
                <w:rFonts w:hint="eastAsia" w:ascii="宋体" w:hAnsi="宋体" w:eastAsia="宋体" w:cs="宋体"/>
                <w:szCs w:val="21"/>
              </w:rPr>
              <w:t>技术要求</w:t>
            </w:r>
          </w:p>
          <w:p w14:paraId="36DBBE1F">
            <w:pPr>
              <w:spacing w:line="324" w:lineRule="auto"/>
              <w:rPr>
                <w:rFonts w:hint="eastAsia" w:ascii="宋体" w:hAnsi="宋体" w:eastAsia="宋体" w:cs="宋体"/>
                <w:szCs w:val="21"/>
              </w:rPr>
            </w:pPr>
            <w:r>
              <w:rPr>
                <w:rFonts w:hint="eastAsia" w:ascii="宋体" w:hAnsi="宋体" w:eastAsia="宋体" w:cs="宋体"/>
                <w:szCs w:val="21"/>
              </w:rPr>
              <w:t>（一）系统设计目标</w:t>
            </w:r>
          </w:p>
          <w:p w14:paraId="2DA28CDE">
            <w:pPr>
              <w:spacing w:line="324" w:lineRule="auto"/>
              <w:rPr>
                <w:rFonts w:hint="eastAsia" w:ascii="宋体" w:hAnsi="宋体" w:eastAsia="宋体" w:cs="宋体"/>
                <w:szCs w:val="21"/>
              </w:rPr>
            </w:pPr>
            <w:r>
              <w:rPr>
                <w:rFonts w:hint="eastAsia" w:ascii="宋体" w:hAnsi="宋体" w:eastAsia="宋体" w:cs="宋体"/>
                <w:szCs w:val="21"/>
              </w:rPr>
              <w:t xml:space="preserve">1.满足两校区学生公寓热水供应需求，优化供热效率及稳定性，提升学生用热体验。 </w:t>
            </w:r>
          </w:p>
          <w:p w14:paraId="30E0BBB5">
            <w:pPr>
              <w:spacing w:line="324" w:lineRule="auto"/>
              <w:rPr>
                <w:rFonts w:hint="eastAsia" w:ascii="宋体" w:hAnsi="宋体" w:eastAsia="宋体" w:cs="宋体"/>
                <w:szCs w:val="21"/>
              </w:rPr>
            </w:pPr>
            <w:r>
              <w:rPr>
                <w:rFonts w:hint="eastAsia" w:ascii="宋体" w:hAnsi="宋体" w:eastAsia="宋体" w:cs="宋体"/>
                <w:szCs w:val="21"/>
              </w:rPr>
              <w:t>（二）技术标准</w:t>
            </w:r>
          </w:p>
          <w:p w14:paraId="146DE736">
            <w:pPr>
              <w:spacing w:line="324" w:lineRule="auto"/>
              <w:rPr>
                <w:rFonts w:hint="eastAsia" w:ascii="宋体" w:hAnsi="宋体" w:eastAsia="宋体" w:cs="宋体"/>
                <w:szCs w:val="21"/>
              </w:rPr>
            </w:pPr>
            <w:r>
              <w:rPr>
                <w:rFonts w:hint="eastAsia" w:ascii="宋体" w:hAnsi="宋体" w:eastAsia="宋体" w:cs="宋体"/>
                <w:szCs w:val="21"/>
              </w:rPr>
              <w:t>1.所有设备和施工应符合国家、行业相关标准及规范。</w:t>
            </w:r>
          </w:p>
          <w:p w14:paraId="5E022DCF">
            <w:pPr>
              <w:spacing w:line="324" w:lineRule="auto"/>
              <w:rPr>
                <w:rFonts w:hint="eastAsia" w:ascii="宋体" w:hAnsi="宋体" w:eastAsia="宋体" w:cs="宋体"/>
                <w:szCs w:val="21"/>
              </w:rPr>
            </w:pPr>
            <w:r>
              <w:rPr>
                <w:rFonts w:hint="eastAsia" w:ascii="宋体" w:hAnsi="宋体" w:eastAsia="宋体" w:cs="宋体"/>
                <w:szCs w:val="21"/>
              </w:rPr>
              <w:t>2.热泵等关键设备需具备相应的检测报告和认证证书。</w:t>
            </w:r>
          </w:p>
          <w:p w14:paraId="11A3076D">
            <w:pPr>
              <w:spacing w:line="324" w:lineRule="auto"/>
              <w:rPr>
                <w:rFonts w:hint="eastAsia" w:ascii="宋体" w:hAnsi="宋体" w:eastAsia="宋体" w:cs="宋体"/>
                <w:szCs w:val="21"/>
              </w:rPr>
            </w:pPr>
            <w:r>
              <w:rPr>
                <w:rFonts w:hint="eastAsia" w:ascii="宋体" w:hAnsi="宋体" w:eastAsia="宋体" w:cs="宋体"/>
                <w:szCs w:val="21"/>
              </w:rPr>
              <w:t>（三）热泵技术参数要求</w:t>
            </w:r>
          </w:p>
          <w:p w14:paraId="2258F5C7">
            <w:pPr>
              <w:spacing w:line="324" w:lineRule="auto"/>
              <w:rPr>
                <w:rFonts w:hint="eastAsia" w:ascii="宋体" w:hAnsi="宋体" w:eastAsia="宋体" w:cs="宋体"/>
                <w:szCs w:val="21"/>
              </w:rPr>
            </w:pPr>
            <w:r>
              <w:rPr>
                <w:rFonts w:hint="eastAsia" w:ascii="宋体" w:hAnsi="宋体" w:eastAsia="宋体" w:cs="宋体"/>
                <w:szCs w:val="21"/>
              </w:rPr>
              <w:t>1.机组型号 10P热泵</w:t>
            </w:r>
          </w:p>
          <w:p w14:paraId="1453D985">
            <w:pPr>
              <w:spacing w:line="324" w:lineRule="auto"/>
              <w:rPr>
                <w:rFonts w:hint="eastAsia" w:ascii="宋体" w:hAnsi="宋体" w:eastAsia="宋体" w:cs="宋体"/>
                <w:szCs w:val="21"/>
              </w:rPr>
            </w:pPr>
            <w:r>
              <w:rPr>
                <w:rFonts w:hint="eastAsia" w:ascii="宋体" w:hAnsi="宋体" w:eastAsia="宋体" w:cs="宋体"/>
                <w:szCs w:val="21"/>
              </w:rPr>
              <w:t>▲2.标准工况20℃：额定制热量（Kw）≥40.2 ，额定输入功率（Kw）≤8.8 ，能效比COP≥4.65</w:t>
            </w:r>
          </w:p>
          <w:p w14:paraId="03E1CF54">
            <w:pPr>
              <w:spacing w:line="324" w:lineRule="auto"/>
              <w:rPr>
                <w:rFonts w:hint="eastAsia" w:ascii="宋体" w:hAnsi="宋体" w:eastAsia="宋体" w:cs="宋体"/>
                <w:szCs w:val="21"/>
              </w:rPr>
            </w:pPr>
            <w:r>
              <w:rPr>
                <w:rFonts w:hint="eastAsia" w:ascii="宋体" w:hAnsi="宋体" w:eastAsia="宋体" w:cs="宋体"/>
                <w:szCs w:val="21"/>
              </w:rPr>
              <w:t>▲3.低温工况7℃：额定制热量（Kw）≥31.5 ，额定输入功率（Kw）≤8.6 ，能效比COP≥3.8</w:t>
            </w:r>
          </w:p>
          <w:p w14:paraId="3BB1961A">
            <w:pPr>
              <w:spacing w:line="324" w:lineRule="auto"/>
              <w:rPr>
                <w:rFonts w:hint="eastAsia" w:ascii="宋体" w:hAnsi="宋体" w:eastAsia="宋体" w:cs="宋体"/>
                <w:szCs w:val="21"/>
              </w:rPr>
            </w:pPr>
            <w:r>
              <w:rPr>
                <w:rFonts w:hint="eastAsia" w:ascii="宋体" w:hAnsi="宋体" w:eastAsia="宋体" w:cs="宋体"/>
                <w:szCs w:val="21"/>
              </w:rPr>
              <w:t>4.产热水量(L/h)</w:t>
            </w:r>
            <w:r>
              <w:rPr>
                <w:rFonts w:hint="eastAsia" w:ascii="宋体" w:hAnsi="宋体" w:eastAsia="宋体" w:cs="宋体"/>
                <w:szCs w:val="21"/>
              </w:rPr>
              <w:tab/>
            </w:r>
            <w:r>
              <w:rPr>
                <w:rFonts w:hint="eastAsia" w:ascii="宋体" w:hAnsi="宋体" w:eastAsia="宋体" w:cs="宋体"/>
                <w:szCs w:val="21"/>
              </w:rPr>
              <w:t>≥860</w:t>
            </w:r>
          </w:p>
          <w:p w14:paraId="3CBB6B94">
            <w:pPr>
              <w:spacing w:line="324" w:lineRule="auto"/>
              <w:rPr>
                <w:rFonts w:hint="eastAsia" w:ascii="宋体" w:hAnsi="宋体" w:eastAsia="宋体" w:cs="宋体"/>
                <w:szCs w:val="21"/>
              </w:rPr>
            </w:pPr>
            <w:r>
              <w:rPr>
                <w:rFonts w:hint="eastAsia" w:ascii="宋体" w:hAnsi="宋体" w:eastAsia="宋体" w:cs="宋体"/>
                <w:szCs w:val="21"/>
              </w:rPr>
              <w:t>5.额定输入电流（A）≤17.2</w:t>
            </w:r>
          </w:p>
          <w:p w14:paraId="14D64DAD">
            <w:pPr>
              <w:spacing w:line="324" w:lineRule="auto"/>
              <w:rPr>
                <w:rFonts w:hint="eastAsia" w:ascii="宋体" w:hAnsi="宋体" w:eastAsia="宋体" w:cs="宋体"/>
                <w:szCs w:val="21"/>
              </w:rPr>
            </w:pPr>
            <w:r>
              <w:rPr>
                <w:rFonts w:hint="eastAsia" w:ascii="宋体" w:hAnsi="宋体" w:eastAsia="宋体" w:cs="宋体"/>
                <w:szCs w:val="21"/>
              </w:rPr>
              <w:t>6.循环水流量（m3/h） 约7.0</w:t>
            </w:r>
          </w:p>
          <w:p w14:paraId="45339C99">
            <w:pPr>
              <w:spacing w:line="324" w:lineRule="auto"/>
              <w:rPr>
                <w:rFonts w:hint="eastAsia" w:ascii="宋体" w:hAnsi="宋体" w:eastAsia="宋体" w:cs="宋体"/>
                <w:szCs w:val="21"/>
              </w:rPr>
            </w:pPr>
            <w:r>
              <w:rPr>
                <w:rFonts w:hint="eastAsia" w:ascii="宋体" w:hAnsi="宋体" w:eastAsia="宋体" w:cs="宋体"/>
                <w:szCs w:val="21"/>
              </w:rPr>
              <w:t>7.额定出水温度 ≥55℃</w:t>
            </w:r>
          </w:p>
          <w:p w14:paraId="423094F9">
            <w:pPr>
              <w:spacing w:line="324" w:lineRule="auto"/>
              <w:rPr>
                <w:rFonts w:hint="eastAsia" w:ascii="宋体" w:hAnsi="宋体" w:eastAsia="宋体" w:cs="宋体"/>
                <w:szCs w:val="21"/>
              </w:rPr>
            </w:pPr>
            <w:r>
              <w:rPr>
                <w:rFonts w:hint="eastAsia" w:ascii="宋体" w:hAnsi="宋体" w:eastAsia="宋体" w:cs="宋体"/>
                <w:szCs w:val="21"/>
              </w:rPr>
              <w:t>▲8.噪音db(A) ≤58</w:t>
            </w:r>
          </w:p>
          <w:p w14:paraId="01DBDF4F">
            <w:pPr>
              <w:spacing w:line="324" w:lineRule="auto"/>
              <w:rPr>
                <w:rFonts w:hint="eastAsia" w:ascii="宋体" w:hAnsi="宋体" w:eastAsia="宋体" w:cs="宋体"/>
                <w:szCs w:val="21"/>
              </w:rPr>
            </w:pPr>
            <w:r>
              <w:rPr>
                <w:rFonts w:hint="eastAsia" w:ascii="宋体" w:hAnsi="宋体" w:eastAsia="宋体" w:cs="宋体"/>
                <w:szCs w:val="21"/>
              </w:rPr>
              <w:t>9.适用环境温度</w:t>
            </w:r>
            <w:r>
              <w:rPr>
                <w:rFonts w:hint="eastAsia" w:ascii="宋体" w:hAnsi="宋体" w:eastAsia="宋体" w:cs="宋体"/>
                <w:szCs w:val="21"/>
              </w:rPr>
              <w:tab/>
            </w:r>
            <w:r>
              <w:rPr>
                <w:rFonts w:hint="eastAsia" w:ascii="宋体" w:hAnsi="宋体" w:eastAsia="宋体" w:cs="宋体"/>
                <w:szCs w:val="21"/>
              </w:rPr>
              <w:t>－15℃～45℃</w:t>
            </w:r>
          </w:p>
          <w:p w14:paraId="0C031BCC">
            <w:pPr>
              <w:spacing w:line="324" w:lineRule="auto"/>
              <w:rPr>
                <w:rFonts w:hint="eastAsia" w:ascii="宋体" w:hAnsi="宋体" w:eastAsia="宋体" w:cs="宋体"/>
                <w:szCs w:val="21"/>
              </w:rPr>
            </w:pPr>
            <w:r>
              <w:rPr>
                <w:rFonts w:hint="eastAsia" w:ascii="宋体" w:hAnsi="宋体" w:eastAsia="宋体" w:cs="宋体"/>
                <w:szCs w:val="21"/>
              </w:rPr>
              <w:t>10.蒸发器结构 采用H型蒸发器</w:t>
            </w:r>
          </w:p>
          <w:p w14:paraId="7BF528D0">
            <w:pPr>
              <w:spacing w:line="324" w:lineRule="auto"/>
              <w:rPr>
                <w:rFonts w:hint="eastAsia" w:ascii="宋体" w:hAnsi="宋体" w:eastAsia="宋体" w:cs="宋体"/>
                <w:szCs w:val="21"/>
              </w:rPr>
            </w:pPr>
            <w:r>
              <w:rPr>
                <w:rFonts w:hint="eastAsia" w:ascii="宋体" w:hAnsi="宋体" w:eastAsia="宋体" w:cs="宋体"/>
                <w:szCs w:val="21"/>
              </w:rPr>
              <w:t>11.电源</w:t>
            </w:r>
            <w:r>
              <w:rPr>
                <w:rFonts w:hint="eastAsia" w:ascii="宋体" w:hAnsi="宋体" w:eastAsia="宋体" w:cs="宋体"/>
                <w:szCs w:val="21"/>
              </w:rPr>
              <w:tab/>
            </w:r>
            <w:r>
              <w:rPr>
                <w:rFonts w:hint="eastAsia" w:ascii="宋体" w:hAnsi="宋体" w:eastAsia="宋体" w:cs="宋体"/>
                <w:szCs w:val="21"/>
              </w:rPr>
              <w:t>380v/50Hz</w:t>
            </w:r>
          </w:p>
          <w:p w14:paraId="2B589AAC">
            <w:pPr>
              <w:spacing w:line="324" w:lineRule="auto"/>
              <w:rPr>
                <w:rFonts w:hint="eastAsia" w:ascii="宋体" w:hAnsi="宋体" w:eastAsia="宋体" w:cs="宋体"/>
                <w:szCs w:val="21"/>
              </w:rPr>
            </w:pPr>
            <w:r>
              <w:rPr>
                <w:rFonts w:hint="eastAsia" w:ascii="宋体" w:hAnsi="宋体" w:eastAsia="宋体" w:cs="宋体"/>
                <w:szCs w:val="21"/>
              </w:rPr>
              <w:t>12.水侧压损</w:t>
            </w:r>
            <w:r>
              <w:rPr>
                <w:rFonts w:hint="eastAsia" w:ascii="宋体" w:hAnsi="宋体" w:eastAsia="宋体" w:cs="宋体"/>
                <w:szCs w:val="21"/>
              </w:rPr>
              <w:tab/>
            </w:r>
            <w:r>
              <w:rPr>
                <w:rFonts w:hint="eastAsia" w:ascii="宋体" w:hAnsi="宋体" w:eastAsia="宋体" w:cs="宋体"/>
                <w:szCs w:val="21"/>
              </w:rPr>
              <w:t>52kpa</w:t>
            </w:r>
          </w:p>
          <w:p w14:paraId="2F5DF9EF">
            <w:pPr>
              <w:spacing w:line="324" w:lineRule="auto"/>
              <w:rPr>
                <w:rFonts w:hint="eastAsia" w:ascii="宋体" w:hAnsi="宋体" w:eastAsia="宋体" w:cs="宋体"/>
                <w:szCs w:val="21"/>
              </w:rPr>
            </w:pPr>
            <w:r>
              <w:rPr>
                <w:rFonts w:hint="eastAsia" w:ascii="宋体" w:hAnsi="宋体" w:eastAsia="宋体" w:cs="宋体"/>
                <w:szCs w:val="21"/>
              </w:rPr>
              <w:t>13.水路系统设计压力</w:t>
            </w:r>
            <w:r>
              <w:rPr>
                <w:rFonts w:hint="eastAsia" w:ascii="宋体" w:hAnsi="宋体" w:eastAsia="宋体" w:cs="宋体"/>
                <w:szCs w:val="21"/>
              </w:rPr>
              <w:tab/>
            </w:r>
            <w:r>
              <w:rPr>
                <w:rFonts w:hint="eastAsia" w:ascii="宋体" w:hAnsi="宋体" w:eastAsia="宋体" w:cs="宋体"/>
                <w:szCs w:val="21"/>
              </w:rPr>
              <w:t>1.0MPa</w:t>
            </w:r>
          </w:p>
          <w:p w14:paraId="31F025DC">
            <w:pPr>
              <w:spacing w:line="324" w:lineRule="auto"/>
              <w:rPr>
                <w:rFonts w:hint="eastAsia" w:ascii="宋体" w:hAnsi="宋体" w:eastAsia="宋体" w:cs="宋体"/>
                <w:szCs w:val="21"/>
              </w:rPr>
            </w:pPr>
            <w:r>
              <w:rPr>
                <w:rFonts w:hint="eastAsia" w:ascii="宋体" w:hAnsi="宋体" w:eastAsia="宋体" w:cs="宋体"/>
                <w:szCs w:val="21"/>
              </w:rPr>
              <w:t>14.冷媒系统设计压力</w:t>
            </w:r>
            <w:r>
              <w:rPr>
                <w:rFonts w:hint="eastAsia" w:ascii="宋体" w:hAnsi="宋体" w:eastAsia="宋体" w:cs="宋体"/>
                <w:szCs w:val="21"/>
              </w:rPr>
              <w:tab/>
            </w:r>
            <w:r>
              <w:rPr>
                <w:rFonts w:hint="eastAsia" w:ascii="宋体" w:hAnsi="宋体" w:eastAsia="宋体" w:cs="宋体"/>
                <w:szCs w:val="21"/>
              </w:rPr>
              <w:t>4.5MPa</w:t>
            </w:r>
          </w:p>
          <w:p w14:paraId="3E4395F8">
            <w:pPr>
              <w:spacing w:line="324" w:lineRule="auto"/>
              <w:rPr>
                <w:rFonts w:hint="eastAsia" w:ascii="宋体" w:hAnsi="宋体" w:eastAsia="宋体" w:cs="宋体"/>
                <w:szCs w:val="21"/>
              </w:rPr>
            </w:pPr>
            <w:r>
              <w:rPr>
                <w:rFonts w:hint="eastAsia" w:ascii="宋体" w:hAnsi="宋体" w:eastAsia="宋体" w:cs="宋体"/>
                <w:szCs w:val="21"/>
              </w:rPr>
              <w:t>15.防触电等级 I类</w:t>
            </w:r>
          </w:p>
          <w:p w14:paraId="6FF79C33">
            <w:pPr>
              <w:spacing w:line="324" w:lineRule="auto"/>
              <w:rPr>
                <w:rFonts w:hint="eastAsia" w:ascii="宋体" w:hAnsi="宋体" w:eastAsia="宋体" w:cs="宋体"/>
                <w:szCs w:val="21"/>
              </w:rPr>
            </w:pPr>
            <w:r>
              <w:rPr>
                <w:rFonts w:hint="eastAsia" w:ascii="宋体" w:hAnsi="宋体" w:eastAsia="宋体" w:cs="宋体"/>
                <w:szCs w:val="21"/>
              </w:rPr>
              <w:t>16防水等级（不低于） IP×4</w:t>
            </w:r>
          </w:p>
          <w:p w14:paraId="3957B9F8">
            <w:pPr>
              <w:spacing w:line="324" w:lineRule="auto"/>
              <w:rPr>
                <w:rFonts w:hint="eastAsia" w:ascii="宋体" w:hAnsi="宋体" w:eastAsia="宋体" w:cs="宋体"/>
                <w:szCs w:val="21"/>
              </w:rPr>
            </w:pPr>
            <w:r>
              <w:rPr>
                <w:rFonts w:hint="eastAsia" w:ascii="宋体" w:hAnsi="宋体" w:eastAsia="宋体" w:cs="宋体"/>
                <w:szCs w:val="21"/>
              </w:rPr>
              <w:t>17.机组外壳</w:t>
            </w:r>
            <w:r>
              <w:rPr>
                <w:rFonts w:hint="eastAsia" w:ascii="宋体" w:hAnsi="宋体" w:eastAsia="宋体" w:cs="宋体"/>
                <w:szCs w:val="21"/>
              </w:rPr>
              <w:tab/>
            </w:r>
            <w:r>
              <w:rPr>
                <w:rFonts w:hint="eastAsia" w:ascii="宋体" w:hAnsi="宋体" w:eastAsia="宋体" w:cs="宋体"/>
                <w:szCs w:val="21"/>
              </w:rPr>
              <w:t>采用镀锌板喷涂制作</w:t>
            </w:r>
          </w:p>
          <w:p w14:paraId="31AD90AC">
            <w:pPr>
              <w:spacing w:line="324" w:lineRule="auto"/>
              <w:rPr>
                <w:rFonts w:hint="eastAsia" w:ascii="宋体" w:hAnsi="宋体" w:eastAsia="宋体" w:cs="宋体"/>
                <w:szCs w:val="21"/>
              </w:rPr>
            </w:pPr>
            <w:r>
              <w:rPr>
                <w:rFonts w:hint="eastAsia" w:ascii="宋体" w:hAnsi="宋体" w:eastAsia="宋体" w:cs="宋体"/>
                <w:szCs w:val="21"/>
              </w:rPr>
              <w:t>▲18.能效等级 一级（在中国能效标识网可查）（</w:t>
            </w:r>
            <w:r>
              <w:rPr>
                <w:rFonts w:hint="eastAsia" w:ascii="宋体" w:hAnsi="宋体" w:eastAsia="宋体" w:cs="宋体"/>
                <w:b/>
                <w:bCs/>
                <w:szCs w:val="21"/>
              </w:rPr>
              <w:t>提供能效标识网截图</w:t>
            </w:r>
            <w:r>
              <w:rPr>
                <w:rFonts w:hint="eastAsia" w:ascii="宋体" w:hAnsi="宋体" w:eastAsia="宋体" w:cs="宋体"/>
                <w:szCs w:val="21"/>
              </w:rPr>
              <w:t>）</w:t>
            </w:r>
          </w:p>
          <w:p w14:paraId="322D016F">
            <w:pPr>
              <w:spacing w:line="324" w:lineRule="auto"/>
              <w:rPr>
                <w:rFonts w:hint="eastAsia" w:ascii="宋体" w:hAnsi="宋体" w:eastAsia="宋体" w:cs="宋体"/>
                <w:szCs w:val="21"/>
              </w:rPr>
            </w:pPr>
            <w:r>
              <w:rPr>
                <w:rFonts w:hint="eastAsia" w:ascii="宋体" w:hAnsi="宋体" w:eastAsia="宋体" w:cs="宋体"/>
                <w:szCs w:val="21"/>
              </w:rPr>
              <w:t>19.热泵专用高性能压缩机，优质冷凝器，高效铜管铝翼H型钛金蒸发器，电子四通阀自动除霜装置，高低压控制器及温度控制器，优质电气控制元气件。</w:t>
            </w:r>
          </w:p>
          <w:p w14:paraId="6A97E323">
            <w:pPr>
              <w:spacing w:line="324" w:lineRule="auto"/>
              <w:rPr>
                <w:rFonts w:hint="eastAsia" w:ascii="宋体" w:hAnsi="宋体" w:eastAsia="宋体" w:cs="宋体"/>
                <w:szCs w:val="21"/>
              </w:rPr>
            </w:pPr>
            <w:r>
              <w:rPr>
                <w:rFonts w:hint="eastAsia" w:ascii="宋体" w:hAnsi="宋体" w:eastAsia="宋体" w:cs="宋体"/>
                <w:szCs w:val="21"/>
              </w:rPr>
              <w:t>20.普通型名义工况（在环境干球温度20℃，湿球温度15℃，初水温度15℃，终水温度55℃工况下）符合《商业或工业用及类似用途的热泵热水机》GB/T 21362-2023国家标准：COP≥4.6</w:t>
            </w:r>
          </w:p>
          <w:p w14:paraId="67B84E08">
            <w:pPr>
              <w:pStyle w:val="2"/>
              <w:ind w:left="0" w:leftChars="0" w:firstLine="0" w:firstLineChars="0"/>
              <w:rPr>
                <w:rFonts w:hint="eastAsia" w:ascii="宋体" w:hAnsi="宋体" w:eastAsia="宋体" w:cs="宋体"/>
                <w:szCs w:val="21"/>
              </w:rPr>
            </w:pPr>
            <w:r>
              <w:rPr>
                <w:rFonts w:hint="eastAsia" w:ascii="宋体" w:hAnsi="宋体" w:eastAsia="宋体" w:cs="宋体"/>
                <w:szCs w:val="21"/>
              </w:rPr>
              <w:t>（四）阻垢剂需提供卫生许可批件证明，具有产品检测报告复印件加盖公章</w:t>
            </w:r>
          </w:p>
        </w:tc>
      </w:tr>
      <w:tr w14:paraId="58DED9B2">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454" w:hRule="atLeast"/>
        </w:trPr>
        <w:tc>
          <w:tcPr>
            <w:tcW w:w="5000" w:type="pct"/>
            <w:vAlign w:val="center"/>
          </w:tcPr>
          <w:p w14:paraId="7BB3AD80">
            <w:pPr>
              <w:spacing w:line="324" w:lineRule="auto"/>
              <w:rPr>
                <w:rFonts w:hint="eastAsia" w:ascii="宋体" w:hAnsi="宋体" w:eastAsia="宋体" w:cs="宋体"/>
                <w:szCs w:val="21"/>
              </w:rPr>
            </w:pPr>
            <w:r>
              <w:rPr>
                <w:rFonts w:hint="eastAsia" w:ascii="宋体" w:hAnsi="宋体" w:eastAsia="宋体" w:cs="宋体"/>
                <w:szCs w:val="21"/>
              </w:rPr>
              <w:t>（五）水箱更换及技术参数要求</w:t>
            </w:r>
          </w:p>
          <w:p w14:paraId="359E48D9">
            <w:pPr>
              <w:spacing w:line="324" w:lineRule="auto"/>
              <w:rPr>
                <w:rFonts w:hint="eastAsia" w:ascii="宋体" w:hAnsi="宋体" w:eastAsia="宋体" w:cs="宋体"/>
                <w:szCs w:val="21"/>
              </w:rPr>
            </w:pPr>
            <w:r>
              <w:rPr>
                <w:rFonts w:hint="eastAsia" w:ascii="宋体" w:hAnsi="宋体" w:eastAsia="宋体" w:cs="宋体"/>
                <w:szCs w:val="21"/>
              </w:rPr>
              <w:t>1.拆除原有 5 个水箱（1# 水箱 1.5m³，2#-5# 水箱容积分别为 15.625m³、15.625m³、15.625m³、33.75m³），更换为 3 个 28T 方水箱（2.5m×2.5m×2.5m）和 1 个 28T 方水箱（4.5m×3.5m×2.5m），均采用 5cm 保温层，确保保温效果。</w:t>
            </w:r>
          </w:p>
          <w:p w14:paraId="7E246C0E">
            <w:pPr>
              <w:spacing w:line="324" w:lineRule="auto"/>
              <w:rPr>
                <w:rFonts w:hint="eastAsia" w:ascii="宋体" w:hAnsi="宋体" w:eastAsia="宋体" w:cs="宋体"/>
                <w:szCs w:val="21"/>
              </w:rPr>
            </w:pPr>
            <w:r>
              <w:rPr>
                <w:rFonts w:hint="eastAsia" w:ascii="宋体" w:hAnsi="宋体" w:eastAsia="宋体" w:cs="宋体"/>
                <w:szCs w:val="21"/>
              </w:rPr>
              <w:t>2.水箱材质应选用优质不锈钢，具有耐腐蚀、抗锈蚀能力，满足食品级卫生标准。</w:t>
            </w:r>
          </w:p>
          <w:p w14:paraId="410EB0C0">
            <w:pPr>
              <w:pStyle w:val="2"/>
              <w:ind w:firstLine="420"/>
              <w:rPr>
                <w:rFonts w:hint="eastAsia" w:ascii="宋体" w:hAnsi="宋体" w:eastAsia="宋体" w:cs="宋体"/>
                <w:kern w:val="2"/>
                <w:sz w:val="21"/>
                <w:szCs w:val="21"/>
              </w:rPr>
            </w:pPr>
            <w:r>
              <w:rPr>
                <w:rFonts w:hint="eastAsia" w:ascii="宋体" w:hAnsi="宋体" w:eastAsia="宋体" w:cs="宋体"/>
                <w:kern w:val="2"/>
                <w:sz w:val="21"/>
                <w:szCs w:val="21"/>
              </w:rPr>
              <w:t>规格：2.5×2.5×2.5，3台</w:t>
            </w:r>
          </w:p>
          <w:p w14:paraId="1AEE6FFD">
            <w:pPr>
              <w:pStyle w:val="2"/>
              <w:ind w:firstLine="420"/>
              <w:rPr>
                <w:rFonts w:hint="eastAsia" w:ascii="宋体" w:hAnsi="宋体" w:eastAsia="宋体" w:cs="宋体"/>
                <w:kern w:val="2"/>
                <w:sz w:val="21"/>
                <w:szCs w:val="21"/>
              </w:rPr>
            </w:pPr>
            <w:r>
              <w:rPr>
                <w:rFonts w:hint="eastAsia" w:ascii="宋体" w:hAnsi="宋体" w:eastAsia="宋体" w:cs="宋体"/>
                <w:kern w:val="2"/>
                <w:sz w:val="21"/>
                <w:szCs w:val="21"/>
              </w:rPr>
              <w:t>规格：4.5*3.5*2.5，1台</w:t>
            </w:r>
          </w:p>
          <w:p w14:paraId="10321896">
            <w:pPr>
              <w:pStyle w:val="2"/>
              <w:ind w:firstLine="420"/>
              <w:rPr>
                <w:rFonts w:hint="eastAsia" w:ascii="宋体" w:hAnsi="宋体" w:eastAsia="宋体" w:cs="宋体"/>
                <w:kern w:val="2"/>
                <w:sz w:val="21"/>
                <w:szCs w:val="21"/>
              </w:rPr>
            </w:pPr>
            <w:r>
              <w:rPr>
                <w:rFonts w:hint="eastAsia" w:ascii="宋体" w:hAnsi="宋体" w:eastAsia="宋体" w:cs="宋体"/>
                <w:kern w:val="2"/>
                <w:sz w:val="21"/>
                <w:szCs w:val="21"/>
              </w:rPr>
              <w:t>方形保温水箱</w:t>
            </w:r>
          </w:p>
          <w:p w14:paraId="3D4DDA7C">
            <w:pPr>
              <w:pStyle w:val="2"/>
              <w:ind w:firstLine="420"/>
              <w:rPr>
                <w:rFonts w:hint="eastAsia" w:ascii="宋体" w:hAnsi="宋体" w:eastAsia="宋体" w:cs="宋体"/>
                <w:kern w:val="2"/>
                <w:sz w:val="21"/>
                <w:szCs w:val="21"/>
              </w:rPr>
            </w:pPr>
            <w:r>
              <w:rPr>
                <w:rFonts w:hint="eastAsia" w:ascii="宋体" w:hAnsi="宋体" w:eastAsia="宋体" w:cs="宋体"/>
                <w:kern w:val="2"/>
                <w:sz w:val="21"/>
                <w:szCs w:val="21"/>
              </w:rPr>
              <w:t>内304外201</w:t>
            </w:r>
          </w:p>
          <w:p w14:paraId="055F736E">
            <w:pPr>
              <w:pStyle w:val="2"/>
              <w:ind w:firstLine="420"/>
              <w:rPr>
                <w:rFonts w:hint="eastAsia" w:ascii="宋体" w:hAnsi="宋体" w:eastAsia="宋体" w:cs="宋体"/>
                <w:kern w:val="2"/>
                <w:sz w:val="21"/>
                <w:szCs w:val="21"/>
              </w:rPr>
            </w:pPr>
            <w:r>
              <w:rPr>
                <w:rFonts w:hint="eastAsia" w:ascii="宋体" w:hAnsi="宋体" w:eastAsia="宋体" w:cs="宋体"/>
                <w:kern w:val="2"/>
                <w:sz w:val="21"/>
                <w:szCs w:val="21"/>
              </w:rPr>
              <w:t>5公分保温层</w:t>
            </w:r>
          </w:p>
          <w:p w14:paraId="2B53E455">
            <w:pPr>
              <w:pStyle w:val="2"/>
              <w:ind w:firstLine="420"/>
              <w:rPr>
                <w:rFonts w:hint="eastAsia" w:ascii="宋体" w:hAnsi="宋体" w:eastAsia="宋体" w:cs="宋体"/>
                <w:kern w:val="2"/>
                <w:sz w:val="21"/>
                <w:szCs w:val="21"/>
              </w:rPr>
            </w:pPr>
            <w:r>
              <w:rPr>
                <w:rFonts w:hint="eastAsia" w:ascii="宋体" w:hAnsi="宋体" w:eastAsia="宋体" w:cs="宋体"/>
                <w:kern w:val="2"/>
                <w:sz w:val="21"/>
                <w:szCs w:val="21"/>
              </w:rPr>
              <w:t>内底2.0，</w:t>
            </w:r>
          </w:p>
          <w:p w14:paraId="3E770A6C">
            <w:pPr>
              <w:pStyle w:val="2"/>
              <w:ind w:firstLine="420"/>
              <w:rPr>
                <w:rFonts w:hint="eastAsia" w:ascii="宋体" w:hAnsi="宋体" w:eastAsia="宋体" w:cs="宋体"/>
                <w:kern w:val="2"/>
                <w:sz w:val="21"/>
                <w:szCs w:val="21"/>
              </w:rPr>
            </w:pPr>
            <w:r>
              <w:rPr>
                <w:rFonts w:hint="eastAsia" w:ascii="宋体" w:hAnsi="宋体" w:eastAsia="宋体" w:cs="宋体"/>
                <w:kern w:val="2"/>
                <w:sz w:val="21"/>
                <w:szCs w:val="21"/>
              </w:rPr>
              <w:t>侧一2.0，</w:t>
            </w:r>
          </w:p>
          <w:p w14:paraId="17561534">
            <w:pPr>
              <w:pStyle w:val="2"/>
              <w:ind w:firstLine="420"/>
              <w:rPr>
                <w:rFonts w:hint="eastAsia" w:ascii="宋体" w:hAnsi="宋体" w:eastAsia="宋体" w:cs="宋体"/>
                <w:kern w:val="2"/>
                <w:sz w:val="21"/>
                <w:szCs w:val="21"/>
              </w:rPr>
            </w:pPr>
            <w:r>
              <w:rPr>
                <w:rFonts w:hint="eastAsia" w:ascii="宋体" w:hAnsi="宋体" w:eastAsia="宋体" w:cs="宋体"/>
                <w:kern w:val="2"/>
                <w:sz w:val="21"/>
                <w:szCs w:val="21"/>
              </w:rPr>
              <w:t>侧二1.5，</w:t>
            </w:r>
          </w:p>
          <w:p w14:paraId="1EBE80B1">
            <w:pPr>
              <w:pStyle w:val="2"/>
              <w:ind w:firstLine="420"/>
              <w:rPr>
                <w:rFonts w:hint="eastAsia" w:ascii="宋体" w:hAnsi="宋体" w:eastAsia="宋体" w:cs="宋体"/>
                <w:kern w:val="2"/>
                <w:sz w:val="21"/>
                <w:szCs w:val="21"/>
              </w:rPr>
            </w:pPr>
            <w:r>
              <w:rPr>
                <w:rFonts w:hint="eastAsia" w:ascii="宋体" w:hAnsi="宋体" w:eastAsia="宋体" w:cs="宋体"/>
                <w:kern w:val="2"/>
                <w:sz w:val="21"/>
                <w:szCs w:val="21"/>
              </w:rPr>
              <w:t>侧三1.2，</w:t>
            </w:r>
          </w:p>
          <w:p w14:paraId="21FCFD63">
            <w:pPr>
              <w:pStyle w:val="2"/>
              <w:ind w:firstLine="420"/>
              <w:rPr>
                <w:rFonts w:hint="eastAsia" w:ascii="宋体" w:hAnsi="宋体" w:eastAsia="宋体" w:cs="宋体"/>
                <w:kern w:val="2"/>
                <w:sz w:val="21"/>
                <w:szCs w:val="21"/>
              </w:rPr>
            </w:pPr>
            <w:r>
              <w:rPr>
                <w:rFonts w:hint="eastAsia" w:ascii="宋体" w:hAnsi="宋体" w:eastAsia="宋体" w:cs="宋体"/>
                <w:kern w:val="2"/>
                <w:sz w:val="21"/>
                <w:szCs w:val="21"/>
              </w:rPr>
              <w:t>顶1.0，</w:t>
            </w:r>
          </w:p>
          <w:p w14:paraId="0561F2E7">
            <w:pPr>
              <w:pStyle w:val="2"/>
              <w:ind w:firstLine="420"/>
              <w:rPr>
                <w:rFonts w:hint="eastAsia" w:ascii="宋体" w:hAnsi="宋体" w:eastAsia="宋体" w:cs="宋体"/>
                <w:kern w:val="2"/>
                <w:sz w:val="21"/>
                <w:szCs w:val="21"/>
              </w:rPr>
            </w:pPr>
            <w:r>
              <w:rPr>
                <w:rFonts w:hint="eastAsia" w:ascii="宋体" w:hAnsi="宋体" w:eastAsia="宋体" w:cs="宋体"/>
                <w:kern w:val="2"/>
                <w:sz w:val="21"/>
                <w:szCs w:val="21"/>
              </w:rPr>
              <w:t>外全部0.5含保温层5公分。</w:t>
            </w:r>
          </w:p>
          <w:p w14:paraId="064ABAA2">
            <w:pPr>
              <w:pStyle w:val="2"/>
              <w:ind w:firstLine="420"/>
              <w:rPr>
                <w:rFonts w:hint="eastAsia" w:ascii="宋体" w:hAnsi="宋体" w:eastAsia="宋体" w:cs="宋体"/>
                <w:kern w:val="2"/>
                <w:sz w:val="21"/>
                <w:szCs w:val="21"/>
              </w:rPr>
            </w:pPr>
            <w:r>
              <w:rPr>
                <w:rFonts w:hint="eastAsia" w:ascii="宋体" w:hAnsi="宋体" w:eastAsia="宋体" w:cs="宋体"/>
                <w:kern w:val="2"/>
                <w:sz w:val="21"/>
                <w:szCs w:val="21"/>
              </w:rPr>
              <w:t>负差15%，</w:t>
            </w:r>
          </w:p>
          <w:p w14:paraId="75668803">
            <w:pPr>
              <w:pStyle w:val="2"/>
              <w:ind w:firstLine="420"/>
              <w:rPr>
                <w:rFonts w:hint="eastAsia" w:ascii="宋体" w:hAnsi="宋体" w:eastAsia="宋体" w:cs="宋体"/>
                <w:kern w:val="2"/>
                <w:sz w:val="21"/>
                <w:szCs w:val="21"/>
              </w:rPr>
            </w:pPr>
            <w:r>
              <w:rPr>
                <w:rFonts w:hint="eastAsia" w:ascii="宋体" w:hAnsi="宋体" w:eastAsia="宋体" w:cs="宋体"/>
                <w:kern w:val="2"/>
                <w:sz w:val="21"/>
                <w:szCs w:val="21"/>
              </w:rPr>
              <w:t>底含10号镀锌槽钢28公斤。</w:t>
            </w:r>
          </w:p>
          <w:p w14:paraId="670B3017">
            <w:pPr>
              <w:pStyle w:val="2"/>
              <w:ind w:firstLine="420"/>
              <w:rPr>
                <w:rFonts w:hint="eastAsia" w:ascii="宋体" w:hAnsi="宋体" w:eastAsia="宋体" w:cs="宋体"/>
                <w:kern w:val="2"/>
                <w:sz w:val="21"/>
                <w:szCs w:val="21"/>
              </w:rPr>
            </w:pPr>
            <w:r>
              <w:rPr>
                <w:rFonts w:hint="eastAsia" w:ascii="宋体" w:hAnsi="宋体" w:eastAsia="宋体" w:cs="宋体"/>
                <w:kern w:val="2"/>
                <w:sz w:val="21"/>
                <w:szCs w:val="21"/>
              </w:rPr>
              <w:t>含法兰开口，梯子，透明水位计</w:t>
            </w:r>
          </w:p>
          <w:p w14:paraId="57F5D7BD">
            <w:pPr>
              <w:spacing w:line="324" w:lineRule="auto"/>
              <w:rPr>
                <w:rFonts w:hint="eastAsia" w:ascii="宋体" w:hAnsi="宋体" w:eastAsia="宋体" w:cs="宋体"/>
                <w:szCs w:val="21"/>
              </w:rPr>
            </w:pPr>
            <w:r>
              <w:rPr>
                <w:rFonts w:hint="eastAsia" w:ascii="宋体" w:hAnsi="宋体" w:eastAsia="宋体" w:cs="宋体"/>
                <w:szCs w:val="21"/>
              </w:rPr>
              <w:t>（六）热泵更换</w:t>
            </w:r>
          </w:p>
          <w:p w14:paraId="334A2524">
            <w:pPr>
              <w:spacing w:line="324" w:lineRule="auto"/>
              <w:rPr>
                <w:rFonts w:hint="eastAsia" w:ascii="宋体" w:hAnsi="宋体" w:eastAsia="宋体" w:cs="宋体"/>
                <w:szCs w:val="21"/>
              </w:rPr>
            </w:pPr>
            <w:r>
              <w:rPr>
                <w:rFonts w:hint="eastAsia" w:ascii="宋体" w:hAnsi="宋体" w:eastAsia="宋体" w:cs="宋体"/>
                <w:szCs w:val="21"/>
              </w:rPr>
              <w:t>1.拆除原有 14 台 5P 热泵（中科科凌和西莱克）。</w:t>
            </w:r>
          </w:p>
          <w:p w14:paraId="703882CF">
            <w:pPr>
              <w:spacing w:line="324" w:lineRule="auto"/>
              <w:rPr>
                <w:rFonts w:hint="eastAsia" w:ascii="宋体" w:hAnsi="宋体" w:eastAsia="宋体" w:cs="宋体"/>
                <w:szCs w:val="21"/>
              </w:rPr>
            </w:pPr>
            <w:r>
              <w:rPr>
                <w:rFonts w:hint="eastAsia" w:ascii="宋体" w:hAnsi="宋体" w:eastAsia="宋体" w:cs="宋体"/>
                <w:szCs w:val="21"/>
              </w:rPr>
              <w:t>2.保留 2018 年更换的 1 台美的 5P 热泵和 2022 年更换的 5 台南海继忆力 5P 热泵，将可使用的 6 台 5P 热泵放置在一区，并在一区加装 3 台 10P 热泵，二区放置 4 台 10P 热泵，合共加装7台新型热泵。</w:t>
            </w:r>
          </w:p>
          <w:p w14:paraId="09F6E96D">
            <w:pPr>
              <w:spacing w:line="324" w:lineRule="auto"/>
              <w:rPr>
                <w:rFonts w:hint="eastAsia" w:ascii="宋体" w:hAnsi="宋体" w:eastAsia="宋体" w:cs="宋体"/>
                <w:szCs w:val="21"/>
              </w:rPr>
            </w:pPr>
            <w:r>
              <w:rPr>
                <w:rFonts w:hint="eastAsia" w:ascii="宋体" w:hAnsi="宋体" w:eastAsia="宋体" w:cs="宋体"/>
                <w:szCs w:val="21"/>
              </w:rPr>
              <w:t>3.热泵应配备耐腐蚀底盘，避免底部锈蚀，延长使用寿命。</w:t>
            </w:r>
          </w:p>
          <w:p w14:paraId="254453C7">
            <w:pPr>
              <w:spacing w:line="324" w:lineRule="auto"/>
              <w:rPr>
                <w:rFonts w:hint="eastAsia" w:ascii="宋体" w:hAnsi="宋体" w:eastAsia="宋体" w:cs="宋体"/>
                <w:szCs w:val="21"/>
              </w:rPr>
            </w:pPr>
            <w:r>
              <w:rPr>
                <w:rFonts w:hint="eastAsia" w:ascii="宋体" w:hAnsi="宋体" w:eastAsia="宋体" w:cs="宋体"/>
                <w:szCs w:val="21"/>
              </w:rPr>
              <w:t>（七）管道保温施工</w:t>
            </w:r>
          </w:p>
          <w:p w14:paraId="48F92297">
            <w:pPr>
              <w:spacing w:line="324" w:lineRule="auto"/>
              <w:rPr>
                <w:rFonts w:hint="eastAsia" w:ascii="宋体" w:hAnsi="宋体" w:eastAsia="宋体" w:cs="宋体"/>
                <w:szCs w:val="21"/>
              </w:rPr>
            </w:pPr>
            <w:r>
              <w:rPr>
                <w:rFonts w:hint="eastAsia" w:ascii="宋体" w:hAnsi="宋体" w:eastAsia="宋体" w:cs="宋体"/>
                <w:szCs w:val="21"/>
              </w:rPr>
              <w:t>1.新铺设的管道外加保温层及铝皮外壳，减少热量散失。</w:t>
            </w:r>
          </w:p>
          <w:p w14:paraId="5D9421AB">
            <w:pPr>
              <w:spacing w:line="324" w:lineRule="auto"/>
              <w:rPr>
                <w:rFonts w:hint="eastAsia" w:ascii="宋体" w:hAnsi="宋体" w:eastAsia="宋体" w:cs="宋体"/>
                <w:szCs w:val="21"/>
              </w:rPr>
            </w:pPr>
            <w:r>
              <w:rPr>
                <w:rFonts w:hint="eastAsia" w:ascii="宋体" w:hAnsi="宋体" w:eastAsia="宋体" w:cs="宋体"/>
                <w:szCs w:val="21"/>
              </w:rPr>
              <w:t>2.铝皮外壳采用≥0.2mm铝皮，外观美观无凹痕等。</w:t>
            </w:r>
          </w:p>
        </w:tc>
      </w:tr>
      <w:tr w14:paraId="46AC06CB">
        <w:tblPrEx>
          <w:tblBorders>
            <w:top w:val="single" w:color="auto" w:sz="0" w:space="0"/>
            <w:left w:val="single" w:color="auto" w:sz="0" w:space="0"/>
            <w:bottom w:val="single" w:color="auto" w:sz="0" w:space="0"/>
            <w:right w:val="single" w:color="auto" w:sz="0" w:space="0"/>
            <w:insideH w:val="single" w:color="auto" w:sz="0" w:space="0"/>
            <w:insideV w:val="single" w:color="auto" w:sz="0" w:space="0"/>
          </w:tblBorders>
          <w:tblCellMar>
            <w:top w:w="0" w:type="dxa"/>
            <w:left w:w="108" w:type="dxa"/>
            <w:bottom w:w="0" w:type="dxa"/>
            <w:right w:w="108" w:type="dxa"/>
          </w:tblCellMar>
        </w:tblPrEx>
        <w:trPr>
          <w:trHeight w:val="454" w:hRule="atLeast"/>
        </w:trPr>
        <w:tc>
          <w:tcPr>
            <w:tcW w:w="5000" w:type="pct"/>
            <w:vAlign w:val="center"/>
          </w:tcPr>
          <w:p w14:paraId="381E5F58">
            <w:pPr>
              <w:spacing w:line="324" w:lineRule="auto"/>
              <w:rPr>
                <w:rFonts w:hint="eastAsia" w:ascii="宋体" w:hAnsi="宋体" w:eastAsia="宋体" w:cs="宋体"/>
                <w:szCs w:val="21"/>
              </w:rPr>
            </w:pPr>
            <w:r>
              <w:rPr>
                <w:rFonts w:hint="eastAsia" w:ascii="宋体" w:hAnsi="宋体" w:eastAsia="宋体" w:cs="宋体"/>
                <w:szCs w:val="21"/>
              </w:rPr>
              <w:t>（八）控制系统要求</w:t>
            </w:r>
          </w:p>
          <w:p w14:paraId="0430FB79">
            <w:pPr>
              <w:spacing w:line="324" w:lineRule="auto"/>
              <w:rPr>
                <w:rFonts w:hint="eastAsia" w:ascii="宋体" w:hAnsi="宋体" w:eastAsia="宋体" w:cs="宋体"/>
                <w:szCs w:val="21"/>
              </w:rPr>
            </w:pPr>
            <w:r>
              <w:rPr>
                <w:rFonts w:hint="eastAsia" w:ascii="宋体" w:hAnsi="宋体" w:eastAsia="宋体" w:cs="宋体"/>
                <w:szCs w:val="21"/>
              </w:rPr>
              <w:t>控制柜配置</w:t>
            </w:r>
          </w:p>
          <w:p w14:paraId="441F9566">
            <w:pPr>
              <w:spacing w:line="324" w:lineRule="auto"/>
              <w:rPr>
                <w:rFonts w:hint="eastAsia" w:ascii="宋体" w:hAnsi="宋体" w:eastAsia="宋体" w:cs="宋体"/>
                <w:szCs w:val="21"/>
              </w:rPr>
            </w:pPr>
            <w:r>
              <w:rPr>
                <w:rFonts w:hint="eastAsia" w:ascii="宋体" w:hAnsi="宋体" w:eastAsia="宋体" w:cs="宋体"/>
                <w:szCs w:val="21"/>
              </w:rPr>
              <w:t>1.安装 1 套热水控制系统，控制柜尺寸为 2200×800×600×1.5mm，包含电气、自控、触屏和通讯等模块。</w:t>
            </w:r>
          </w:p>
          <w:p w14:paraId="1E1E6463">
            <w:pPr>
              <w:spacing w:line="324" w:lineRule="auto"/>
              <w:rPr>
                <w:rFonts w:hint="eastAsia" w:ascii="宋体" w:hAnsi="宋体" w:eastAsia="宋体" w:cs="宋体"/>
                <w:szCs w:val="21"/>
              </w:rPr>
            </w:pPr>
            <w:r>
              <w:rPr>
                <w:rFonts w:hint="eastAsia" w:ascii="宋体" w:hAnsi="宋体" w:eastAsia="宋体" w:cs="宋体"/>
                <w:szCs w:val="21"/>
              </w:rPr>
              <w:t>2.控制柜应采用优质钢材制作，表面进行防腐处理，防护等级不低于IP54。</w:t>
            </w:r>
          </w:p>
          <w:p w14:paraId="77E5FAE2">
            <w:pPr>
              <w:spacing w:line="324" w:lineRule="auto"/>
              <w:rPr>
                <w:rFonts w:hint="eastAsia" w:ascii="宋体" w:hAnsi="宋体" w:eastAsia="宋体" w:cs="宋体"/>
                <w:szCs w:val="21"/>
              </w:rPr>
            </w:pPr>
            <w:r>
              <w:rPr>
                <w:rFonts w:hint="eastAsia" w:ascii="宋体" w:hAnsi="宋体" w:eastAsia="宋体" w:cs="宋体"/>
                <w:szCs w:val="21"/>
              </w:rPr>
              <w:t>3、10寸触摸屏控制器+24V电源+扩展模块+4G通讯6年免流量+远程管理平台：DI*24，DO*24，AI*14 +COM*1+4G。</w:t>
            </w:r>
          </w:p>
          <w:p w14:paraId="14BA3087">
            <w:pPr>
              <w:spacing w:line="324" w:lineRule="auto"/>
              <w:rPr>
                <w:rFonts w:hint="eastAsia" w:ascii="宋体" w:hAnsi="宋体" w:eastAsia="宋体" w:cs="宋体"/>
                <w:szCs w:val="21"/>
              </w:rPr>
            </w:pPr>
            <w:r>
              <w:rPr>
                <w:rFonts w:hint="eastAsia" w:ascii="宋体" w:hAnsi="宋体" w:eastAsia="宋体" w:cs="宋体"/>
                <w:szCs w:val="21"/>
              </w:rPr>
              <w:t xml:space="preserve">4、根据图纸完成柜内、外电气设备接线及系统工艺控制程序编写， </w:t>
            </w:r>
          </w:p>
          <w:p w14:paraId="3D9662B7">
            <w:pPr>
              <w:spacing w:line="324" w:lineRule="auto"/>
              <w:rPr>
                <w:rFonts w:hint="eastAsia" w:ascii="宋体" w:hAnsi="宋体" w:eastAsia="宋体" w:cs="宋体"/>
                <w:szCs w:val="21"/>
              </w:rPr>
            </w:pPr>
            <w:r>
              <w:rPr>
                <w:rFonts w:hint="eastAsia" w:ascii="宋体" w:hAnsi="宋体" w:eastAsia="宋体" w:cs="宋体"/>
                <w:szCs w:val="21"/>
              </w:rPr>
              <w:t>系统功能</w:t>
            </w:r>
          </w:p>
          <w:p w14:paraId="649E6706">
            <w:pPr>
              <w:spacing w:line="324" w:lineRule="auto"/>
              <w:rPr>
                <w:rFonts w:hint="eastAsia" w:ascii="宋体" w:hAnsi="宋体" w:eastAsia="宋体" w:cs="宋体"/>
                <w:szCs w:val="21"/>
              </w:rPr>
            </w:pPr>
            <w:r>
              <w:rPr>
                <w:rFonts w:hint="eastAsia" w:ascii="宋体" w:hAnsi="宋体" w:eastAsia="宋体" w:cs="宋体"/>
                <w:szCs w:val="21"/>
              </w:rPr>
              <w:t>1.实现对热泵、循环泵、水箱等设备的自动控制，根据水温、水位等参数自动调节设备运行状态，确保系统稳定运行。</w:t>
            </w:r>
          </w:p>
          <w:p w14:paraId="1ED6D551">
            <w:pPr>
              <w:spacing w:line="324" w:lineRule="auto"/>
              <w:rPr>
                <w:rFonts w:hint="eastAsia" w:ascii="宋体" w:hAnsi="宋体" w:eastAsia="宋体" w:cs="宋体"/>
                <w:szCs w:val="21"/>
              </w:rPr>
            </w:pPr>
            <w:r>
              <w:rPr>
                <w:rFonts w:hint="eastAsia" w:ascii="宋体" w:hAnsi="宋体" w:eastAsia="宋体" w:cs="宋体"/>
                <w:szCs w:val="21"/>
              </w:rPr>
              <w:t>2.具备远程控制功能，可通过智慧热水管理平台对系统进行远程启停、参数调整等操作。</w:t>
            </w:r>
          </w:p>
          <w:p w14:paraId="3FEE97FC">
            <w:pPr>
              <w:spacing w:line="324" w:lineRule="auto"/>
              <w:rPr>
                <w:rFonts w:hint="eastAsia" w:ascii="宋体" w:hAnsi="宋体" w:eastAsia="宋体" w:cs="宋体"/>
                <w:szCs w:val="21"/>
              </w:rPr>
            </w:pPr>
            <w:r>
              <w:rPr>
                <w:rFonts w:hint="eastAsia" w:ascii="宋体" w:hAnsi="宋体" w:eastAsia="宋体" w:cs="宋体"/>
                <w:szCs w:val="21"/>
              </w:rPr>
              <w:t>3.控制柜应具备完善的通讯接口，可与智慧热水管理平台进行数据传输，实现设备运行状态的实时监控和远程管理。</w:t>
            </w:r>
          </w:p>
          <w:p w14:paraId="33F74445">
            <w:pPr>
              <w:spacing w:line="324" w:lineRule="auto"/>
              <w:rPr>
                <w:rFonts w:hint="eastAsia" w:ascii="宋体" w:hAnsi="宋体" w:eastAsia="宋体" w:cs="宋体"/>
                <w:szCs w:val="21"/>
              </w:rPr>
            </w:pPr>
            <w:r>
              <w:rPr>
                <w:rFonts w:hint="eastAsia" w:ascii="宋体" w:hAnsi="宋体" w:eastAsia="宋体" w:cs="宋体"/>
                <w:szCs w:val="21"/>
              </w:rPr>
              <w:t>一般说明</w:t>
            </w:r>
          </w:p>
          <w:p w14:paraId="1B2B30E7">
            <w:pPr>
              <w:spacing w:line="324" w:lineRule="auto"/>
              <w:rPr>
                <w:rFonts w:hint="eastAsia" w:ascii="宋体" w:hAnsi="宋体" w:eastAsia="宋体" w:cs="宋体"/>
                <w:szCs w:val="21"/>
              </w:rPr>
            </w:pPr>
            <w:r>
              <w:rPr>
                <w:rFonts w:hint="eastAsia" w:ascii="宋体" w:hAnsi="宋体" w:eastAsia="宋体" w:cs="宋体"/>
                <w:szCs w:val="21"/>
              </w:rPr>
              <w:t>1、一般使用为：每日6:00~8:00，12:00~14:00，18:00~24:00用水时段，早、中时段可采用独立3#水箱的小量热水加热供应工艺。除此时段为制水时段，系统开启高质水M1补水阀，高质水直接进入热泵加热；</w:t>
            </w:r>
          </w:p>
          <w:p w14:paraId="03FE2AB4">
            <w:pPr>
              <w:spacing w:line="324" w:lineRule="auto"/>
              <w:rPr>
                <w:rFonts w:hint="eastAsia" w:ascii="宋体" w:hAnsi="宋体" w:eastAsia="宋体" w:cs="宋体"/>
                <w:szCs w:val="21"/>
              </w:rPr>
            </w:pPr>
            <w:r>
              <w:rPr>
                <w:rFonts w:hint="eastAsia" w:ascii="宋体" w:hAnsi="宋体" w:eastAsia="宋体" w:cs="宋体"/>
                <w:szCs w:val="21"/>
              </w:rPr>
              <w:t>2、同时热泵也循环加热水箱的水温至额定温度，M3、M4关闭，各个水箱联通；</w:t>
            </w:r>
          </w:p>
          <w:p w14:paraId="2E85FCFA">
            <w:pPr>
              <w:spacing w:line="324" w:lineRule="auto"/>
              <w:rPr>
                <w:rFonts w:hint="eastAsia" w:ascii="宋体" w:hAnsi="宋体" w:eastAsia="宋体" w:cs="宋体"/>
                <w:szCs w:val="21"/>
              </w:rPr>
            </w:pPr>
            <w:r>
              <w:rPr>
                <w:rFonts w:hint="eastAsia" w:ascii="宋体" w:hAnsi="宋体" w:eastAsia="宋体" w:cs="宋体"/>
                <w:szCs w:val="21"/>
              </w:rPr>
              <w:t>3、供水时段M1关闭，M2打开，不补水，M3、M4开启所有水箱都可供水；</w:t>
            </w:r>
          </w:p>
          <w:p w14:paraId="08706D4E">
            <w:pPr>
              <w:spacing w:line="324" w:lineRule="auto"/>
              <w:rPr>
                <w:rFonts w:hint="eastAsia" w:ascii="宋体" w:hAnsi="宋体" w:eastAsia="宋体" w:cs="宋体"/>
                <w:szCs w:val="21"/>
              </w:rPr>
            </w:pPr>
            <w:r>
              <w:rPr>
                <w:rFonts w:hint="eastAsia" w:ascii="宋体" w:hAnsi="宋体" w:eastAsia="宋体" w:cs="宋体"/>
                <w:szCs w:val="21"/>
              </w:rPr>
              <w:t>故障情况：</w:t>
            </w:r>
          </w:p>
          <w:p w14:paraId="5EC14FEA">
            <w:pPr>
              <w:spacing w:line="324" w:lineRule="auto"/>
              <w:rPr>
                <w:rFonts w:hint="eastAsia" w:ascii="宋体" w:hAnsi="宋体" w:eastAsia="宋体" w:cs="宋体"/>
                <w:szCs w:val="21"/>
              </w:rPr>
            </w:pPr>
            <w:r>
              <w:rPr>
                <w:rFonts w:hint="eastAsia" w:ascii="宋体" w:hAnsi="宋体" w:eastAsia="宋体" w:cs="宋体"/>
                <w:szCs w:val="21"/>
              </w:rPr>
              <w:t>1、每个水箱或水泵都可通过手动闸阀切出，并不影响系统供水；</w:t>
            </w:r>
          </w:p>
          <w:p w14:paraId="4C028F42">
            <w:pPr>
              <w:spacing w:line="324" w:lineRule="auto"/>
              <w:rPr>
                <w:rFonts w:hint="eastAsia" w:ascii="宋体" w:hAnsi="宋体" w:eastAsia="宋体" w:cs="宋体"/>
                <w:szCs w:val="21"/>
              </w:rPr>
            </w:pPr>
            <w:r>
              <w:rPr>
                <w:rFonts w:hint="eastAsia" w:ascii="宋体" w:hAnsi="宋体" w:eastAsia="宋体" w:cs="宋体"/>
                <w:szCs w:val="21"/>
              </w:rPr>
              <w:t>2、4个水箱均有独立的供水、公用循环水并和回水混合后进入水箱；</w:t>
            </w:r>
          </w:p>
          <w:p w14:paraId="5168D39D">
            <w:pPr>
              <w:spacing w:line="324" w:lineRule="auto"/>
              <w:rPr>
                <w:rFonts w:hint="eastAsia" w:ascii="宋体" w:hAnsi="宋体" w:eastAsia="宋体" w:cs="宋体"/>
                <w:szCs w:val="21"/>
              </w:rPr>
            </w:pPr>
            <w:r>
              <w:rPr>
                <w:rFonts w:hint="eastAsia" w:ascii="宋体" w:hAnsi="宋体" w:eastAsia="宋体" w:cs="宋体"/>
                <w:szCs w:val="21"/>
              </w:rPr>
              <w:t>应急供水</w:t>
            </w:r>
          </w:p>
          <w:p w14:paraId="217DE079">
            <w:pPr>
              <w:spacing w:line="324" w:lineRule="auto"/>
              <w:rPr>
                <w:rFonts w:hint="eastAsia" w:ascii="宋体" w:hAnsi="宋体" w:eastAsia="宋体" w:cs="宋体"/>
                <w:szCs w:val="21"/>
              </w:rPr>
            </w:pPr>
            <w:r>
              <w:rPr>
                <w:rFonts w:hint="eastAsia" w:ascii="宋体" w:hAnsi="宋体" w:eastAsia="宋体" w:cs="宋体"/>
                <w:szCs w:val="21"/>
              </w:rPr>
              <w:t>1、水箱存水不足时，需要补水，高质水直接进入热泵加热，稍减少对水箱降温</w:t>
            </w:r>
          </w:p>
          <w:p w14:paraId="3C6EF46B">
            <w:pPr>
              <w:spacing w:line="324" w:lineRule="auto"/>
              <w:rPr>
                <w:rFonts w:hint="eastAsia" w:ascii="宋体" w:hAnsi="宋体" w:eastAsia="宋体" w:cs="宋体"/>
                <w:szCs w:val="21"/>
              </w:rPr>
            </w:pPr>
            <w:r>
              <w:rPr>
                <w:rFonts w:hint="eastAsia" w:ascii="宋体" w:hAnsi="宋体" w:eastAsia="宋体" w:cs="宋体"/>
                <w:szCs w:val="21"/>
              </w:rPr>
              <w:t>度影响。</w:t>
            </w:r>
          </w:p>
          <w:p w14:paraId="089DABF5">
            <w:pPr>
              <w:spacing w:line="324" w:lineRule="auto"/>
              <w:rPr>
                <w:rFonts w:hint="eastAsia" w:ascii="宋体" w:hAnsi="宋体" w:eastAsia="宋体" w:cs="宋体"/>
                <w:szCs w:val="21"/>
              </w:rPr>
            </w:pPr>
            <w:r>
              <w:rPr>
                <w:rFonts w:hint="eastAsia" w:ascii="宋体" w:hAnsi="宋体" w:eastAsia="宋体" w:cs="宋体"/>
                <w:szCs w:val="21"/>
              </w:rPr>
              <w:t>控制逻辑</w:t>
            </w:r>
          </w:p>
          <w:p w14:paraId="06C54725">
            <w:pPr>
              <w:spacing w:line="324" w:lineRule="auto"/>
              <w:rPr>
                <w:rFonts w:hint="eastAsia" w:ascii="宋体" w:hAnsi="宋体" w:eastAsia="宋体" w:cs="宋体"/>
                <w:szCs w:val="21"/>
              </w:rPr>
            </w:pPr>
            <w:r>
              <w:rPr>
                <w:rFonts w:hint="eastAsia" w:ascii="宋体" w:hAnsi="宋体" w:eastAsia="宋体" w:cs="宋体"/>
                <w:szCs w:val="21"/>
              </w:rPr>
              <w:t>1、制水时段：M1打开自来水进入，直至水箱达到设定水位。循环水泵a/b工频运行，每台热泵间隔30秒启动1台；根据温度T5（T6参考）延时60S控制每台热泵的停机。水箱温度低于52度时M2打开，循环加热，水箱温度高于55，M2关闭。供水时段M2必须关闭。</w:t>
            </w:r>
          </w:p>
          <w:p w14:paraId="5E7FDB10">
            <w:pPr>
              <w:spacing w:line="324" w:lineRule="auto"/>
              <w:rPr>
                <w:rFonts w:hint="eastAsia" w:ascii="宋体" w:hAnsi="宋体" w:eastAsia="宋体" w:cs="宋体"/>
                <w:szCs w:val="21"/>
              </w:rPr>
            </w:pPr>
            <w:r>
              <w:rPr>
                <w:rFonts w:hint="eastAsia" w:ascii="宋体" w:hAnsi="宋体" w:eastAsia="宋体" w:cs="宋体"/>
                <w:szCs w:val="21"/>
              </w:rPr>
              <w:t>2、循环供水：M1、M2关闭，M3，M4，M7打开，当回水温度T7低于50度时，M5打开，M6关闭。循环水泵a/b工频运行，每台热泵间隔30秒启动1台；回水温度T7高于52度时，延时60S逐台控制热泵的停机。热泵全停，循环水泵a/b停机，M5关闭，M6打开，回水直接进入水箱。</w:t>
            </w:r>
          </w:p>
          <w:p w14:paraId="7E935410">
            <w:pPr>
              <w:spacing w:line="324" w:lineRule="auto"/>
              <w:rPr>
                <w:rFonts w:hint="eastAsia" w:ascii="宋体" w:hAnsi="宋体" w:eastAsia="宋体" w:cs="宋体"/>
                <w:szCs w:val="21"/>
              </w:rPr>
            </w:pPr>
            <w:r>
              <w:rPr>
                <w:rFonts w:hint="eastAsia" w:ascii="宋体" w:hAnsi="宋体" w:eastAsia="宋体" w:cs="宋体"/>
                <w:szCs w:val="21"/>
              </w:rPr>
              <w:t>3、应急补水：M1打开高质水进入，M2关闭、M3，M4打开，M6\M7\M8\M9关闭，将3#水箱隔离出来单独补水循环加热，其他水箱仍旧提供正常供水，回水只进3#水箱。循环水泵a/b开启，右侧9台热泵启动进行加热循环。每台热泵间隔30秒逐台启动热泵。补水至设定水位后停止补水关M1阀；箱水温&gt;54度时停热泵，然后开启M6\M7\M8\M9阀，关闭M1/M2阀，进行正常供水。</w:t>
            </w:r>
          </w:p>
          <w:p w14:paraId="6B13CFC8">
            <w:pPr>
              <w:spacing w:line="324" w:lineRule="auto"/>
              <w:rPr>
                <w:rFonts w:hint="eastAsia" w:ascii="宋体" w:hAnsi="宋体" w:eastAsia="宋体" w:cs="宋体"/>
                <w:szCs w:val="21"/>
              </w:rPr>
            </w:pPr>
            <w:r>
              <w:rPr>
                <w:rFonts w:hint="eastAsia" w:ascii="宋体" w:hAnsi="宋体" w:eastAsia="宋体" w:cs="宋体"/>
                <w:szCs w:val="21"/>
              </w:rPr>
              <w:t>4、设定水位：根据季节设定水位高低，满足每日供水需求。</w:t>
            </w:r>
          </w:p>
          <w:p w14:paraId="05541F5A">
            <w:pPr>
              <w:spacing w:line="324" w:lineRule="auto"/>
              <w:rPr>
                <w:rFonts w:hint="eastAsia" w:ascii="宋体" w:hAnsi="宋体" w:eastAsia="宋体" w:cs="宋体"/>
                <w:szCs w:val="21"/>
              </w:rPr>
            </w:pPr>
            <w:r>
              <w:rPr>
                <w:rFonts w:hint="eastAsia" w:ascii="宋体" w:hAnsi="宋体" w:eastAsia="宋体" w:cs="宋体"/>
                <w:szCs w:val="21"/>
              </w:rPr>
              <w:t>5、通过热泵通讯总线，根据不同工况决定控制热泵的启停台数。M1开启，制水阶段，热泵全开100%；供水阶段回水温度&gt;54度或水箱温度&gt;54度，热泵全停；供水阶段回水温度或水箱温度或T5在25~52度，热泵开50%。</w:t>
            </w:r>
          </w:p>
          <w:p w14:paraId="7B40146C">
            <w:pPr>
              <w:spacing w:line="324" w:lineRule="auto"/>
              <w:rPr>
                <w:rFonts w:hint="eastAsia" w:ascii="宋体" w:hAnsi="宋体" w:eastAsia="宋体" w:cs="宋体"/>
                <w:szCs w:val="21"/>
              </w:rPr>
            </w:pPr>
          </w:p>
        </w:tc>
      </w:tr>
    </w:tbl>
    <w:p w14:paraId="1F7B9ECF">
      <w:pPr>
        <w:spacing w:line="500" w:lineRule="exact"/>
        <w:jc w:val="left"/>
        <w:rPr>
          <w:rFonts w:hint="eastAsia" w:ascii="宋体" w:hAnsi="宋体" w:eastAsia="宋体" w:cs="宋体"/>
          <w:b/>
          <w:sz w:val="21"/>
          <w:szCs w:val="21"/>
        </w:rPr>
      </w:pPr>
      <w:r>
        <w:rPr>
          <w:rFonts w:hint="eastAsia" w:ascii="宋体" w:hAnsi="宋体" w:eastAsia="宋体" w:cs="宋体"/>
          <w:b/>
          <w:sz w:val="21"/>
          <w:szCs w:val="21"/>
        </w:rPr>
        <w:t>四、施工质量和验收标准</w:t>
      </w:r>
    </w:p>
    <w:p w14:paraId="64883813">
      <w:pPr>
        <w:spacing w:line="500" w:lineRule="exact"/>
        <w:ind w:firstLine="210" w:firstLineChars="100"/>
        <w:jc w:val="left"/>
        <w:rPr>
          <w:rFonts w:hint="eastAsia" w:ascii="宋体" w:hAnsi="宋体" w:eastAsia="宋体" w:cs="宋体"/>
          <w:sz w:val="21"/>
          <w:szCs w:val="21"/>
        </w:rPr>
      </w:pPr>
      <w:r>
        <w:rPr>
          <w:rFonts w:hint="eastAsia" w:ascii="宋体" w:hAnsi="宋体" w:eastAsia="宋体" w:cs="宋体"/>
          <w:sz w:val="21"/>
          <w:szCs w:val="21"/>
        </w:rPr>
        <w:t>所有设备及其配件的制作、安装必须符合以下规范标准及国家建材和质量保证体系。</w:t>
      </w:r>
    </w:p>
    <w:p w14:paraId="58DC18AD">
      <w:pPr>
        <w:spacing w:line="500" w:lineRule="exact"/>
        <w:ind w:firstLine="632" w:firstLineChars="300"/>
        <w:jc w:val="left"/>
        <w:rPr>
          <w:rStyle w:val="24"/>
          <w:rFonts w:hint="eastAsia" w:ascii="宋体" w:hAnsi="宋体" w:eastAsia="宋体" w:cs="宋体"/>
          <w:color w:val="404040"/>
          <w:szCs w:val="21"/>
          <w:shd w:val="clear" w:color="auto" w:fill="FFFFFF"/>
        </w:rPr>
      </w:pPr>
      <w:r>
        <w:rPr>
          <w:rStyle w:val="24"/>
          <w:rFonts w:hint="eastAsia" w:ascii="宋体" w:hAnsi="宋体" w:eastAsia="宋体" w:cs="宋体"/>
          <w:color w:val="404040"/>
          <w:szCs w:val="21"/>
          <w:shd w:val="clear" w:color="auto" w:fill="FFFFFF"/>
        </w:rPr>
        <w:t>1、《建筑给水排水及采暖工程施工质量验收规范》GB 50242</w:t>
      </w:r>
    </w:p>
    <w:p w14:paraId="0EAB94A5">
      <w:pPr>
        <w:spacing w:line="500" w:lineRule="exact"/>
        <w:ind w:firstLine="632" w:firstLineChars="300"/>
        <w:jc w:val="left"/>
        <w:rPr>
          <w:rStyle w:val="24"/>
          <w:rFonts w:hint="eastAsia" w:ascii="宋体" w:hAnsi="宋体" w:eastAsia="宋体" w:cs="宋体"/>
          <w:color w:val="404040"/>
          <w:szCs w:val="21"/>
          <w:shd w:val="clear" w:color="auto" w:fill="FFFFFF"/>
        </w:rPr>
      </w:pPr>
      <w:r>
        <w:rPr>
          <w:rStyle w:val="24"/>
          <w:rFonts w:hint="eastAsia" w:ascii="宋体" w:hAnsi="宋体" w:eastAsia="宋体" w:cs="宋体"/>
          <w:color w:val="404040"/>
          <w:szCs w:val="21"/>
          <w:shd w:val="clear" w:color="auto" w:fill="FFFFFF"/>
        </w:rPr>
        <w:t>2、《通风与空调工程施工质量验收规范》GB 50243</w:t>
      </w:r>
    </w:p>
    <w:p w14:paraId="0BE80074">
      <w:pPr>
        <w:spacing w:line="500" w:lineRule="exact"/>
        <w:ind w:firstLine="632" w:firstLineChars="300"/>
        <w:jc w:val="left"/>
        <w:rPr>
          <w:rStyle w:val="24"/>
          <w:rFonts w:hint="eastAsia" w:ascii="宋体" w:hAnsi="宋体" w:eastAsia="宋体" w:cs="宋体"/>
          <w:color w:val="404040"/>
          <w:szCs w:val="21"/>
          <w:shd w:val="clear" w:color="auto" w:fill="FFFFFF"/>
        </w:rPr>
      </w:pPr>
      <w:r>
        <w:rPr>
          <w:rStyle w:val="24"/>
          <w:rFonts w:hint="eastAsia" w:ascii="宋体" w:hAnsi="宋体" w:eastAsia="宋体" w:cs="宋体"/>
          <w:color w:val="404040"/>
          <w:szCs w:val="21"/>
          <w:shd w:val="clear" w:color="auto" w:fill="FFFFFF"/>
        </w:rPr>
        <w:t>3、《热泵热水系统设计、安装及使用规范》GB/T 23889</w:t>
      </w:r>
    </w:p>
    <w:p w14:paraId="62BB568A">
      <w:pPr>
        <w:spacing w:line="500" w:lineRule="exact"/>
        <w:ind w:firstLine="632" w:firstLineChars="300"/>
        <w:jc w:val="left"/>
        <w:rPr>
          <w:rStyle w:val="24"/>
          <w:rFonts w:hint="eastAsia" w:ascii="宋体" w:hAnsi="宋体" w:eastAsia="宋体" w:cs="宋体"/>
          <w:color w:val="404040"/>
          <w:szCs w:val="21"/>
          <w:shd w:val="clear" w:color="auto" w:fill="FFFFFF"/>
        </w:rPr>
      </w:pPr>
      <w:r>
        <w:rPr>
          <w:rStyle w:val="24"/>
          <w:rFonts w:hint="eastAsia" w:ascii="宋体" w:hAnsi="宋体" w:eastAsia="宋体" w:cs="宋体"/>
          <w:color w:val="404040"/>
          <w:szCs w:val="21"/>
          <w:shd w:val="clear" w:color="auto" w:fill="FFFFFF"/>
        </w:rPr>
        <w:t>4、《建筑节能工程施工质量验收标准》GB 50411</w:t>
      </w:r>
    </w:p>
    <w:p w14:paraId="3845827A">
      <w:pPr>
        <w:spacing w:line="500" w:lineRule="exact"/>
        <w:ind w:firstLine="632" w:firstLineChars="300"/>
        <w:jc w:val="left"/>
        <w:rPr>
          <w:rStyle w:val="24"/>
          <w:rFonts w:hint="eastAsia" w:ascii="宋体" w:hAnsi="宋体" w:eastAsia="宋体" w:cs="宋体"/>
          <w:color w:val="404040"/>
          <w:szCs w:val="21"/>
          <w:shd w:val="clear" w:color="auto" w:fill="FFFFFF"/>
        </w:rPr>
      </w:pPr>
      <w:r>
        <w:rPr>
          <w:rStyle w:val="24"/>
          <w:rFonts w:hint="eastAsia" w:ascii="宋体" w:hAnsi="宋体" w:eastAsia="宋体" w:cs="宋体"/>
          <w:color w:val="404040"/>
          <w:szCs w:val="21"/>
          <w:shd w:val="clear" w:color="auto" w:fill="FFFFFF"/>
        </w:rPr>
        <w:t>5、《生活饮用水输配水设备及防护材料的安全性评价标准》GB/T 17219</w:t>
      </w:r>
    </w:p>
    <w:p w14:paraId="7038A6A4">
      <w:pPr>
        <w:spacing w:line="500" w:lineRule="exact"/>
        <w:ind w:firstLine="632" w:firstLineChars="300"/>
        <w:jc w:val="left"/>
        <w:rPr>
          <w:rStyle w:val="24"/>
          <w:rFonts w:hint="eastAsia" w:ascii="宋体" w:hAnsi="宋体" w:eastAsia="宋体" w:cs="宋体"/>
          <w:color w:val="404040"/>
          <w:szCs w:val="21"/>
          <w:shd w:val="clear" w:color="auto" w:fill="FFFFFF"/>
        </w:rPr>
      </w:pPr>
      <w:r>
        <w:rPr>
          <w:rStyle w:val="24"/>
          <w:rFonts w:hint="eastAsia" w:ascii="宋体" w:hAnsi="宋体" w:eastAsia="宋体" w:cs="宋体"/>
          <w:color w:val="404040"/>
          <w:szCs w:val="21"/>
          <w:shd w:val="clear" w:color="auto" w:fill="FFFFFF"/>
        </w:rPr>
        <w:t>6、《自动化仪表工程施工及质量验收规范》GB 50093</w:t>
      </w:r>
    </w:p>
    <w:p w14:paraId="7D11E12C">
      <w:pPr>
        <w:spacing w:line="500" w:lineRule="exact"/>
        <w:ind w:firstLine="632" w:firstLineChars="300"/>
        <w:jc w:val="left"/>
        <w:rPr>
          <w:rStyle w:val="24"/>
          <w:rFonts w:hint="eastAsia" w:ascii="宋体" w:hAnsi="宋体" w:eastAsia="宋体" w:cs="宋体"/>
          <w:szCs w:val="21"/>
          <w:shd w:val="clear" w:color="auto" w:fill="FFFFFF"/>
        </w:rPr>
      </w:pPr>
      <w:r>
        <w:rPr>
          <w:rStyle w:val="24"/>
          <w:rFonts w:hint="eastAsia" w:ascii="宋体" w:hAnsi="宋体" w:eastAsia="宋体" w:cs="宋体"/>
          <w:color w:val="404040"/>
          <w:szCs w:val="21"/>
          <w:shd w:val="clear" w:color="auto" w:fill="FFFFFF"/>
        </w:rPr>
        <w:t>7、《智能建筑工程质量验收规范》GB 50339</w:t>
      </w:r>
    </w:p>
    <w:p w14:paraId="5E660B80">
      <w:pPr>
        <w:pStyle w:val="5"/>
        <w:jc w:val="left"/>
        <w:rPr>
          <w:rFonts w:hint="eastAsia" w:ascii="宋体" w:hAnsi="宋体" w:eastAsia="宋体" w:cs="宋体"/>
          <w:sz w:val="21"/>
          <w:szCs w:val="21"/>
        </w:rPr>
      </w:pPr>
      <w:r>
        <w:rPr>
          <w:rFonts w:hint="eastAsia" w:ascii="宋体" w:hAnsi="宋体" w:eastAsia="宋体" w:cs="宋体"/>
          <w:sz w:val="21"/>
          <w:szCs w:val="21"/>
        </w:rPr>
        <w:t>五、质保期</w:t>
      </w:r>
    </w:p>
    <w:p w14:paraId="0BD41188">
      <w:pPr>
        <w:spacing w:line="500" w:lineRule="exact"/>
        <w:jc w:val="left"/>
        <w:rPr>
          <w:rFonts w:hint="eastAsia" w:ascii="宋体" w:hAnsi="宋体" w:eastAsia="宋体" w:cs="宋体"/>
          <w:sz w:val="21"/>
          <w:szCs w:val="21"/>
        </w:rPr>
      </w:pPr>
      <w:r>
        <w:rPr>
          <w:rFonts w:hint="eastAsia" w:ascii="宋体" w:hAnsi="宋体" w:eastAsia="宋体" w:cs="宋体"/>
          <w:sz w:val="21"/>
          <w:szCs w:val="21"/>
        </w:rPr>
        <w:t xml:space="preserve">    两年。</w:t>
      </w:r>
    </w:p>
    <w:p w14:paraId="6B0ACC4F">
      <w:pPr>
        <w:pStyle w:val="5"/>
        <w:jc w:val="left"/>
        <w:rPr>
          <w:rFonts w:hint="eastAsia" w:ascii="宋体" w:hAnsi="宋体" w:eastAsia="宋体" w:cs="宋体"/>
          <w:sz w:val="21"/>
          <w:szCs w:val="21"/>
        </w:rPr>
      </w:pPr>
      <w:r>
        <w:rPr>
          <w:rFonts w:hint="eastAsia" w:ascii="宋体" w:hAnsi="宋体" w:eastAsia="宋体" w:cs="宋体"/>
          <w:sz w:val="21"/>
          <w:szCs w:val="21"/>
        </w:rPr>
        <w:t>六、施工工期</w:t>
      </w:r>
    </w:p>
    <w:p w14:paraId="184CF3E1">
      <w:pPr>
        <w:spacing w:line="500" w:lineRule="exact"/>
        <w:ind w:firstLine="420" w:firstLineChars="200"/>
        <w:jc w:val="left"/>
        <w:rPr>
          <w:rFonts w:hint="eastAsia" w:ascii="宋体" w:hAnsi="宋体" w:eastAsia="宋体" w:cs="宋体"/>
          <w:sz w:val="21"/>
          <w:szCs w:val="21"/>
        </w:rPr>
      </w:pPr>
      <w:r>
        <w:rPr>
          <w:rFonts w:hint="eastAsia" w:ascii="宋体" w:hAnsi="宋体" w:eastAsia="宋体" w:cs="宋体"/>
          <w:sz w:val="21"/>
          <w:szCs w:val="21"/>
        </w:rPr>
        <w:t>施工安排在2025年8月1日~8月25日，施工工期为25天。</w:t>
      </w:r>
    </w:p>
    <w:p w14:paraId="442E95F8">
      <w:pPr>
        <w:spacing w:line="324" w:lineRule="auto"/>
        <w:rPr>
          <w:rFonts w:ascii="宋体" w:hAnsi="宋体" w:cs="宋体"/>
          <w:szCs w:val="21"/>
        </w:rPr>
      </w:pPr>
    </w:p>
    <w:p w14:paraId="3D6B6464">
      <w:pPr>
        <w:pStyle w:val="2"/>
        <w:ind w:firstLine="400"/>
      </w:pPr>
    </w:p>
    <w:p w14:paraId="34A37F16"/>
    <w:p w14:paraId="1EB2B02D">
      <w:pPr>
        <w:pStyle w:val="2"/>
        <w:ind w:firstLine="400"/>
      </w:pPr>
    </w:p>
    <w:p w14:paraId="2B8C1E53"/>
    <w:p w14:paraId="36AA543E">
      <w:pPr>
        <w:pStyle w:val="2"/>
        <w:ind w:firstLine="400"/>
      </w:pPr>
    </w:p>
    <w:p w14:paraId="1326CA7F"/>
    <w:p w14:paraId="0D23ABCC">
      <w:pPr>
        <w:pStyle w:val="2"/>
        <w:ind w:firstLine="400"/>
      </w:pPr>
    </w:p>
    <w:p w14:paraId="237607DA"/>
    <w:p w14:paraId="6EFB48A6">
      <w:pPr>
        <w:pStyle w:val="2"/>
        <w:ind w:firstLine="400"/>
      </w:pPr>
    </w:p>
    <w:p w14:paraId="72FE7548"/>
    <w:p w14:paraId="6CA0B1AF">
      <w:pPr>
        <w:pStyle w:val="2"/>
        <w:ind w:firstLine="400"/>
      </w:pPr>
    </w:p>
    <w:p w14:paraId="46C0F1BA"/>
    <w:p w14:paraId="52F5F9BF">
      <w:pPr>
        <w:pStyle w:val="2"/>
        <w:ind w:firstLine="400"/>
      </w:pPr>
    </w:p>
    <w:p w14:paraId="25A466A3"/>
    <w:p w14:paraId="073B0F20">
      <w:pPr>
        <w:pStyle w:val="2"/>
        <w:ind w:firstLine="400"/>
      </w:pPr>
    </w:p>
    <w:p w14:paraId="0075AF9B"/>
    <w:p w14:paraId="1C21EF25">
      <w:pPr>
        <w:pStyle w:val="2"/>
        <w:ind w:firstLine="400"/>
      </w:pPr>
    </w:p>
    <w:p w14:paraId="1B19562D"/>
    <w:p w14:paraId="79F1DCFC">
      <w:pPr>
        <w:pStyle w:val="2"/>
        <w:ind w:firstLine="400"/>
      </w:pPr>
    </w:p>
    <w:p w14:paraId="7648DCCE"/>
    <w:p w14:paraId="47D651B1">
      <w:pPr>
        <w:pStyle w:val="2"/>
        <w:ind w:firstLine="400"/>
      </w:pPr>
    </w:p>
    <w:p w14:paraId="60765277"/>
    <w:p w14:paraId="4A06C90B">
      <w:pPr>
        <w:pStyle w:val="2"/>
        <w:ind w:firstLine="400"/>
      </w:pPr>
    </w:p>
    <w:p w14:paraId="02B112C5">
      <w:pPr>
        <w:pStyle w:val="2"/>
        <w:ind w:firstLine="400"/>
      </w:pPr>
    </w:p>
    <w:p w14:paraId="01B97F5C"/>
    <w:p w14:paraId="10F5731D">
      <w:pPr>
        <w:spacing w:line="360" w:lineRule="auto"/>
        <w:rPr>
          <w:rFonts w:ascii="仿宋" w:hAnsi="仿宋" w:eastAsia="仿宋" w:cs="仿宋"/>
          <w:sz w:val="24"/>
        </w:rPr>
      </w:pPr>
      <w:r>
        <w:rPr>
          <w:rFonts w:hint="eastAsia" w:ascii="仿宋" w:hAnsi="仿宋" w:eastAsia="仿宋" w:cs="仿宋"/>
          <w:sz w:val="24"/>
        </w:rPr>
        <w:t>附件一：热水制水系统设计轴视图</w:t>
      </w:r>
    </w:p>
    <w:p w14:paraId="334DD9C1">
      <w:pPr>
        <w:pStyle w:val="59"/>
        <w:spacing w:line="360" w:lineRule="auto"/>
        <w:ind w:firstLine="0" w:firstLineChars="0"/>
      </w:pPr>
    </w:p>
    <w:p w14:paraId="4CA7A01F">
      <w:pPr>
        <w:pStyle w:val="59"/>
        <w:spacing w:line="360" w:lineRule="auto"/>
        <w:ind w:firstLine="0" w:firstLineChars="0"/>
      </w:pPr>
      <w:r>
        <w:rPr>
          <w:rFonts w:ascii="仿宋" w:hAnsi="仿宋" w:eastAsia="仿宋"/>
        </w:rPr>
        <w:drawing>
          <wp:inline distT="0" distB="0" distL="0" distR="0">
            <wp:extent cx="5443855" cy="2946400"/>
            <wp:effectExtent l="0" t="0" r="4445"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5443855" cy="2946400"/>
                    </a:xfrm>
                    <a:prstGeom prst="rect">
                      <a:avLst/>
                    </a:prstGeom>
                    <a:noFill/>
                    <a:ln>
                      <a:noFill/>
                    </a:ln>
                    <a:effectLst/>
                  </pic:spPr>
                </pic:pic>
              </a:graphicData>
            </a:graphic>
          </wp:inline>
        </w:drawing>
      </w:r>
    </w:p>
    <w:p w14:paraId="680D9978">
      <w:pPr>
        <w:pStyle w:val="59"/>
        <w:spacing w:line="360" w:lineRule="auto"/>
        <w:ind w:firstLine="0" w:firstLineChars="0"/>
      </w:pPr>
      <w:r>
        <w:rPr>
          <w:rFonts w:hint="eastAsia"/>
        </w:rPr>
        <w:t xml:space="preserve"> 附件二：</w:t>
      </w:r>
      <w:r>
        <w:rPr>
          <w:rFonts w:hint="eastAsia" w:ascii="仿宋" w:hAnsi="仿宋" w:eastAsia="仿宋" w:cs="仿宋"/>
          <w:sz w:val="24"/>
        </w:rPr>
        <w:t>热水制水系统PLC控制柜电气接线图</w:t>
      </w:r>
    </w:p>
    <w:p w14:paraId="55B6AB63">
      <w:pPr>
        <w:spacing w:line="360" w:lineRule="auto"/>
        <w:ind w:left="862" w:hanging="862"/>
        <w:jc w:val="left"/>
        <w:rPr>
          <w:rFonts w:ascii="宋体" w:hAnsi="宋体"/>
          <w:color w:val="000000"/>
          <w:szCs w:val="21"/>
        </w:rPr>
      </w:pPr>
      <w:bookmarkStart w:id="18" w:name="_Toc202816999"/>
      <w:bookmarkStart w:id="19" w:name="_Toc202819881"/>
      <w:bookmarkStart w:id="20" w:name="_Toc202820354"/>
      <w:r>
        <w:rPr>
          <w:rFonts w:ascii="仿宋" w:hAnsi="仿宋" w:eastAsia="仿宋"/>
        </w:rPr>
        <w:drawing>
          <wp:inline distT="0" distB="0" distL="0" distR="0">
            <wp:extent cx="5274945" cy="2861945"/>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5274945" cy="2861945"/>
                    </a:xfrm>
                    <a:prstGeom prst="rect">
                      <a:avLst/>
                    </a:prstGeom>
                    <a:noFill/>
                    <a:ln>
                      <a:noFill/>
                    </a:ln>
                    <a:effectLst/>
                  </pic:spPr>
                </pic:pic>
              </a:graphicData>
            </a:graphic>
          </wp:inline>
        </w:drawing>
      </w:r>
      <w:bookmarkEnd w:id="18"/>
      <w:bookmarkEnd w:id="19"/>
      <w:bookmarkEnd w:id="20"/>
    </w:p>
    <w:p w14:paraId="6D6DB0F4">
      <w:pPr>
        <w:pStyle w:val="2"/>
        <w:ind w:firstLine="400"/>
      </w:pPr>
    </w:p>
    <w:p w14:paraId="231E5127">
      <w:pPr>
        <w:ind w:firstLine="422" w:firstLineChars="200"/>
        <w:jc w:val="left"/>
        <w:rPr>
          <w:rFonts w:hint="default" w:ascii="宋体" w:hAnsi="宋体" w:eastAsia="宋体" w:cs="宋体"/>
          <w:b/>
          <w:bCs/>
          <w:sz w:val="21"/>
          <w:szCs w:val="21"/>
          <w:lang w:val="en-US" w:eastAsia="zh-CN"/>
        </w:rPr>
      </w:pPr>
    </w:p>
    <w:sectPr>
      <w:pgSz w:w="11906" w:h="16838"/>
      <w:pgMar w:top="1418" w:right="1418" w:bottom="1418" w:left="1418" w:header="851" w:footer="992"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roman"/>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微软雅黑">
    <w:panose1 w:val="020B0503020204020204"/>
    <w:charset w:val="86"/>
    <w:family w:val="swiss"/>
    <w:pitch w:val="default"/>
    <w:sig w:usb0="80000287" w:usb1="2ACF3C50" w:usb2="00000016" w:usb3="00000000" w:csb0="0004001F" w:csb1="00000000"/>
  </w:font>
  <w:font w:name="Cambria">
    <w:panose1 w:val="02040503050406030204"/>
    <w:charset w:val="00"/>
    <w:family w:val="auto"/>
    <w:pitch w:val="default"/>
    <w:sig w:usb0="E00006FF" w:usb1="420024FF" w:usb2="02000000" w:usb3="00000000" w:csb0="2000019F" w:csb1="00000000"/>
  </w:font>
  <w:font w:name="Tahoma">
    <w:panose1 w:val="020B0604030504040204"/>
    <w:charset w:val="00"/>
    <w:family w:val="swiss"/>
    <w:pitch w:val="default"/>
    <w:sig w:usb0="E1002EFF" w:usb1="C000605B" w:usb2="00000029" w:usb3="00000000" w:csb0="200101FF" w:csb1="20280000"/>
  </w:font>
  <w:font w:name="仿宋">
    <w:panose1 w:val="02010609060101010101"/>
    <w:charset w:val="86"/>
    <w:family w:val="modern"/>
    <w:pitch w:val="default"/>
    <w:sig w:usb0="800002BF" w:usb1="38CF7CFA" w:usb2="00000016" w:usb3="00000000" w:csb0="00040001" w:csb1="00000000"/>
  </w:font>
  <w:font w:name="方正小标宋简体">
    <w:altName w:val="方正舒体"/>
    <w:panose1 w:val="02000000000000000000"/>
    <w:charset w:val="86"/>
    <w:family w:val="script"/>
    <w:pitch w:val="default"/>
    <w:sig w:usb0="00000000" w:usb1="00000000" w:usb2="00000000" w:usb3="00000000" w:csb0="00040000" w:csb1="00000000"/>
  </w:font>
  <w:font w:name="方正舒体">
    <w:panose1 w:val="02010601030101010101"/>
    <w:charset w:val="86"/>
    <w:family w:val="auto"/>
    <w:pitch w:val="default"/>
    <w:sig w:usb0="00000003" w:usb1="080E0000" w:usb2="0000000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4CFB061"/>
    <w:multiLevelType w:val="singleLevel"/>
    <w:tmpl w:val="A4CFB061"/>
    <w:lvl w:ilvl="0" w:tentative="0">
      <w:start w:val="1"/>
      <w:numFmt w:val="chineseCounting"/>
      <w:suff w:val="nothing"/>
      <w:lvlText w:val="%1、"/>
      <w:lvlJc w:val="left"/>
      <w:rPr>
        <w:rFonts w:hint="eastAsia"/>
      </w:rPr>
    </w:lvl>
  </w:abstractNum>
  <w:abstractNum w:abstractNumId="1">
    <w:nsid w:val="01676834"/>
    <w:multiLevelType w:val="multilevel"/>
    <w:tmpl w:val="01676834"/>
    <w:lvl w:ilvl="0" w:tentative="0">
      <w:start w:val="1"/>
      <w:numFmt w:val="chineseCountingThousand"/>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2">
    <w:nsid w:val="045891E0"/>
    <w:multiLevelType w:val="singleLevel"/>
    <w:tmpl w:val="045891E0"/>
    <w:lvl w:ilvl="0" w:tentative="0">
      <w:start w:val="1"/>
      <w:numFmt w:val="decimal"/>
      <w:suff w:val="nothing"/>
      <w:lvlText w:val="（%1）"/>
      <w:lvlJc w:val="left"/>
    </w:lvl>
  </w:abstractNum>
  <w:abstractNum w:abstractNumId="3">
    <w:nsid w:val="0E230953"/>
    <w:multiLevelType w:val="multilevel"/>
    <w:tmpl w:val="0E230953"/>
    <w:lvl w:ilvl="0" w:tentative="0">
      <w:start w:val="1"/>
      <w:numFmt w:val="decimal"/>
      <w:lvlText w:val="%1."/>
      <w:lvlJc w:val="left"/>
      <w:pPr>
        <w:ind w:left="561" w:firstLine="0"/>
      </w:pPr>
      <w:rPr>
        <w:rFonts w:hint="eastAsia" w:ascii="宋体" w:hAnsi="宋体" w:eastAsia="宋体"/>
        <w:sz w:val="24"/>
        <w:szCs w:val="24"/>
      </w:rPr>
    </w:lvl>
    <w:lvl w:ilvl="1" w:tentative="0">
      <w:start w:val="1"/>
      <w:numFmt w:val="lowerLetter"/>
      <w:lvlText w:val="%2)"/>
      <w:lvlJc w:val="left"/>
      <w:pPr>
        <w:ind w:left="1205" w:hanging="360"/>
      </w:pPr>
      <w:rPr>
        <w:rFonts w:hint="default"/>
      </w:rPr>
    </w:lvl>
    <w:lvl w:ilvl="2" w:tentative="0">
      <w:start w:val="1"/>
      <w:numFmt w:val="decimal"/>
      <w:lvlText w:val="%3）"/>
      <w:lvlJc w:val="left"/>
      <w:pPr>
        <w:ind w:left="1985" w:hanging="720"/>
      </w:pPr>
      <w:rPr>
        <w:rFonts w:hint="default"/>
      </w:rPr>
    </w:lvl>
    <w:lvl w:ilvl="3" w:tentative="0">
      <w:start w:val="1"/>
      <w:numFmt w:val="decimal"/>
      <w:lvlText w:val="%4."/>
      <w:lvlJc w:val="left"/>
      <w:pPr>
        <w:ind w:left="2105" w:hanging="420"/>
      </w:pPr>
    </w:lvl>
    <w:lvl w:ilvl="4" w:tentative="0">
      <w:start w:val="1"/>
      <w:numFmt w:val="lowerLetter"/>
      <w:lvlText w:val="%5)"/>
      <w:lvlJc w:val="left"/>
      <w:pPr>
        <w:ind w:left="2525" w:hanging="420"/>
      </w:pPr>
    </w:lvl>
    <w:lvl w:ilvl="5" w:tentative="0">
      <w:start w:val="1"/>
      <w:numFmt w:val="lowerRoman"/>
      <w:lvlText w:val="%6."/>
      <w:lvlJc w:val="right"/>
      <w:pPr>
        <w:ind w:left="2945" w:hanging="420"/>
      </w:pPr>
    </w:lvl>
    <w:lvl w:ilvl="6" w:tentative="0">
      <w:start w:val="1"/>
      <w:numFmt w:val="decimal"/>
      <w:lvlText w:val="%7."/>
      <w:lvlJc w:val="left"/>
      <w:pPr>
        <w:ind w:left="3365" w:hanging="420"/>
      </w:pPr>
    </w:lvl>
    <w:lvl w:ilvl="7" w:tentative="0">
      <w:start w:val="1"/>
      <w:numFmt w:val="lowerLetter"/>
      <w:lvlText w:val="%8)"/>
      <w:lvlJc w:val="left"/>
      <w:pPr>
        <w:ind w:left="3785" w:hanging="420"/>
      </w:pPr>
    </w:lvl>
    <w:lvl w:ilvl="8" w:tentative="0">
      <w:start w:val="1"/>
      <w:numFmt w:val="lowerRoman"/>
      <w:lvlText w:val="%9."/>
      <w:lvlJc w:val="right"/>
      <w:pPr>
        <w:ind w:left="4205" w:hanging="420"/>
      </w:pPr>
    </w:lvl>
  </w:abstractNum>
  <w:abstractNum w:abstractNumId="4">
    <w:nsid w:val="145065E4"/>
    <w:multiLevelType w:val="multilevel"/>
    <w:tmpl w:val="145065E4"/>
    <w:lvl w:ilvl="0" w:tentative="0">
      <w:start w:val="1"/>
      <w:numFmt w:val="japaneseCounting"/>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5">
    <w:nsid w:val="156E42A2"/>
    <w:multiLevelType w:val="multilevel"/>
    <w:tmpl w:val="156E42A2"/>
    <w:lvl w:ilvl="0" w:tentative="0">
      <w:start w:val="1"/>
      <w:numFmt w:val="decimal"/>
      <w:lvlText w:val="%1."/>
      <w:lvlJc w:val="left"/>
      <w:pPr>
        <w:ind w:left="561" w:firstLine="0"/>
      </w:pPr>
      <w:rPr>
        <w:rFonts w:hint="eastAsia" w:ascii="宋体" w:hAnsi="宋体" w:eastAsia="宋体"/>
      </w:rPr>
    </w:lvl>
    <w:lvl w:ilvl="1" w:tentative="0">
      <w:start w:val="1"/>
      <w:numFmt w:val="lowerLetter"/>
      <w:lvlText w:val="%2)"/>
      <w:lvlJc w:val="left"/>
      <w:pPr>
        <w:ind w:left="1205" w:hanging="360"/>
      </w:pPr>
      <w:rPr>
        <w:rFonts w:hint="default"/>
      </w:rPr>
    </w:lvl>
    <w:lvl w:ilvl="2" w:tentative="0">
      <w:start w:val="1"/>
      <w:numFmt w:val="decimal"/>
      <w:lvlText w:val="%3）"/>
      <w:lvlJc w:val="left"/>
      <w:pPr>
        <w:ind w:left="1985" w:hanging="720"/>
      </w:pPr>
      <w:rPr>
        <w:rFonts w:hint="default"/>
      </w:rPr>
    </w:lvl>
    <w:lvl w:ilvl="3" w:tentative="0">
      <w:start w:val="1"/>
      <w:numFmt w:val="decimal"/>
      <w:lvlText w:val="%4."/>
      <w:lvlJc w:val="left"/>
      <w:pPr>
        <w:ind w:left="2105" w:hanging="420"/>
      </w:pPr>
    </w:lvl>
    <w:lvl w:ilvl="4" w:tentative="0">
      <w:start w:val="1"/>
      <w:numFmt w:val="lowerLetter"/>
      <w:lvlText w:val="%5)"/>
      <w:lvlJc w:val="left"/>
      <w:pPr>
        <w:ind w:left="2525" w:hanging="420"/>
      </w:pPr>
    </w:lvl>
    <w:lvl w:ilvl="5" w:tentative="0">
      <w:start w:val="1"/>
      <w:numFmt w:val="lowerRoman"/>
      <w:lvlText w:val="%6."/>
      <w:lvlJc w:val="right"/>
      <w:pPr>
        <w:ind w:left="2945" w:hanging="420"/>
      </w:pPr>
    </w:lvl>
    <w:lvl w:ilvl="6" w:tentative="0">
      <w:start w:val="1"/>
      <w:numFmt w:val="decimal"/>
      <w:lvlText w:val="%7."/>
      <w:lvlJc w:val="left"/>
      <w:pPr>
        <w:ind w:left="3365" w:hanging="420"/>
      </w:pPr>
    </w:lvl>
    <w:lvl w:ilvl="7" w:tentative="0">
      <w:start w:val="1"/>
      <w:numFmt w:val="lowerLetter"/>
      <w:lvlText w:val="%8)"/>
      <w:lvlJc w:val="left"/>
      <w:pPr>
        <w:ind w:left="3785" w:hanging="420"/>
      </w:pPr>
    </w:lvl>
    <w:lvl w:ilvl="8" w:tentative="0">
      <w:start w:val="1"/>
      <w:numFmt w:val="lowerRoman"/>
      <w:lvlText w:val="%9."/>
      <w:lvlJc w:val="right"/>
      <w:pPr>
        <w:ind w:left="4205" w:hanging="420"/>
      </w:pPr>
    </w:lvl>
  </w:abstractNum>
  <w:abstractNum w:abstractNumId="6">
    <w:nsid w:val="187C7ABC"/>
    <w:multiLevelType w:val="multilevel"/>
    <w:tmpl w:val="187C7ABC"/>
    <w:lvl w:ilvl="0" w:tentative="0">
      <w:start w:val="1"/>
      <w:numFmt w:val="japaneseCounting"/>
      <w:lvlText w:val="（%1）"/>
      <w:lvlJc w:val="left"/>
      <w:pPr>
        <w:ind w:left="1190" w:hanging="765"/>
      </w:pPr>
      <w:rPr>
        <w:rFonts w:hint="default"/>
      </w:rPr>
    </w:lvl>
    <w:lvl w:ilvl="1" w:tentative="0">
      <w:start w:val="1"/>
      <w:numFmt w:val="decimal"/>
      <w:lvlText w:val="%2．"/>
      <w:lvlJc w:val="left"/>
      <w:pPr>
        <w:ind w:left="644" w:hanging="360"/>
      </w:pPr>
      <w:rPr>
        <w:rFonts w:hint="default" w:cs="宋体"/>
      </w:rPr>
    </w:lvl>
    <w:lvl w:ilvl="2" w:tentative="0">
      <w:start w:val="1"/>
      <w:numFmt w:val="lowerRoman"/>
      <w:lvlText w:val="%3."/>
      <w:lvlJc w:val="right"/>
      <w:pPr>
        <w:ind w:left="1685" w:hanging="420"/>
      </w:pPr>
    </w:lvl>
    <w:lvl w:ilvl="3" w:tentative="0">
      <w:start w:val="1"/>
      <w:numFmt w:val="decimal"/>
      <w:lvlText w:val="%4."/>
      <w:lvlJc w:val="left"/>
      <w:pPr>
        <w:ind w:left="2105" w:hanging="420"/>
      </w:pPr>
    </w:lvl>
    <w:lvl w:ilvl="4" w:tentative="0">
      <w:start w:val="1"/>
      <w:numFmt w:val="lowerLetter"/>
      <w:lvlText w:val="%5)"/>
      <w:lvlJc w:val="left"/>
      <w:pPr>
        <w:ind w:left="2525" w:hanging="420"/>
      </w:pPr>
    </w:lvl>
    <w:lvl w:ilvl="5" w:tentative="0">
      <w:start w:val="1"/>
      <w:numFmt w:val="lowerRoman"/>
      <w:lvlText w:val="%6."/>
      <w:lvlJc w:val="right"/>
      <w:pPr>
        <w:ind w:left="2945" w:hanging="420"/>
      </w:pPr>
    </w:lvl>
    <w:lvl w:ilvl="6" w:tentative="0">
      <w:start w:val="1"/>
      <w:numFmt w:val="decimal"/>
      <w:lvlText w:val="%7."/>
      <w:lvlJc w:val="left"/>
      <w:pPr>
        <w:ind w:left="3365" w:hanging="420"/>
      </w:pPr>
    </w:lvl>
    <w:lvl w:ilvl="7" w:tentative="0">
      <w:start w:val="1"/>
      <w:numFmt w:val="lowerLetter"/>
      <w:lvlText w:val="%8)"/>
      <w:lvlJc w:val="left"/>
      <w:pPr>
        <w:ind w:left="3785" w:hanging="420"/>
      </w:pPr>
    </w:lvl>
    <w:lvl w:ilvl="8" w:tentative="0">
      <w:start w:val="1"/>
      <w:numFmt w:val="lowerRoman"/>
      <w:lvlText w:val="%9."/>
      <w:lvlJc w:val="right"/>
      <w:pPr>
        <w:ind w:left="4205" w:hanging="420"/>
      </w:pPr>
    </w:lvl>
  </w:abstractNum>
  <w:abstractNum w:abstractNumId="7">
    <w:nsid w:val="30E77E15"/>
    <w:multiLevelType w:val="singleLevel"/>
    <w:tmpl w:val="30E77E15"/>
    <w:lvl w:ilvl="0" w:tentative="0">
      <w:start w:val="1"/>
      <w:numFmt w:val="chineseCounting"/>
      <w:suff w:val="nothing"/>
      <w:lvlText w:val="（%1）"/>
      <w:lvlJc w:val="left"/>
      <w:rPr>
        <w:rFonts w:hint="eastAsia"/>
      </w:rPr>
    </w:lvl>
  </w:abstractNum>
  <w:abstractNum w:abstractNumId="8">
    <w:nsid w:val="3918188F"/>
    <w:multiLevelType w:val="multilevel"/>
    <w:tmpl w:val="3918188F"/>
    <w:lvl w:ilvl="0" w:tentative="0">
      <w:start w:val="1"/>
      <w:numFmt w:val="japaneseCounting"/>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9">
    <w:nsid w:val="42125FC3"/>
    <w:multiLevelType w:val="multilevel"/>
    <w:tmpl w:val="42125FC3"/>
    <w:lvl w:ilvl="0" w:tentative="0">
      <w:start w:val="1"/>
      <w:numFmt w:val="japaneseCounting"/>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0">
    <w:nsid w:val="44064F3A"/>
    <w:multiLevelType w:val="multilevel"/>
    <w:tmpl w:val="44064F3A"/>
    <w:lvl w:ilvl="0" w:tentative="0">
      <w:start w:val="1"/>
      <w:numFmt w:val="decimal"/>
      <w:lvlText w:val="%1."/>
      <w:lvlJc w:val="left"/>
      <w:pPr>
        <w:ind w:left="561" w:firstLine="0"/>
      </w:pPr>
      <w:rPr>
        <w:rFonts w:hint="eastAsia" w:ascii="宋体" w:hAnsi="宋体" w:eastAsia="宋体"/>
        <w:sz w:val="24"/>
        <w:szCs w:val="24"/>
      </w:rPr>
    </w:lvl>
    <w:lvl w:ilvl="1" w:tentative="0">
      <w:start w:val="1"/>
      <w:numFmt w:val="lowerLetter"/>
      <w:lvlText w:val="%2)"/>
      <w:lvlJc w:val="left"/>
      <w:pPr>
        <w:ind w:left="1205" w:hanging="360"/>
      </w:pPr>
      <w:rPr>
        <w:rFonts w:hint="default"/>
      </w:rPr>
    </w:lvl>
    <w:lvl w:ilvl="2" w:tentative="0">
      <w:start w:val="1"/>
      <w:numFmt w:val="decimal"/>
      <w:lvlText w:val="%3）"/>
      <w:lvlJc w:val="left"/>
      <w:pPr>
        <w:ind w:left="1985" w:hanging="720"/>
      </w:pPr>
      <w:rPr>
        <w:rFonts w:hint="default"/>
      </w:rPr>
    </w:lvl>
    <w:lvl w:ilvl="3" w:tentative="0">
      <w:start w:val="1"/>
      <w:numFmt w:val="decimal"/>
      <w:lvlText w:val="%4."/>
      <w:lvlJc w:val="left"/>
      <w:pPr>
        <w:ind w:left="2105" w:hanging="420"/>
      </w:pPr>
    </w:lvl>
    <w:lvl w:ilvl="4" w:tentative="0">
      <w:start w:val="1"/>
      <w:numFmt w:val="lowerLetter"/>
      <w:lvlText w:val="%5)"/>
      <w:lvlJc w:val="left"/>
      <w:pPr>
        <w:ind w:left="2525" w:hanging="420"/>
      </w:pPr>
    </w:lvl>
    <w:lvl w:ilvl="5" w:tentative="0">
      <w:start w:val="1"/>
      <w:numFmt w:val="lowerRoman"/>
      <w:lvlText w:val="%6."/>
      <w:lvlJc w:val="right"/>
      <w:pPr>
        <w:ind w:left="2945" w:hanging="420"/>
      </w:pPr>
    </w:lvl>
    <w:lvl w:ilvl="6" w:tentative="0">
      <w:start w:val="1"/>
      <w:numFmt w:val="decimal"/>
      <w:lvlText w:val="%7."/>
      <w:lvlJc w:val="left"/>
      <w:pPr>
        <w:ind w:left="3365" w:hanging="420"/>
      </w:pPr>
    </w:lvl>
    <w:lvl w:ilvl="7" w:tentative="0">
      <w:start w:val="1"/>
      <w:numFmt w:val="lowerLetter"/>
      <w:lvlText w:val="%8)"/>
      <w:lvlJc w:val="left"/>
      <w:pPr>
        <w:ind w:left="3785" w:hanging="420"/>
      </w:pPr>
    </w:lvl>
    <w:lvl w:ilvl="8" w:tentative="0">
      <w:start w:val="1"/>
      <w:numFmt w:val="lowerRoman"/>
      <w:lvlText w:val="%9."/>
      <w:lvlJc w:val="right"/>
      <w:pPr>
        <w:ind w:left="4205" w:hanging="420"/>
      </w:pPr>
    </w:lvl>
  </w:abstractNum>
  <w:abstractNum w:abstractNumId="11">
    <w:nsid w:val="45D539C3"/>
    <w:multiLevelType w:val="multilevel"/>
    <w:tmpl w:val="45D539C3"/>
    <w:lvl w:ilvl="0" w:tentative="0">
      <w:start w:val="1"/>
      <w:numFmt w:val="decimal"/>
      <w:lvlText w:val="%1."/>
      <w:lvlJc w:val="left"/>
      <w:pPr>
        <w:ind w:left="561" w:firstLine="0"/>
      </w:pPr>
      <w:rPr>
        <w:rFonts w:hint="eastAsia" w:ascii="宋体" w:hAnsi="宋体" w:eastAsia="宋体"/>
        <w:sz w:val="24"/>
        <w:szCs w:val="24"/>
      </w:rPr>
    </w:lvl>
    <w:lvl w:ilvl="1" w:tentative="0">
      <w:start w:val="1"/>
      <w:numFmt w:val="lowerLetter"/>
      <w:lvlText w:val="%2)"/>
      <w:lvlJc w:val="left"/>
      <w:pPr>
        <w:ind w:left="1205" w:hanging="360"/>
      </w:pPr>
      <w:rPr>
        <w:rFonts w:hint="default"/>
      </w:rPr>
    </w:lvl>
    <w:lvl w:ilvl="2" w:tentative="0">
      <w:start w:val="1"/>
      <w:numFmt w:val="decimal"/>
      <w:lvlText w:val="%3）"/>
      <w:lvlJc w:val="left"/>
      <w:pPr>
        <w:ind w:left="1985" w:hanging="720"/>
      </w:pPr>
      <w:rPr>
        <w:rFonts w:hint="default"/>
      </w:rPr>
    </w:lvl>
    <w:lvl w:ilvl="3" w:tentative="0">
      <w:start w:val="1"/>
      <w:numFmt w:val="decimal"/>
      <w:lvlText w:val="%4."/>
      <w:lvlJc w:val="left"/>
      <w:pPr>
        <w:ind w:left="2105" w:hanging="420"/>
      </w:pPr>
    </w:lvl>
    <w:lvl w:ilvl="4" w:tentative="0">
      <w:start w:val="1"/>
      <w:numFmt w:val="lowerLetter"/>
      <w:lvlText w:val="%5)"/>
      <w:lvlJc w:val="left"/>
      <w:pPr>
        <w:ind w:left="2525" w:hanging="420"/>
      </w:pPr>
    </w:lvl>
    <w:lvl w:ilvl="5" w:tentative="0">
      <w:start w:val="1"/>
      <w:numFmt w:val="lowerRoman"/>
      <w:lvlText w:val="%6."/>
      <w:lvlJc w:val="right"/>
      <w:pPr>
        <w:ind w:left="2945" w:hanging="420"/>
      </w:pPr>
    </w:lvl>
    <w:lvl w:ilvl="6" w:tentative="0">
      <w:start w:val="1"/>
      <w:numFmt w:val="decimal"/>
      <w:lvlText w:val="%7."/>
      <w:lvlJc w:val="left"/>
      <w:pPr>
        <w:ind w:left="3365" w:hanging="420"/>
      </w:pPr>
    </w:lvl>
    <w:lvl w:ilvl="7" w:tentative="0">
      <w:start w:val="1"/>
      <w:numFmt w:val="lowerLetter"/>
      <w:lvlText w:val="%8)"/>
      <w:lvlJc w:val="left"/>
      <w:pPr>
        <w:ind w:left="3785" w:hanging="420"/>
      </w:pPr>
    </w:lvl>
    <w:lvl w:ilvl="8" w:tentative="0">
      <w:start w:val="1"/>
      <w:numFmt w:val="lowerRoman"/>
      <w:lvlText w:val="%9."/>
      <w:lvlJc w:val="right"/>
      <w:pPr>
        <w:ind w:left="4205" w:hanging="420"/>
      </w:pPr>
    </w:lvl>
  </w:abstractNum>
  <w:abstractNum w:abstractNumId="12">
    <w:nsid w:val="48DC6756"/>
    <w:multiLevelType w:val="multilevel"/>
    <w:tmpl w:val="48DC6756"/>
    <w:lvl w:ilvl="0" w:tentative="0">
      <w:start w:val="1"/>
      <w:numFmt w:val="japaneseCounting"/>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3">
    <w:nsid w:val="569C5777"/>
    <w:multiLevelType w:val="multilevel"/>
    <w:tmpl w:val="569C5777"/>
    <w:lvl w:ilvl="0" w:tentative="0">
      <w:start w:val="1"/>
      <w:numFmt w:val="japaneseCounting"/>
      <w:lvlText w:val="（%1）"/>
      <w:lvlJc w:val="left"/>
      <w:pPr>
        <w:ind w:left="720" w:hanging="72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14">
    <w:nsid w:val="572DE5B4"/>
    <w:multiLevelType w:val="singleLevel"/>
    <w:tmpl w:val="572DE5B4"/>
    <w:lvl w:ilvl="0" w:tentative="0">
      <w:start w:val="1"/>
      <w:numFmt w:val="decimal"/>
      <w:suff w:val="nothing"/>
      <w:lvlText w:val="%1."/>
      <w:lvlJc w:val="left"/>
    </w:lvl>
  </w:abstractNum>
  <w:abstractNum w:abstractNumId="15">
    <w:nsid w:val="60EF729C"/>
    <w:multiLevelType w:val="multilevel"/>
    <w:tmpl w:val="60EF729C"/>
    <w:lvl w:ilvl="0" w:tentative="0">
      <w:start w:val="1"/>
      <w:numFmt w:val="chineseCountingThousand"/>
      <w:lvlText w:val="(%1)"/>
      <w:lvlJc w:val="left"/>
      <w:pPr>
        <w:ind w:left="980" w:hanging="420"/>
      </w:pPr>
      <w:rPr>
        <w:rFonts w:ascii="宋体" w:hAnsi="宋体" w:eastAsia="宋体"/>
      </w:rPr>
    </w:lvl>
    <w:lvl w:ilvl="1" w:tentative="0">
      <w:start w:val="1"/>
      <w:numFmt w:val="lowerLetter"/>
      <w:lvlText w:val="%2)"/>
      <w:lvlJc w:val="left"/>
      <w:pPr>
        <w:ind w:left="1400" w:hanging="420"/>
      </w:pPr>
    </w:lvl>
    <w:lvl w:ilvl="2" w:tentative="0">
      <w:start w:val="1"/>
      <w:numFmt w:val="lowerRoman"/>
      <w:lvlText w:val="%3."/>
      <w:lvlJc w:val="right"/>
      <w:pPr>
        <w:ind w:left="1820" w:hanging="420"/>
      </w:pPr>
    </w:lvl>
    <w:lvl w:ilvl="3" w:tentative="0">
      <w:start w:val="1"/>
      <w:numFmt w:val="decimal"/>
      <w:lvlText w:val="%4."/>
      <w:lvlJc w:val="left"/>
      <w:pPr>
        <w:ind w:left="2240" w:hanging="420"/>
      </w:pPr>
    </w:lvl>
    <w:lvl w:ilvl="4" w:tentative="0">
      <w:start w:val="1"/>
      <w:numFmt w:val="lowerLetter"/>
      <w:lvlText w:val="%5)"/>
      <w:lvlJc w:val="left"/>
      <w:pPr>
        <w:ind w:left="2660" w:hanging="420"/>
      </w:pPr>
    </w:lvl>
    <w:lvl w:ilvl="5" w:tentative="0">
      <w:start w:val="1"/>
      <w:numFmt w:val="lowerRoman"/>
      <w:lvlText w:val="%6."/>
      <w:lvlJc w:val="right"/>
      <w:pPr>
        <w:ind w:left="3080" w:hanging="420"/>
      </w:pPr>
    </w:lvl>
    <w:lvl w:ilvl="6" w:tentative="0">
      <w:start w:val="1"/>
      <w:numFmt w:val="decimal"/>
      <w:lvlText w:val="%7."/>
      <w:lvlJc w:val="left"/>
      <w:pPr>
        <w:ind w:left="3500" w:hanging="420"/>
      </w:pPr>
    </w:lvl>
    <w:lvl w:ilvl="7" w:tentative="0">
      <w:start w:val="1"/>
      <w:numFmt w:val="lowerLetter"/>
      <w:lvlText w:val="%8)"/>
      <w:lvlJc w:val="left"/>
      <w:pPr>
        <w:ind w:left="3920" w:hanging="420"/>
      </w:pPr>
    </w:lvl>
    <w:lvl w:ilvl="8" w:tentative="0">
      <w:start w:val="1"/>
      <w:numFmt w:val="lowerRoman"/>
      <w:lvlText w:val="%9."/>
      <w:lvlJc w:val="right"/>
      <w:pPr>
        <w:ind w:left="4340" w:hanging="420"/>
      </w:pPr>
    </w:lvl>
  </w:abstractNum>
  <w:abstractNum w:abstractNumId="16">
    <w:nsid w:val="76062498"/>
    <w:multiLevelType w:val="multilevel"/>
    <w:tmpl w:val="76062498"/>
    <w:lvl w:ilvl="0" w:tentative="0">
      <w:start w:val="1"/>
      <w:numFmt w:val="decimal"/>
      <w:lvlText w:val="%1."/>
      <w:lvlJc w:val="left"/>
      <w:pPr>
        <w:ind w:left="900" w:hanging="420"/>
      </w:pPr>
      <w:rPr>
        <w:rFonts w:hint="eastAsia"/>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num w:numId="1">
    <w:abstractNumId w:val="1"/>
  </w:num>
  <w:num w:numId="2">
    <w:abstractNumId w:val="8"/>
  </w:num>
  <w:num w:numId="3">
    <w:abstractNumId w:val="15"/>
  </w:num>
  <w:num w:numId="4">
    <w:abstractNumId w:val="7"/>
  </w:num>
  <w:num w:numId="5">
    <w:abstractNumId w:val="4"/>
  </w:num>
  <w:num w:numId="6">
    <w:abstractNumId w:val="16"/>
  </w:num>
  <w:num w:numId="7">
    <w:abstractNumId w:val="12"/>
  </w:num>
  <w:num w:numId="8">
    <w:abstractNumId w:val="5"/>
  </w:num>
  <w:num w:numId="9">
    <w:abstractNumId w:val="2"/>
  </w:num>
  <w:num w:numId="10">
    <w:abstractNumId w:val="13"/>
  </w:num>
  <w:num w:numId="11">
    <w:abstractNumId w:val="10"/>
  </w:num>
  <w:num w:numId="12">
    <w:abstractNumId w:val="3"/>
  </w:num>
  <w:num w:numId="13">
    <w:abstractNumId w:val="11"/>
  </w:num>
  <w:num w:numId="14">
    <w:abstractNumId w:val="9"/>
  </w:num>
  <w:num w:numId="15">
    <w:abstractNumId w:val="6"/>
  </w:num>
  <w:num w:numId="16">
    <w:abstractNumId w:val="14"/>
  </w:num>
  <w:num w:numId="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NotTrackMoves/>
  <w:trackRevisions w:val="1"/>
  <w:documentProtection w:enforcement="0"/>
  <w:defaultTabStop w:val="420"/>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2"/>
  </w:compat>
  <w:rsids>
    <w:rsidRoot w:val="00172A27"/>
    <w:rsid w:val="00005E7B"/>
    <w:rsid w:val="00006EAB"/>
    <w:rsid w:val="0001269A"/>
    <w:rsid w:val="0001673F"/>
    <w:rsid w:val="00016E9D"/>
    <w:rsid w:val="000248F2"/>
    <w:rsid w:val="00024DB1"/>
    <w:rsid w:val="000261AC"/>
    <w:rsid w:val="00030283"/>
    <w:rsid w:val="000332F8"/>
    <w:rsid w:val="00044693"/>
    <w:rsid w:val="00054374"/>
    <w:rsid w:val="000549A1"/>
    <w:rsid w:val="00055251"/>
    <w:rsid w:val="00055BC9"/>
    <w:rsid w:val="0006416F"/>
    <w:rsid w:val="00066150"/>
    <w:rsid w:val="00066222"/>
    <w:rsid w:val="00067268"/>
    <w:rsid w:val="00067B1D"/>
    <w:rsid w:val="00074C0B"/>
    <w:rsid w:val="000820CF"/>
    <w:rsid w:val="000963A3"/>
    <w:rsid w:val="00097540"/>
    <w:rsid w:val="000A00B3"/>
    <w:rsid w:val="000A2487"/>
    <w:rsid w:val="000A75A0"/>
    <w:rsid w:val="000A7AC3"/>
    <w:rsid w:val="000B17DC"/>
    <w:rsid w:val="000B75B2"/>
    <w:rsid w:val="000B75D0"/>
    <w:rsid w:val="000C7D59"/>
    <w:rsid w:val="000D372E"/>
    <w:rsid w:val="000D4516"/>
    <w:rsid w:val="000D77C7"/>
    <w:rsid w:val="000E1CB6"/>
    <w:rsid w:val="000E277D"/>
    <w:rsid w:val="000E5533"/>
    <w:rsid w:val="001013A8"/>
    <w:rsid w:val="001024C4"/>
    <w:rsid w:val="00105509"/>
    <w:rsid w:val="0011170B"/>
    <w:rsid w:val="00112AE2"/>
    <w:rsid w:val="00114920"/>
    <w:rsid w:val="00114E8B"/>
    <w:rsid w:val="00121B5B"/>
    <w:rsid w:val="00125855"/>
    <w:rsid w:val="001300D3"/>
    <w:rsid w:val="001344AC"/>
    <w:rsid w:val="0014220C"/>
    <w:rsid w:val="00145596"/>
    <w:rsid w:val="00145839"/>
    <w:rsid w:val="001505AC"/>
    <w:rsid w:val="00154134"/>
    <w:rsid w:val="00155983"/>
    <w:rsid w:val="00155A34"/>
    <w:rsid w:val="001604AB"/>
    <w:rsid w:val="00164707"/>
    <w:rsid w:val="00164B91"/>
    <w:rsid w:val="00172A27"/>
    <w:rsid w:val="00175957"/>
    <w:rsid w:val="00187DF6"/>
    <w:rsid w:val="00194365"/>
    <w:rsid w:val="001944F5"/>
    <w:rsid w:val="00195617"/>
    <w:rsid w:val="001B2E16"/>
    <w:rsid w:val="001C054B"/>
    <w:rsid w:val="001C0F9F"/>
    <w:rsid w:val="001C182B"/>
    <w:rsid w:val="001C510A"/>
    <w:rsid w:val="001D6139"/>
    <w:rsid w:val="001D769B"/>
    <w:rsid w:val="001E06A5"/>
    <w:rsid w:val="001E32AC"/>
    <w:rsid w:val="001E564E"/>
    <w:rsid w:val="001E658F"/>
    <w:rsid w:val="001E72D1"/>
    <w:rsid w:val="001F506C"/>
    <w:rsid w:val="001F55B1"/>
    <w:rsid w:val="001F6D6F"/>
    <w:rsid w:val="00206C33"/>
    <w:rsid w:val="0021170B"/>
    <w:rsid w:val="002117D0"/>
    <w:rsid w:val="00211BF3"/>
    <w:rsid w:val="0021497F"/>
    <w:rsid w:val="0021591C"/>
    <w:rsid w:val="00216BCF"/>
    <w:rsid w:val="00217C91"/>
    <w:rsid w:val="00221D47"/>
    <w:rsid w:val="0022379F"/>
    <w:rsid w:val="0022459A"/>
    <w:rsid w:val="0022476E"/>
    <w:rsid w:val="00225F7C"/>
    <w:rsid w:val="002333C1"/>
    <w:rsid w:val="00242DE0"/>
    <w:rsid w:val="00244182"/>
    <w:rsid w:val="00246487"/>
    <w:rsid w:val="00250A00"/>
    <w:rsid w:val="00253AFF"/>
    <w:rsid w:val="00264096"/>
    <w:rsid w:val="0026536E"/>
    <w:rsid w:val="00266035"/>
    <w:rsid w:val="00271AA0"/>
    <w:rsid w:val="00275CA3"/>
    <w:rsid w:val="00285B74"/>
    <w:rsid w:val="00287F66"/>
    <w:rsid w:val="002913E2"/>
    <w:rsid w:val="00291C44"/>
    <w:rsid w:val="00297AD7"/>
    <w:rsid w:val="002A558D"/>
    <w:rsid w:val="002C3CD8"/>
    <w:rsid w:val="002D0731"/>
    <w:rsid w:val="002D1376"/>
    <w:rsid w:val="002D14AE"/>
    <w:rsid w:val="002D755C"/>
    <w:rsid w:val="002E0680"/>
    <w:rsid w:val="002E0B01"/>
    <w:rsid w:val="002E7992"/>
    <w:rsid w:val="002F6943"/>
    <w:rsid w:val="0030076B"/>
    <w:rsid w:val="00302720"/>
    <w:rsid w:val="00303607"/>
    <w:rsid w:val="00305CAA"/>
    <w:rsid w:val="003148FE"/>
    <w:rsid w:val="003202A4"/>
    <w:rsid w:val="0033236B"/>
    <w:rsid w:val="0034406B"/>
    <w:rsid w:val="00344D24"/>
    <w:rsid w:val="003461DC"/>
    <w:rsid w:val="00353699"/>
    <w:rsid w:val="00360802"/>
    <w:rsid w:val="0036491C"/>
    <w:rsid w:val="003673C1"/>
    <w:rsid w:val="00375441"/>
    <w:rsid w:val="003815F6"/>
    <w:rsid w:val="00383971"/>
    <w:rsid w:val="00386C64"/>
    <w:rsid w:val="00386C70"/>
    <w:rsid w:val="00386D6B"/>
    <w:rsid w:val="003906AE"/>
    <w:rsid w:val="003932F2"/>
    <w:rsid w:val="00394717"/>
    <w:rsid w:val="003954FA"/>
    <w:rsid w:val="003A4070"/>
    <w:rsid w:val="003A61B7"/>
    <w:rsid w:val="003A63C6"/>
    <w:rsid w:val="003B27F3"/>
    <w:rsid w:val="003C1D76"/>
    <w:rsid w:val="003C1DC0"/>
    <w:rsid w:val="003D0FFC"/>
    <w:rsid w:val="003D406E"/>
    <w:rsid w:val="003D6349"/>
    <w:rsid w:val="003D6DDA"/>
    <w:rsid w:val="003E3FB7"/>
    <w:rsid w:val="003E7086"/>
    <w:rsid w:val="003F2B4E"/>
    <w:rsid w:val="003F6DD8"/>
    <w:rsid w:val="00401657"/>
    <w:rsid w:val="004023FB"/>
    <w:rsid w:val="00411B18"/>
    <w:rsid w:val="0041229A"/>
    <w:rsid w:val="004139C0"/>
    <w:rsid w:val="00414044"/>
    <w:rsid w:val="0041689F"/>
    <w:rsid w:val="00421B48"/>
    <w:rsid w:val="00424DBD"/>
    <w:rsid w:val="00426155"/>
    <w:rsid w:val="00431C89"/>
    <w:rsid w:val="00432A03"/>
    <w:rsid w:val="004348F5"/>
    <w:rsid w:val="004360CA"/>
    <w:rsid w:val="00436830"/>
    <w:rsid w:val="004423AB"/>
    <w:rsid w:val="0044283D"/>
    <w:rsid w:val="0044360C"/>
    <w:rsid w:val="00444368"/>
    <w:rsid w:val="00447931"/>
    <w:rsid w:val="00456BC1"/>
    <w:rsid w:val="00473BB4"/>
    <w:rsid w:val="00476BF0"/>
    <w:rsid w:val="00491859"/>
    <w:rsid w:val="004A01AA"/>
    <w:rsid w:val="004A0372"/>
    <w:rsid w:val="004A1A1D"/>
    <w:rsid w:val="004A23D1"/>
    <w:rsid w:val="004A24A7"/>
    <w:rsid w:val="004A4F9A"/>
    <w:rsid w:val="004A6018"/>
    <w:rsid w:val="004A702E"/>
    <w:rsid w:val="004B0209"/>
    <w:rsid w:val="004B07D6"/>
    <w:rsid w:val="004B2976"/>
    <w:rsid w:val="004C3EA6"/>
    <w:rsid w:val="004E1F41"/>
    <w:rsid w:val="004E3B04"/>
    <w:rsid w:val="004E5C78"/>
    <w:rsid w:val="004F5776"/>
    <w:rsid w:val="004F7DCA"/>
    <w:rsid w:val="00500570"/>
    <w:rsid w:val="00510C5A"/>
    <w:rsid w:val="00510EEA"/>
    <w:rsid w:val="00513E20"/>
    <w:rsid w:val="00516B2C"/>
    <w:rsid w:val="00516C45"/>
    <w:rsid w:val="0052246D"/>
    <w:rsid w:val="00545D4B"/>
    <w:rsid w:val="0055603F"/>
    <w:rsid w:val="005566FF"/>
    <w:rsid w:val="00557322"/>
    <w:rsid w:val="00560E66"/>
    <w:rsid w:val="00561290"/>
    <w:rsid w:val="005655BB"/>
    <w:rsid w:val="0056668D"/>
    <w:rsid w:val="0056721A"/>
    <w:rsid w:val="00567DB5"/>
    <w:rsid w:val="00572DB6"/>
    <w:rsid w:val="005739C8"/>
    <w:rsid w:val="00576B3F"/>
    <w:rsid w:val="005772A9"/>
    <w:rsid w:val="00585285"/>
    <w:rsid w:val="005875B9"/>
    <w:rsid w:val="00592951"/>
    <w:rsid w:val="00595EFF"/>
    <w:rsid w:val="00596962"/>
    <w:rsid w:val="005969FB"/>
    <w:rsid w:val="005A431C"/>
    <w:rsid w:val="005A52C7"/>
    <w:rsid w:val="005A6CEA"/>
    <w:rsid w:val="005B2AB5"/>
    <w:rsid w:val="005B2C4E"/>
    <w:rsid w:val="005B6CEE"/>
    <w:rsid w:val="005C3F4C"/>
    <w:rsid w:val="005C6AA9"/>
    <w:rsid w:val="005D14E9"/>
    <w:rsid w:val="005D22E5"/>
    <w:rsid w:val="005D4557"/>
    <w:rsid w:val="005E4E7C"/>
    <w:rsid w:val="005E69D0"/>
    <w:rsid w:val="005F3968"/>
    <w:rsid w:val="005F4B5B"/>
    <w:rsid w:val="005F602A"/>
    <w:rsid w:val="00602898"/>
    <w:rsid w:val="00603DB1"/>
    <w:rsid w:val="00607731"/>
    <w:rsid w:val="00611B4E"/>
    <w:rsid w:val="00611C3E"/>
    <w:rsid w:val="00617D0B"/>
    <w:rsid w:val="006210E4"/>
    <w:rsid w:val="00621A9E"/>
    <w:rsid w:val="00625024"/>
    <w:rsid w:val="006251A5"/>
    <w:rsid w:val="00625928"/>
    <w:rsid w:val="00634AC5"/>
    <w:rsid w:val="006365CD"/>
    <w:rsid w:val="00637977"/>
    <w:rsid w:val="0064000A"/>
    <w:rsid w:val="00642F9E"/>
    <w:rsid w:val="0064718B"/>
    <w:rsid w:val="006503EF"/>
    <w:rsid w:val="00651816"/>
    <w:rsid w:val="00651993"/>
    <w:rsid w:val="00657E54"/>
    <w:rsid w:val="00661000"/>
    <w:rsid w:val="00662D55"/>
    <w:rsid w:val="0066649F"/>
    <w:rsid w:val="00667081"/>
    <w:rsid w:val="00677B93"/>
    <w:rsid w:val="00690C78"/>
    <w:rsid w:val="006A0EE2"/>
    <w:rsid w:val="006A3B53"/>
    <w:rsid w:val="006A7A3B"/>
    <w:rsid w:val="006B10D1"/>
    <w:rsid w:val="006B34D9"/>
    <w:rsid w:val="006B36E7"/>
    <w:rsid w:val="006B6C86"/>
    <w:rsid w:val="006D1B89"/>
    <w:rsid w:val="006D61D7"/>
    <w:rsid w:val="006E101A"/>
    <w:rsid w:val="006E54A2"/>
    <w:rsid w:val="007044D8"/>
    <w:rsid w:val="00706205"/>
    <w:rsid w:val="00714ACD"/>
    <w:rsid w:val="0072093F"/>
    <w:rsid w:val="007216CB"/>
    <w:rsid w:val="0072216A"/>
    <w:rsid w:val="007227FF"/>
    <w:rsid w:val="00731F87"/>
    <w:rsid w:val="00740D02"/>
    <w:rsid w:val="007424C6"/>
    <w:rsid w:val="00743DF1"/>
    <w:rsid w:val="007464DD"/>
    <w:rsid w:val="00750F25"/>
    <w:rsid w:val="00753739"/>
    <w:rsid w:val="00755CA3"/>
    <w:rsid w:val="00760BA6"/>
    <w:rsid w:val="0076349C"/>
    <w:rsid w:val="00763505"/>
    <w:rsid w:val="00764110"/>
    <w:rsid w:val="007672D2"/>
    <w:rsid w:val="00770411"/>
    <w:rsid w:val="00776816"/>
    <w:rsid w:val="00781259"/>
    <w:rsid w:val="0078574A"/>
    <w:rsid w:val="00786B2B"/>
    <w:rsid w:val="00793AED"/>
    <w:rsid w:val="00796603"/>
    <w:rsid w:val="00797166"/>
    <w:rsid w:val="007A2D85"/>
    <w:rsid w:val="007A4834"/>
    <w:rsid w:val="007B5D30"/>
    <w:rsid w:val="007B7C38"/>
    <w:rsid w:val="007C04CE"/>
    <w:rsid w:val="007C3669"/>
    <w:rsid w:val="007C6EBF"/>
    <w:rsid w:val="007D3003"/>
    <w:rsid w:val="007D7DD0"/>
    <w:rsid w:val="007E302E"/>
    <w:rsid w:val="007E3907"/>
    <w:rsid w:val="007E61FE"/>
    <w:rsid w:val="007E78CE"/>
    <w:rsid w:val="007F318B"/>
    <w:rsid w:val="007F62C7"/>
    <w:rsid w:val="007F6D61"/>
    <w:rsid w:val="0080724E"/>
    <w:rsid w:val="00813887"/>
    <w:rsid w:val="00813B6F"/>
    <w:rsid w:val="00814712"/>
    <w:rsid w:val="00815501"/>
    <w:rsid w:val="00825F55"/>
    <w:rsid w:val="00825FF9"/>
    <w:rsid w:val="0084579E"/>
    <w:rsid w:val="00846388"/>
    <w:rsid w:val="00854D07"/>
    <w:rsid w:val="00860A31"/>
    <w:rsid w:val="008629B5"/>
    <w:rsid w:val="008638B9"/>
    <w:rsid w:val="008657EF"/>
    <w:rsid w:val="00866137"/>
    <w:rsid w:val="0087002B"/>
    <w:rsid w:val="00872E70"/>
    <w:rsid w:val="00875206"/>
    <w:rsid w:val="008758A3"/>
    <w:rsid w:val="00877012"/>
    <w:rsid w:val="00877085"/>
    <w:rsid w:val="00885A5C"/>
    <w:rsid w:val="00885F0E"/>
    <w:rsid w:val="00886F55"/>
    <w:rsid w:val="00887116"/>
    <w:rsid w:val="008872F1"/>
    <w:rsid w:val="00894519"/>
    <w:rsid w:val="008960CE"/>
    <w:rsid w:val="008A3AC1"/>
    <w:rsid w:val="008A6C9C"/>
    <w:rsid w:val="008A74F4"/>
    <w:rsid w:val="008B23FD"/>
    <w:rsid w:val="008B34ED"/>
    <w:rsid w:val="008B392E"/>
    <w:rsid w:val="008B670C"/>
    <w:rsid w:val="008C26B6"/>
    <w:rsid w:val="008C7560"/>
    <w:rsid w:val="008D1A59"/>
    <w:rsid w:val="008E0BA4"/>
    <w:rsid w:val="008E2D5A"/>
    <w:rsid w:val="008E3344"/>
    <w:rsid w:val="008E34D5"/>
    <w:rsid w:val="008F49F0"/>
    <w:rsid w:val="008F4BC0"/>
    <w:rsid w:val="008F50D8"/>
    <w:rsid w:val="008F57ED"/>
    <w:rsid w:val="008F7BB5"/>
    <w:rsid w:val="009013E2"/>
    <w:rsid w:val="00902AFA"/>
    <w:rsid w:val="00902C05"/>
    <w:rsid w:val="009104A4"/>
    <w:rsid w:val="00912C52"/>
    <w:rsid w:val="00914E80"/>
    <w:rsid w:val="009159D7"/>
    <w:rsid w:val="00920A26"/>
    <w:rsid w:val="00921DC0"/>
    <w:rsid w:val="00926DD7"/>
    <w:rsid w:val="00934B39"/>
    <w:rsid w:val="009439C4"/>
    <w:rsid w:val="00947674"/>
    <w:rsid w:val="00952170"/>
    <w:rsid w:val="009547FA"/>
    <w:rsid w:val="00954C38"/>
    <w:rsid w:val="00956689"/>
    <w:rsid w:val="00966235"/>
    <w:rsid w:val="0097363A"/>
    <w:rsid w:val="00973949"/>
    <w:rsid w:val="009767C9"/>
    <w:rsid w:val="00983A2A"/>
    <w:rsid w:val="00986DE1"/>
    <w:rsid w:val="00990E1A"/>
    <w:rsid w:val="009914C9"/>
    <w:rsid w:val="009A1B79"/>
    <w:rsid w:val="009A2776"/>
    <w:rsid w:val="009A4D34"/>
    <w:rsid w:val="009A525E"/>
    <w:rsid w:val="009A5E41"/>
    <w:rsid w:val="009C14F4"/>
    <w:rsid w:val="009C3EE0"/>
    <w:rsid w:val="009C64AE"/>
    <w:rsid w:val="009C65A2"/>
    <w:rsid w:val="009E12D5"/>
    <w:rsid w:val="009E29EF"/>
    <w:rsid w:val="009E2DE2"/>
    <w:rsid w:val="009E359E"/>
    <w:rsid w:val="009E765B"/>
    <w:rsid w:val="00A0078D"/>
    <w:rsid w:val="00A047AA"/>
    <w:rsid w:val="00A05921"/>
    <w:rsid w:val="00A07160"/>
    <w:rsid w:val="00A11229"/>
    <w:rsid w:val="00A11628"/>
    <w:rsid w:val="00A1442E"/>
    <w:rsid w:val="00A2516C"/>
    <w:rsid w:val="00A32246"/>
    <w:rsid w:val="00A42DCA"/>
    <w:rsid w:val="00A46630"/>
    <w:rsid w:val="00A475AB"/>
    <w:rsid w:val="00A614CE"/>
    <w:rsid w:val="00A735C6"/>
    <w:rsid w:val="00A80F6D"/>
    <w:rsid w:val="00A81CD4"/>
    <w:rsid w:val="00A90953"/>
    <w:rsid w:val="00A92786"/>
    <w:rsid w:val="00AA0461"/>
    <w:rsid w:val="00AA11EB"/>
    <w:rsid w:val="00AA7AB2"/>
    <w:rsid w:val="00AB392A"/>
    <w:rsid w:val="00AB5292"/>
    <w:rsid w:val="00AB7FA5"/>
    <w:rsid w:val="00AC519A"/>
    <w:rsid w:val="00AD5209"/>
    <w:rsid w:val="00AE5CBE"/>
    <w:rsid w:val="00AF2CF0"/>
    <w:rsid w:val="00AF486E"/>
    <w:rsid w:val="00B00BE7"/>
    <w:rsid w:val="00B03C03"/>
    <w:rsid w:val="00B03CD3"/>
    <w:rsid w:val="00B0631D"/>
    <w:rsid w:val="00B12F90"/>
    <w:rsid w:val="00B15A79"/>
    <w:rsid w:val="00B21F52"/>
    <w:rsid w:val="00B253F3"/>
    <w:rsid w:val="00B25D9F"/>
    <w:rsid w:val="00B27F3C"/>
    <w:rsid w:val="00B31134"/>
    <w:rsid w:val="00B34F6A"/>
    <w:rsid w:val="00B40BEF"/>
    <w:rsid w:val="00B418B5"/>
    <w:rsid w:val="00B43BF0"/>
    <w:rsid w:val="00B43CD4"/>
    <w:rsid w:val="00B469B7"/>
    <w:rsid w:val="00B47E24"/>
    <w:rsid w:val="00B524C8"/>
    <w:rsid w:val="00B5758F"/>
    <w:rsid w:val="00B64069"/>
    <w:rsid w:val="00B65CC6"/>
    <w:rsid w:val="00B67EFF"/>
    <w:rsid w:val="00B70FD1"/>
    <w:rsid w:val="00B726C7"/>
    <w:rsid w:val="00B72889"/>
    <w:rsid w:val="00B72CE7"/>
    <w:rsid w:val="00B774CF"/>
    <w:rsid w:val="00B77EC4"/>
    <w:rsid w:val="00B80AD5"/>
    <w:rsid w:val="00B860C3"/>
    <w:rsid w:val="00B90671"/>
    <w:rsid w:val="00B90B6E"/>
    <w:rsid w:val="00B91E38"/>
    <w:rsid w:val="00B92400"/>
    <w:rsid w:val="00B96A9E"/>
    <w:rsid w:val="00B96B7C"/>
    <w:rsid w:val="00B9707D"/>
    <w:rsid w:val="00BA2213"/>
    <w:rsid w:val="00BA4EFF"/>
    <w:rsid w:val="00BB5B6D"/>
    <w:rsid w:val="00BB6D96"/>
    <w:rsid w:val="00BC2EEC"/>
    <w:rsid w:val="00BC35DC"/>
    <w:rsid w:val="00BC67AA"/>
    <w:rsid w:val="00BC7899"/>
    <w:rsid w:val="00BD2369"/>
    <w:rsid w:val="00BD41A1"/>
    <w:rsid w:val="00BD5240"/>
    <w:rsid w:val="00BD5BB9"/>
    <w:rsid w:val="00BE4883"/>
    <w:rsid w:val="00BE7C39"/>
    <w:rsid w:val="00BF2297"/>
    <w:rsid w:val="00C053E5"/>
    <w:rsid w:val="00C07BF1"/>
    <w:rsid w:val="00C11059"/>
    <w:rsid w:val="00C174A4"/>
    <w:rsid w:val="00C214F6"/>
    <w:rsid w:val="00C226D9"/>
    <w:rsid w:val="00C23B98"/>
    <w:rsid w:val="00C24E1E"/>
    <w:rsid w:val="00C2645D"/>
    <w:rsid w:val="00C27B6D"/>
    <w:rsid w:val="00C3028C"/>
    <w:rsid w:val="00C3119C"/>
    <w:rsid w:val="00C315D6"/>
    <w:rsid w:val="00C4031C"/>
    <w:rsid w:val="00C43DB5"/>
    <w:rsid w:val="00C514A7"/>
    <w:rsid w:val="00C5290A"/>
    <w:rsid w:val="00C706FF"/>
    <w:rsid w:val="00C74CE8"/>
    <w:rsid w:val="00C90657"/>
    <w:rsid w:val="00C9536A"/>
    <w:rsid w:val="00CA1AC9"/>
    <w:rsid w:val="00CA621C"/>
    <w:rsid w:val="00CB5412"/>
    <w:rsid w:val="00CD2F21"/>
    <w:rsid w:val="00CD6ADB"/>
    <w:rsid w:val="00CD6D98"/>
    <w:rsid w:val="00CD7E92"/>
    <w:rsid w:val="00CE7860"/>
    <w:rsid w:val="00CF023C"/>
    <w:rsid w:val="00CF05BC"/>
    <w:rsid w:val="00D03706"/>
    <w:rsid w:val="00D048B7"/>
    <w:rsid w:val="00D1262C"/>
    <w:rsid w:val="00D14DB9"/>
    <w:rsid w:val="00D202CF"/>
    <w:rsid w:val="00D35C86"/>
    <w:rsid w:val="00D42526"/>
    <w:rsid w:val="00D4497C"/>
    <w:rsid w:val="00D51B1D"/>
    <w:rsid w:val="00D525E3"/>
    <w:rsid w:val="00D5627D"/>
    <w:rsid w:val="00D57C42"/>
    <w:rsid w:val="00D62988"/>
    <w:rsid w:val="00D70E13"/>
    <w:rsid w:val="00D7579D"/>
    <w:rsid w:val="00D845E0"/>
    <w:rsid w:val="00D878E1"/>
    <w:rsid w:val="00D87D2D"/>
    <w:rsid w:val="00D905C4"/>
    <w:rsid w:val="00D9132A"/>
    <w:rsid w:val="00D97460"/>
    <w:rsid w:val="00DA2896"/>
    <w:rsid w:val="00DA71C3"/>
    <w:rsid w:val="00DB2B70"/>
    <w:rsid w:val="00DB3B49"/>
    <w:rsid w:val="00DB73CD"/>
    <w:rsid w:val="00DC0A3E"/>
    <w:rsid w:val="00DC5B4A"/>
    <w:rsid w:val="00DC7831"/>
    <w:rsid w:val="00DC7B9C"/>
    <w:rsid w:val="00DD02B6"/>
    <w:rsid w:val="00DD5742"/>
    <w:rsid w:val="00DD598B"/>
    <w:rsid w:val="00DD5EE2"/>
    <w:rsid w:val="00DD7A3F"/>
    <w:rsid w:val="00DE44BB"/>
    <w:rsid w:val="00DE738F"/>
    <w:rsid w:val="00DF1B2F"/>
    <w:rsid w:val="00DF27AE"/>
    <w:rsid w:val="00DF2A76"/>
    <w:rsid w:val="00DF3CAF"/>
    <w:rsid w:val="00DF4260"/>
    <w:rsid w:val="00DF4B6D"/>
    <w:rsid w:val="00DF578E"/>
    <w:rsid w:val="00DF5B17"/>
    <w:rsid w:val="00DF719C"/>
    <w:rsid w:val="00E009AD"/>
    <w:rsid w:val="00E01E32"/>
    <w:rsid w:val="00E041C2"/>
    <w:rsid w:val="00E042CD"/>
    <w:rsid w:val="00E14BB5"/>
    <w:rsid w:val="00E1751F"/>
    <w:rsid w:val="00E23F6A"/>
    <w:rsid w:val="00E354F4"/>
    <w:rsid w:val="00E36D06"/>
    <w:rsid w:val="00E44E2C"/>
    <w:rsid w:val="00E46348"/>
    <w:rsid w:val="00E47B3B"/>
    <w:rsid w:val="00E60025"/>
    <w:rsid w:val="00E60267"/>
    <w:rsid w:val="00E60A10"/>
    <w:rsid w:val="00E63138"/>
    <w:rsid w:val="00E63CFD"/>
    <w:rsid w:val="00E72782"/>
    <w:rsid w:val="00E800E7"/>
    <w:rsid w:val="00E82448"/>
    <w:rsid w:val="00E90910"/>
    <w:rsid w:val="00E97A9C"/>
    <w:rsid w:val="00EA4024"/>
    <w:rsid w:val="00EA4B1F"/>
    <w:rsid w:val="00EB0304"/>
    <w:rsid w:val="00EB6582"/>
    <w:rsid w:val="00EB6B76"/>
    <w:rsid w:val="00EC0CD3"/>
    <w:rsid w:val="00EC0F7A"/>
    <w:rsid w:val="00EC10BF"/>
    <w:rsid w:val="00EC5BF7"/>
    <w:rsid w:val="00ED2D79"/>
    <w:rsid w:val="00EE05C4"/>
    <w:rsid w:val="00EE7895"/>
    <w:rsid w:val="00EF18C1"/>
    <w:rsid w:val="00EF6BC6"/>
    <w:rsid w:val="00F02A17"/>
    <w:rsid w:val="00F05829"/>
    <w:rsid w:val="00F10A08"/>
    <w:rsid w:val="00F12359"/>
    <w:rsid w:val="00F1271D"/>
    <w:rsid w:val="00F1300D"/>
    <w:rsid w:val="00F2449B"/>
    <w:rsid w:val="00F25270"/>
    <w:rsid w:val="00F25306"/>
    <w:rsid w:val="00F25E6E"/>
    <w:rsid w:val="00F30157"/>
    <w:rsid w:val="00F34524"/>
    <w:rsid w:val="00F42B37"/>
    <w:rsid w:val="00F43993"/>
    <w:rsid w:val="00F44245"/>
    <w:rsid w:val="00F47C78"/>
    <w:rsid w:val="00F50FAC"/>
    <w:rsid w:val="00F547F7"/>
    <w:rsid w:val="00F71114"/>
    <w:rsid w:val="00F71ADB"/>
    <w:rsid w:val="00F71B22"/>
    <w:rsid w:val="00F72461"/>
    <w:rsid w:val="00F74258"/>
    <w:rsid w:val="00F76A22"/>
    <w:rsid w:val="00F86D7B"/>
    <w:rsid w:val="00F9105E"/>
    <w:rsid w:val="00F93F06"/>
    <w:rsid w:val="00F9568D"/>
    <w:rsid w:val="00F95DE1"/>
    <w:rsid w:val="00FA0034"/>
    <w:rsid w:val="00FA2A65"/>
    <w:rsid w:val="00FB25F3"/>
    <w:rsid w:val="00FB76BF"/>
    <w:rsid w:val="00FC33B2"/>
    <w:rsid w:val="00FC3A89"/>
    <w:rsid w:val="00FC3AC8"/>
    <w:rsid w:val="00FC4154"/>
    <w:rsid w:val="00FD202C"/>
    <w:rsid w:val="00FD2526"/>
    <w:rsid w:val="00FD42A2"/>
    <w:rsid w:val="00FD50E2"/>
    <w:rsid w:val="00FD63AD"/>
    <w:rsid w:val="00FD70BE"/>
    <w:rsid w:val="00FE3A06"/>
    <w:rsid w:val="00FE3CE8"/>
    <w:rsid w:val="00FE6165"/>
    <w:rsid w:val="00FE62DA"/>
    <w:rsid w:val="00FF088C"/>
    <w:rsid w:val="00FF28EC"/>
    <w:rsid w:val="00FF5451"/>
    <w:rsid w:val="00FF6D86"/>
    <w:rsid w:val="00FF7B48"/>
    <w:rsid w:val="01586AB7"/>
    <w:rsid w:val="01E37BCD"/>
    <w:rsid w:val="02426F88"/>
    <w:rsid w:val="02924B96"/>
    <w:rsid w:val="038832FE"/>
    <w:rsid w:val="042B4404"/>
    <w:rsid w:val="049C609A"/>
    <w:rsid w:val="049D203B"/>
    <w:rsid w:val="05170E2A"/>
    <w:rsid w:val="05F33E19"/>
    <w:rsid w:val="08A607DC"/>
    <w:rsid w:val="09464DFA"/>
    <w:rsid w:val="0BB772E4"/>
    <w:rsid w:val="0C5359EF"/>
    <w:rsid w:val="0CA3463F"/>
    <w:rsid w:val="0D5444A1"/>
    <w:rsid w:val="0E603FC9"/>
    <w:rsid w:val="0FF11DF9"/>
    <w:rsid w:val="0FFF5BD0"/>
    <w:rsid w:val="101A2CF7"/>
    <w:rsid w:val="109255ED"/>
    <w:rsid w:val="115832F0"/>
    <w:rsid w:val="12342DAB"/>
    <w:rsid w:val="126025B5"/>
    <w:rsid w:val="12AD7924"/>
    <w:rsid w:val="13033C28"/>
    <w:rsid w:val="13B94E90"/>
    <w:rsid w:val="13BF1349"/>
    <w:rsid w:val="14DD2439"/>
    <w:rsid w:val="16FA62BC"/>
    <w:rsid w:val="1847155C"/>
    <w:rsid w:val="19367B17"/>
    <w:rsid w:val="1B85573B"/>
    <w:rsid w:val="1F8751EC"/>
    <w:rsid w:val="20644FC6"/>
    <w:rsid w:val="20674731"/>
    <w:rsid w:val="214926E0"/>
    <w:rsid w:val="21841F76"/>
    <w:rsid w:val="222C3F22"/>
    <w:rsid w:val="22AA14D2"/>
    <w:rsid w:val="22BC712C"/>
    <w:rsid w:val="22CB6B74"/>
    <w:rsid w:val="242A1E4E"/>
    <w:rsid w:val="24874F28"/>
    <w:rsid w:val="24D523A7"/>
    <w:rsid w:val="24ED39A1"/>
    <w:rsid w:val="26176E88"/>
    <w:rsid w:val="29C013EA"/>
    <w:rsid w:val="2B7926B9"/>
    <w:rsid w:val="2D670935"/>
    <w:rsid w:val="2FDD7C63"/>
    <w:rsid w:val="30646834"/>
    <w:rsid w:val="35097DCD"/>
    <w:rsid w:val="37DA1FFD"/>
    <w:rsid w:val="3A285F72"/>
    <w:rsid w:val="3C823756"/>
    <w:rsid w:val="3C9B5EFD"/>
    <w:rsid w:val="3E036E1E"/>
    <w:rsid w:val="3E13186C"/>
    <w:rsid w:val="3F6D3A90"/>
    <w:rsid w:val="42310B31"/>
    <w:rsid w:val="45012F56"/>
    <w:rsid w:val="487F52F6"/>
    <w:rsid w:val="4AA93177"/>
    <w:rsid w:val="4BC8116F"/>
    <w:rsid w:val="4DD92DF3"/>
    <w:rsid w:val="4F0E00F7"/>
    <w:rsid w:val="50055DC9"/>
    <w:rsid w:val="50BD7AD0"/>
    <w:rsid w:val="50FB5A32"/>
    <w:rsid w:val="524B628E"/>
    <w:rsid w:val="55463EB7"/>
    <w:rsid w:val="5547629B"/>
    <w:rsid w:val="55857A4F"/>
    <w:rsid w:val="5598176B"/>
    <w:rsid w:val="575B2039"/>
    <w:rsid w:val="57F14ED1"/>
    <w:rsid w:val="5890674E"/>
    <w:rsid w:val="5D2C2D96"/>
    <w:rsid w:val="5D607805"/>
    <w:rsid w:val="5FA63A90"/>
    <w:rsid w:val="60756067"/>
    <w:rsid w:val="638C0B98"/>
    <w:rsid w:val="656F3231"/>
    <w:rsid w:val="65C636CA"/>
    <w:rsid w:val="682D569C"/>
    <w:rsid w:val="68490412"/>
    <w:rsid w:val="691A5ECD"/>
    <w:rsid w:val="691B6ACA"/>
    <w:rsid w:val="691F79C3"/>
    <w:rsid w:val="697F115B"/>
    <w:rsid w:val="6AB5708C"/>
    <w:rsid w:val="6D0B5CE5"/>
    <w:rsid w:val="6DB608EE"/>
    <w:rsid w:val="707956E9"/>
    <w:rsid w:val="74762C5D"/>
    <w:rsid w:val="782F28F7"/>
    <w:rsid w:val="796C3466"/>
    <w:rsid w:val="797C0647"/>
    <w:rsid w:val="7B2D3227"/>
    <w:rsid w:val="7D5D521C"/>
    <w:rsid w:val="7EBB2477"/>
    <w:rsid w:val="7F1674BE"/>
    <w:rsid w:val="7F9430D8"/>
    <w:rsid w:val="7FF32898"/>
    <w:rsid w:val="7FF32951"/>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qFormat="1" w:uiPriority="99" w:name="annotation text"/>
    <w:lsdException w:qFormat="1" w:unhideWhenUsed="0" w:uiPriority="0" w:semiHidden="0"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qFormat="1" w:uiPriority="99" w:name="endnote reference"/>
    <w:lsdException w:qFormat="1" w:uiPriority="99"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qFormat="1" w:unhideWhenUsed="0" w:uiPriority="0" w:semiHidden="0" w:name="Closing"/>
    <w:lsdException w:uiPriority="99" w:name="Signature"/>
    <w:lsdException w:qFormat="1" w:uiPriority="1" w:name="Default Paragraph Font"/>
    <w:lsdException w:qFormat="1" w:uiPriority="99"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nhideWhenUsed="0" w:uiPriority="0"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0" w:semiHidden="0" w:name="Hyperlink"/>
    <w:lsdException w:uiPriority="99" w:name="FollowedHyperlink"/>
    <w:lsdException w:qFormat="1" w:unhideWhenUsed="0" w:uiPriority="0" w:semiHidden="0" w:name="Strong"/>
    <w:lsdException w:qFormat="1" w:unhideWhenUsed="0" w:uiPriority="20" w:semiHidden="0" w:name="Emphasis"/>
    <w:lsdException w:uiPriority="99" w:name="Document Map"/>
    <w:lsdException w:qFormat="1"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qFormat="1" w:unhideWhenUsed="0" w:uiPriority="0" w:semiHidden="0"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4">
    <w:name w:val="heading 1"/>
    <w:basedOn w:val="1"/>
    <w:next w:val="1"/>
    <w:link w:val="48"/>
    <w:qFormat/>
    <w:uiPriority w:val="0"/>
    <w:pPr>
      <w:keepNext/>
      <w:keepLines/>
      <w:spacing w:before="340" w:after="330" w:line="578" w:lineRule="auto"/>
      <w:outlineLvl w:val="0"/>
    </w:pPr>
    <w:rPr>
      <w:b/>
      <w:bCs/>
      <w:kern w:val="44"/>
      <w:sz w:val="44"/>
      <w:szCs w:val="44"/>
    </w:rPr>
  </w:style>
  <w:style w:type="paragraph" w:styleId="5">
    <w:name w:val="heading 2"/>
    <w:basedOn w:val="1"/>
    <w:next w:val="6"/>
    <w:link w:val="44"/>
    <w:qFormat/>
    <w:uiPriority w:val="0"/>
    <w:pPr>
      <w:keepNext/>
      <w:keepLines/>
      <w:spacing w:before="260" w:after="260" w:line="416" w:lineRule="auto"/>
      <w:outlineLvl w:val="1"/>
    </w:pPr>
    <w:rPr>
      <w:rFonts w:ascii="Arial" w:hAnsi="Arial" w:eastAsia="黑体"/>
      <w:b/>
      <w:bCs/>
      <w:sz w:val="32"/>
      <w:szCs w:val="32"/>
    </w:rPr>
  </w:style>
  <w:style w:type="paragraph" w:styleId="7">
    <w:name w:val="heading 3"/>
    <w:basedOn w:val="1"/>
    <w:next w:val="1"/>
    <w:link w:val="45"/>
    <w:qFormat/>
    <w:uiPriority w:val="0"/>
    <w:pPr>
      <w:keepNext/>
      <w:keepLines/>
      <w:spacing w:before="260" w:after="260" w:line="416" w:lineRule="auto"/>
      <w:outlineLvl w:val="2"/>
    </w:pPr>
    <w:rPr>
      <w:b/>
      <w:bCs/>
      <w:sz w:val="32"/>
      <w:szCs w:val="32"/>
    </w:rPr>
  </w:style>
  <w:style w:type="character" w:default="1" w:styleId="23">
    <w:name w:val="Default Paragraph Font"/>
    <w:semiHidden/>
    <w:unhideWhenUsed/>
    <w:qFormat/>
    <w:uiPriority w:val="1"/>
  </w:style>
  <w:style w:type="table" w:default="1" w:styleId="21">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next w:val="1"/>
    <w:qFormat/>
    <w:uiPriority w:val="0"/>
    <w:pPr>
      <w:spacing w:line="360" w:lineRule="auto"/>
      <w:ind w:firstLine="420"/>
    </w:pPr>
    <w:rPr>
      <w:rFonts w:eastAsia="等线"/>
      <w:color w:val="000000"/>
      <w:szCs w:val="24"/>
    </w:rPr>
  </w:style>
  <w:style w:type="paragraph" w:styleId="3">
    <w:name w:val="Body Text Indent"/>
    <w:basedOn w:val="1"/>
    <w:link w:val="40"/>
    <w:qFormat/>
    <w:uiPriority w:val="0"/>
    <w:pPr>
      <w:spacing w:after="120"/>
      <w:ind w:left="420" w:leftChars="200"/>
    </w:pPr>
    <w:rPr>
      <w:rFonts w:ascii="Calibri" w:hAnsi="Calibri"/>
      <w:szCs w:val="22"/>
    </w:rPr>
  </w:style>
  <w:style w:type="paragraph" w:styleId="6">
    <w:name w:val="Normal Indent"/>
    <w:basedOn w:val="1"/>
    <w:qFormat/>
    <w:uiPriority w:val="0"/>
    <w:pPr>
      <w:ind w:firstLine="420"/>
    </w:pPr>
    <w:rPr>
      <w:szCs w:val="20"/>
    </w:rPr>
  </w:style>
  <w:style w:type="paragraph" w:styleId="8">
    <w:name w:val="annotation text"/>
    <w:basedOn w:val="1"/>
    <w:link w:val="37"/>
    <w:semiHidden/>
    <w:unhideWhenUsed/>
    <w:qFormat/>
    <w:uiPriority w:val="99"/>
    <w:pPr>
      <w:jc w:val="left"/>
    </w:pPr>
  </w:style>
  <w:style w:type="paragraph" w:styleId="9">
    <w:name w:val="Closing"/>
    <w:basedOn w:val="1"/>
    <w:qFormat/>
    <w:uiPriority w:val="0"/>
    <w:pPr>
      <w:ind w:left="100" w:leftChars="2100"/>
    </w:pPr>
    <w:rPr>
      <w:rFonts w:ascii="宋体"/>
      <w:sz w:val="24"/>
    </w:rPr>
  </w:style>
  <w:style w:type="paragraph" w:styleId="10">
    <w:name w:val="Body Text"/>
    <w:basedOn w:val="1"/>
    <w:link w:val="42"/>
    <w:semiHidden/>
    <w:unhideWhenUsed/>
    <w:qFormat/>
    <w:uiPriority w:val="99"/>
    <w:pPr>
      <w:spacing w:after="120"/>
    </w:pPr>
  </w:style>
  <w:style w:type="paragraph" w:styleId="11">
    <w:name w:val="Plain Text"/>
    <w:basedOn w:val="1"/>
    <w:link w:val="36"/>
    <w:unhideWhenUsed/>
    <w:qFormat/>
    <w:uiPriority w:val="0"/>
    <w:pPr>
      <w:widowControl/>
      <w:adjustRightInd w:val="0"/>
      <w:snapToGrid w:val="0"/>
      <w:ind w:firstLine="200" w:firstLineChars="200"/>
      <w:jc w:val="left"/>
    </w:pPr>
    <w:rPr>
      <w:rFonts w:ascii="宋体" w:hAnsi="Courier New" w:eastAsia="微软雅黑" w:cs="Courier New"/>
      <w:kern w:val="0"/>
      <w:sz w:val="22"/>
      <w:szCs w:val="21"/>
    </w:rPr>
  </w:style>
  <w:style w:type="paragraph" w:styleId="12">
    <w:name w:val="endnote text"/>
    <w:basedOn w:val="1"/>
    <w:link w:val="51"/>
    <w:semiHidden/>
    <w:unhideWhenUsed/>
    <w:qFormat/>
    <w:uiPriority w:val="99"/>
    <w:pPr>
      <w:snapToGrid w:val="0"/>
      <w:jc w:val="left"/>
    </w:pPr>
  </w:style>
  <w:style w:type="paragraph" w:styleId="13">
    <w:name w:val="Balloon Text"/>
    <w:basedOn w:val="1"/>
    <w:link w:val="46"/>
    <w:qFormat/>
    <w:uiPriority w:val="0"/>
    <w:rPr>
      <w:sz w:val="18"/>
      <w:szCs w:val="18"/>
    </w:rPr>
  </w:style>
  <w:style w:type="paragraph" w:styleId="14">
    <w:name w:val="footer"/>
    <w:basedOn w:val="1"/>
    <w:link w:val="32"/>
    <w:qFormat/>
    <w:uiPriority w:val="0"/>
    <w:pPr>
      <w:tabs>
        <w:tab w:val="center" w:pos="4153"/>
        <w:tab w:val="right" w:pos="8306"/>
      </w:tabs>
      <w:snapToGrid w:val="0"/>
      <w:jc w:val="left"/>
    </w:pPr>
    <w:rPr>
      <w:sz w:val="18"/>
      <w:szCs w:val="18"/>
    </w:rPr>
  </w:style>
  <w:style w:type="paragraph" w:styleId="15">
    <w:name w:val="header"/>
    <w:basedOn w:val="1"/>
    <w:link w:val="34"/>
    <w:qFormat/>
    <w:uiPriority w:val="0"/>
    <w:pPr>
      <w:pBdr>
        <w:bottom w:val="single" w:color="auto" w:sz="6" w:space="1"/>
      </w:pBdr>
      <w:tabs>
        <w:tab w:val="center" w:pos="4153"/>
        <w:tab w:val="right" w:pos="8306"/>
      </w:tabs>
      <w:snapToGrid w:val="0"/>
      <w:jc w:val="center"/>
    </w:pPr>
    <w:rPr>
      <w:sz w:val="18"/>
      <w:szCs w:val="18"/>
    </w:rPr>
  </w:style>
  <w:style w:type="paragraph" w:styleId="16">
    <w:name w:val="List"/>
    <w:basedOn w:val="1"/>
    <w:next w:val="1"/>
    <w:qFormat/>
    <w:uiPriority w:val="0"/>
    <w:pPr>
      <w:snapToGrid w:val="0"/>
    </w:pPr>
  </w:style>
  <w:style w:type="paragraph" w:styleId="17">
    <w:name w:val="HTML Preformatted"/>
    <w:basedOn w:val="1"/>
    <w:link w:val="47"/>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cs="宋体"/>
      <w:kern w:val="0"/>
      <w:sz w:val="24"/>
    </w:rPr>
  </w:style>
  <w:style w:type="paragraph" w:styleId="18">
    <w:name w:val="Normal (Web)"/>
    <w:basedOn w:val="1"/>
    <w:qFormat/>
    <w:uiPriority w:val="0"/>
    <w:pPr>
      <w:widowControl/>
      <w:spacing w:before="100" w:beforeAutospacing="1" w:after="100" w:afterAutospacing="1"/>
      <w:jc w:val="left"/>
    </w:pPr>
    <w:rPr>
      <w:rFonts w:ascii="宋体" w:hAnsi="宋体" w:cs="宋体"/>
      <w:kern w:val="0"/>
      <w:sz w:val="24"/>
    </w:rPr>
  </w:style>
  <w:style w:type="paragraph" w:styleId="19">
    <w:name w:val="Title"/>
    <w:basedOn w:val="1"/>
    <w:next w:val="1"/>
    <w:qFormat/>
    <w:uiPriority w:val="0"/>
    <w:pPr>
      <w:spacing w:before="240" w:after="60"/>
      <w:jc w:val="center"/>
      <w:outlineLvl w:val="0"/>
    </w:pPr>
    <w:rPr>
      <w:rFonts w:asciiTheme="majorHAnsi" w:hAnsiTheme="majorHAnsi" w:eastAsiaTheme="majorEastAsia" w:cstheme="majorBidi"/>
      <w:b/>
      <w:bCs/>
      <w:sz w:val="32"/>
      <w:szCs w:val="32"/>
    </w:rPr>
  </w:style>
  <w:style w:type="paragraph" w:styleId="20">
    <w:name w:val="annotation subject"/>
    <w:basedOn w:val="8"/>
    <w:next w:val="8"/>
    <w:link w:val="38"/>
    <w:semiHidden/>
    <w:unhideWhenUsed/>
    <w:qFormat/>
    <w:uiPriority w:val="99"/>
    <w:rPr>
      <w:b/>
      <w:bCs/>
    </w:rPr>
  </w:style>
  <w:style w:type="table" w:styleId="22">
    <w:name w:val="Table Grid"/>
    <w:basedOn w:val="2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4">
    <w:name w:val="Strong"/>
    <w:basedOn w:val="23"/>
    <w:qFormat/>
    <w:uiPriority w:val="0"/>
    <w:rPr>
      <w:b/>
      <w:bCs/>
    </w:rPr>
  </w:style>
  <w:style w:type="character" w:styleId="25">
    <w:name w:val="endnote reference"/>
    <w:basedOn w:val="23"/>
    <w:semiHidden/>
    <w:unhideWhenUsed/>
    <w:qFormat/>
    <w:uiPriority w:val="99"/>
    <w:rPr>
      <w:vertAlign w:val="superscript"/>
    </w:rPr>
  </w:style>
  <w:style w:type="character" w:styleId="26">
    <w:name w:val="Emphasis"/>
    <w:qFormat/>
    <w:uiPriority w:val="20"/>
    <w:rPr>
      <w:i/>
      <w:iCs/>
    </w:rPr>
  </w:style>
  <w:style w:type="character" w:styleId="27">
    <w:name w:val="Hyperlink"/>
    <w:basedOn w:val="23"/>
    <w:unhideWhenUsed/>
    <w:qFormat/>
    <w:uiPriority w:val="0"/>
    <w:rPr>
      <w:color w:val="0000FF"/>
      <w:u w:val="single"/>
    </w:rPr>
  </w:style>
  <w:style w:type="character" w:styleId="28">
    <w:name w:val="annotation reference"/>
    <w:basedOn w:val="23"/>
    <w:semiHidden/>
    <w:unhideWhenUsed/>
    <w:qFormat/>
    <w:uiPriority w:val="99"/>
    <w:rPr>
      <w:sz w:val="21"/>
      <w:szCs w:val="21"/>
    </w:rPr>
  </w:style>
  <w:style w:type="paragraph" w:customStyle="1" w:styleId="29">
    <w:name w:val="纯文本1"/>
    <w:basedOn w:val="1"/>
    <w:qFormat/>
    <w:uiPriority w:val="0"/>
    <w:pPr>
      <w:widowControl/>
      <w:jc w:val="left"/>
    </w:pPr>
    <w:rPr>
      <w:rFonts w:ascii="宋体" w:hAnsi="Courier New" w:eastAsia="微软雅黑"/>
      <w:kern w:val="0"/>
      <w:sz w:val="20"/>
      <w:szCs w:val="21"/>
    </w:rPr>
  </w:style>
  <w:style w:type="paragraph" w:customStyle="1" w:styleId="30">
    <w:name w:val="1_0"/>
    <w:basedOn w:val="1"/>
    <w:next w:val="29"/>
    <w:qFormat/>
    <w:uiPriority w:val="0"/>
    <w:rPr>
      <w:rFonts w:ascii="宋体" w:hAnsi="Courier New"/>
      <w:szCs w:val="22"/>
    </w:rPr>
  </w:style>
  <w:style w:type="paragraph" w:customStyle="1" w:styleId="31">
    <w:name w:val="无间隔1"/>
    <w:qFormat/>
    <w:uiPriority w:val="99"/>
    <w:pPr>
      <w:adjustRightInd w:val="0"/>
      <w:snapToGrid w:val="0"/>
    </w:pPr>
    <w:rPr>
      <w:rFonts w:ascii="Tahoma" w:hAnsi="Tahoma" w:eastAsia="微软雅黑" w:cs="Times New Roman"/>
      <w:sz w:val="22"/>
      <w:szCs w:val="22"/>
      <w:lang w:val="en-US" w:eastAsia="zh-CN" w:bidi="ar-SA"/>
    </w:rPr>
  </w:style>
  <w:style w:type="character" w:customStyle="1" w:styleId="32">
    <w:name w:val="页脚 字符"/>
    <w:link w:val="14"/>
    <w:qFormat/>
    <w:uiPriority w:val="0"/>
    <w:rPr>
      <w:kern w:val="2"/>
      <w:sz w:val="18"/>
      <w:szCs w:val="18"/>
    </w:rPr>
  </w:style>
  <w:style w:type="character" w:customStyle="1" w:styleId="33">
    <w:name w:val="apple-style-span"/>
    <w:basedOn w:val="23"/>
    <w:qFormat/>
    <w:uiPriority w:val="0"/>
  </w:style>
  <w:style w:type="character" w:customStyle="1" w:styleId="34">
    <w:name w:val="页眉 字符"/>
    <w:link w:val="15"/>
    <w:qFormat/>
    <w:uiPriority w:val="0"/>
    <w:rPr>
      <w:kern w:val="2"/>
      <w:sz w:val="18"/>
      <w:szCs w:val="18"/>
    </w:rPr>
  </w:style>
  <w:style w:type="character" w:customStyle="1" w:styleId="35">
    <w:name w:val="style141"/>
    <w:qFormat/>
    <w:uiPriority w:val="0"/>
    <w:rPr>
      <w:rFonts w:hint="eastAsia" w:ascii="宋体" w:hAnsi="宋体" w:eastAsia="宋体"/>
      <w:sz w:val="18"/>
      <w:szCs w:val="18"/>
    </w:rPr>
  </w:style>
  <w:style w:type="character" w:customStyle="1" w:styleId="36">
    <w:name w:val="纯文本 字符"/>
    <w:basedOn w:val="23"/>
    <w:link w:val="11"/>
    <w:qFormat/>
    <w:uiPriority w:val="0"/>
    <w:rPr>
      <w:rFonts w:ascii="宋体" w:hAnsi="Courier New" w:eastAsia="微软雅黑" w:cs="Courier New"/>
      <w:sz w:val="22"/>
      <w:szCs w:val="21"/>
    </w:rPr>
  </w:style>
  <w:style w:type="character" w:customStyle="1" w:styleId="37">
    <w:name w:val="批注文字 字符"/>
    <w:basedOn w:val="23"/>
    <w:link w:val="8"/>
    <w:semiHidden/>
    <w:qFormat/>
    <w:uiPriority w:val="99"/>
    <w:rPr>
      <w:kern w:val="2"/>
      <w:sz w:val="21"/>
      <w:szCs w:val="24"/>
    </w:rPr>
  </w:style>
  <w:style w:type="character" w:customStyle="1" w:styleId="38">
    <w:name w:val="批注主题 字符"/>
    <w:basedOn w:val="37"/>
    <w:link w:val="20"/>
    <w:semiHidden/>
    <w:qFormat/>
    <w:uiPriority w:val="99"/>
    <w:rPr>
      <w:b/>
      <w:bCs/>
      <w:kern w:val="2"/>
      <w:sz w:val="21"/>
      <w:szCs w:val="24"/>
    </w:rPr>
  </w:style>
  <w:style w:type="paragraph" w:styleId="39">
    <w:name w:val="List Paragraph"/>
    <w:basedOn w:val="1"/>
    <w:qFormat/>
    <w:uiPriority w:val="34"/>
    <w:pPr>
      <w:ind w:firstLine="420" w:firstLineChars="200"/>
    </w:pPr>
  </w:style>
  <w:style w:type="character" w:customStyle="1" w:styleId="40">
    <w:name w:val="正文文本缩进 字符"/>
    <w:basedOn w:val="23"/>
    <w:link w:val="3"/>
    <w:qFormat/>
    <w:uiPriority w:val="0"/>
    <w:rPr>
      <w:rFonts w:ascii="Calibri" w:hAnsi="Calibri"/>
      <w:kern w:val="2"/>
      <w:sz w:val="21"/>
      <w:szCs w:val="22"/>
    </w:rPr>
  </w:style>
  <w:style w:type="paragraph" w:customStyle="1" w:styleId="41">
    <w:name w:val="p18"/>
    <w:basedOn w:val="1"/>
    <w:qFormat/>
    <w:uiPriority w:val="0"/>
    <w:pPr>
      <w:widowControl/>
      <w:adjustRightInd w:val="0"/>
      <w:spacing w:line="312" w:lineRule="atLeast"/>
    </w:pPr>
    <w:rPr>
      <w:rFonts w:ascii="宋体" w:hAnsi="宋体" w:cs="宋体"/>
      <w:kern w:val="0"/>
      <w:sz w:val="24"/>
    </w:rPr>
  </w:style>
  <w:style w:type="character" w:customStyle="1" w:styleId="42">
    <w:name w:val="正文文本 字符"/>
    <w:basedOn w:val="23"/>
    <w:link w:val="10"/>
    <w:semiHidden/>
    <w:qFormat/>
    <w:uiPriority w:val="99"/>
    <w:rPr>
      <w:kern w:val="2"/>
      <w:sz w:val="21"/>
      <w:szCs w:val="24"/>
    </w:rPr>
  </w:style>
  <w:style w:type="character" w:customStyle="1" w:styleId="43">
    <w:name w:val="标题 1 字符"/>
    <w:basedOn w:val="23"/>
    <w:qFormat/>
    <w:uiPriority w:val="0"/>
    <w:rPr>
      <w:b/>
      <w:bCs/>
      <w:kern w:val="44"/>
      <w:sz w:val="44"/>
      <w:szCs w:val="44"/>
    </w:rPr>
  </w:style>
  <w:style w:type="character" w:customStyle="1" w:styleId="44">
    <w:name w:val="标题 2 字符"/>
    <w:basedOn w:val="23"/>
    <w:link w:val="5"/>
    <w:qFormat/>
    <w:uiPriority w:val="0"/>
    <w:rPr>
      <w:rFonts w:ascii="Arial" w:hAnsi="Arial" w:eastAsia="黑体"/>
      <w:b/>
      <w:bCs/>
      <w:kern w:val="2"/>
      <w:sz w:val="32"/>
      <w:szCs w:val="32"/>
    </w:rPr>
  </w:style>
  <w:style w:type="character" w:customStyle="1" w:styleId="45">
    <w:name w:val="标题 3 字符"/>
    <w:basedOn w:val="23"/>
    <w:link w:val="7"/>
    <w:qFormat/>
    <w:uiPriority w:val="0"/>
    <w:rPr>
      <w:b/>
      <w:bCs/>
      <w:kern w:val="2"/>
      <w:sz w:val="32"/>
      <w:szCs w:val="32"/>
    </w:rPr>
  </w:style>
  <w:style w:type="character" w:customStyle="1" w:styleId="46">
    <w:name w:val="批注框文本 字符"/>
    <w:basedOn w:val="23"/>
    <w:link w:val="13"/>
    <w:qFormat/>
    <w:uiPriority w:val="0"/>
    <w:rPr>
      <w:kern w:val="2"/>
      <w:sz w:val="18"/>
      <w:szCs w:val="18"/>
    </w:rPr>
  </w:style>
  <w:style w:type="character" w:customStyle="1" w:styleId="47">
    <w:name w:val="HTML 预设格式 字符"/>
    <w:basedOn w:val="23"/>
    <w:link w:val="17"/>
    <w:qFormat/>
    <w:uiPriority w:val="0"/>
    <w:rPr>
      <w:rFonts w:ascii="宋体" w:hAnsi="宋体" w:cs="宋体"/>
      <w:sz w:val="24"/>
      <w:szCs w:val="24"/>
    </w:rPr>
  </w:style>
  <w:style w:type="character" w:customStyle="1" w:styleId="48">
    <w:name w:val="标题 1 字符1"/>
    <w:link w:val="4"/>
    <w:qFormat/>
    <w:uiPriority w:val="0"/>
    <w:rPr>
      <w:b/>
      <w:bCs/>
      <w:kern w:val="44"/>
      <w:sz w:val="44"/>
      <w:szCs w:val="44"/>
    </w:rPr>
  </w:style>
  <w:style w:type="character" w:customStyle="1" w:styleId="49">
    <w:name w:val="页眉 Char"/>
    <w:qFormat/>
    <w:uiPriority w:val="0"/>
    <w:rPr>
      <w:kern w:val="2"/>
      <w:sz w:val="18"/>
      <w:szCs w:val="18"/>
      <w:lang w:val="zh-CN" w:eastAsia="zh-CN"/>
    </w:rPr>
  </w:style>
  <w:style w:type="character" w:customStyle="1" w:styleId="50">
    <w:name w:val="页脚 Char"/>
    <w:qFormat/>
    <w:uiPriority w:val="0"/>
    <w:rPr>
      <w:kern w:val="2"/>
      <w:sz w:val="18"/>
      <w:szCs w:val="18"/>
      <w:lang w:val="zh-CN" w:eastAsia="zh-CN"/>
    </w:rPr>
  </w:style>
  <w:style w:type="character" w:customStyle="1" w:styleId="51">
    <w:name w:val="尾注文本 字符"/>
    <w:basedOn w:val="23"/>
    <w:link w:val="12"/>
    <w:semiHidden/>
    <w:qFormat/>
    <w:uiPriority w:val="99"/>
    <w:rPr>
      <w:kern w:val="2"/>
      <w:sz w:val="21"/>
      <w:szCs w:val="24"/>
    </w:rPr>
  </w:style>
  <w:style w:type="character" w:customStyle="1" w:styleId="52">
    <w:name w:val="font51"/>
    <w:basedOn w:val="23"/>
    <w:qFormat/>
    <w:uiPriority w:val="0"/>
    <w:rPr>
      <w:rFonts w:ascii="微软雅黑" w:hAnsi="微软雅黑" w:eastAsia="微软雅黑" w:cs="微软雅黑"/>
      <w:color w:val="000000"/>
      <w:sz w:val="24"/>
      <w:szCs w:val="24"/>
      <w:u w:val="none"/>
    </w:rPr>
  </w:style>
  <w:style w:type="character" w:customStyle="1" w:styleId="53">
    <w:name w:val="font21"/>
    <w:basedOn w:val="23"/>
    <w:qFormat/>
    <w:uiPriority w:val="0"/>
    <w:rPr>
      <w:rFonts w:hint="default" w:ascii="Calibri" w:hAnsi="Calibri" w:cs="Calibri"/>
      <w:color w:val="000000"/>
      <w:sz w:val="21"/>
      <w:szCs w:val="21"/>
      <w:u w:val="none"/>
    </w:rPr>
  </w:style>
  <w:style w:type="character" w:customStyle="1" w:styleId="54">
    <w:name w:val="font61"/>
    <w:basedOn w:val="23"/>
    <w:qFormat/>
    <w:uiPriority w:val="0"/>
    <w:rPr>
      <w:rFonts w:hint="default" w:ascii="Calibri" w:hAnsi="Calibri" w:cs="Calibri"/>
      <w:color w:val="000000"/>
      <w:sz w:val="21"/>
      <w:szCs w:val="21"/>
      <w:u w:val="none"/>
    </w:rPr>
  </w:style>
  <w:style w:type="character" w:customStyle="1" w:styleId="55">
    <w:name w:val="font01"/>
    <w:basedOn w:val="23"/>
    <w:qFormat/>
    <w:uiPriority w:val="0"/>
    <w:rPr>
      <w:rFonts w:hint="eastAsia" w:ascii="宋体" w:hAnsi="宋体" w:eastAsia="宋体" w:cs="宋体"/>
      <w:color w:val="000000"/>
      <w:sz w:val="24"/>
      <w:szCs w:val="24"/>
      <w:u w:val="none"/>
    </w:rPr>
  </w:style>
  <w:style w:type="paragraph" w:customStyle="1" w:styleId="56">
    <w:name w:val="Default"/>
    <w:next w:val="16"/>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paragraph" w:customStyle="1" w:styleId="57">
    <w:name w:val="_Style 55"/>
    <w:basedOn w:val="1"/>
    <w:next w:val="39"/>
    <w:qFormat/>
    <w:uiPriority w:val="34"/>
    <w:pPr>
      <w:widowControl/>
      <w:ind w:firstLine="420" w:firstLineChars="200"/>
      <w:jc w:val="left"/>
    </w:pPr>
    <w:rPr>
      <w:rFonts w:ascii="Calibri" w:hAnsi="Calibri" w:eastAsia="仿宋"/>
      <w:kern w:val="0"/>
      <w:sz w:val="28"/>
      <w:lang w:eastAsia="en-US"/>
    </w:rPr>
  </w:style>
  <w:style w:type="paragraph" w:customStyle="1" w:styleId="58">
    <w:name w:val="null3"/>
    <w:qFormat/>
    <w:uiPriority w:val="0"/>
    <w:rPr>
      <w:rFonts w:hint="eastAsia" w:ascii="Calibri" w:hAnsi="Calibri" w:eastAsia="宋体" w:cs="Times New Roman"/>
      <w:lang w:val="en-US" w:eastAsia="zh-Hans" w:bidi="ar-SA"/>
    </w:rPr>
  </w:style>
  <w:style w:type="paragraph" w:customStyle="1" w:styleId="59">
    <w:name w:val="_Style 3"/>
    <w:basedOn w:val="1"/>
    <w:qFormat/>
    <w:uiPriority w:val="0"/>
    <w:pPr>
      <w:ind w:firstLine="420" w:firstLineChars="200"/>
    </w:pPr>
    <w:rPr>
      <w:sz w:val="20"/>
    </w:rPr>
  </w:style>
  <w:style w:type="character" w:customStyle="1" w:styleId="60">
    <w:name w:val="font31"/>
    <w:basedOn w:val="23"/>
    <w:qFormat/>
    <w:uiPriority w:val="0"/>
    <w:rPr>
      <w:rFonts w:hint="eastAsia" w:ascii="宋体" w:hAnsi="宋体" w:eastAsia="宋体" w:cs="宋体"/>
      <w:b/>
      <w:bCs/>
      <w:color w:val="000000"/>
      <w:sz w:val="18"/>
      <w:szCs w:val="18"/>
      <w:u w:val="none"/>
    </w:rPr>
  </w:style>
  <w:style w:type="character" w:customStyle="1" w:styleId="61">
    <w:name w:val="font41"/>
    <w:basedOn w:val="23"/>
    <w:qFormat/>
    <w:uiPriority w:val="0"/>
    <w:rPr>
      <w:rFonts w:hint="eastAsia" w:ascii="宋体" w:hAnsi="宋体" w:eastAsia="宋体" w:cs="宋体"/>
      <w:color w:val="000000"/>
      <w:sz w:val="18"/>
      <w:szCs w:val="18"/>
      <w:u w:val="none"/>
    </w:rPr>
  </w:style>
  <w:style w:type="character" w:customStyle="1" w:styleId="62">
    <w:name w:val="font101"/>
    <w:basedOn w:val="23"/>
    <w:qFormat/>
    <w:uiPriority w:val="0"/>
    <w:rPr>
      <w:rFonts w:hint="eastAsia" w:ascii="宋体" w:hAnsi="宋体" w:eastAsia="宋体" w:cs="宋体"/>
      <w:color w:val="000000"/>
      <w:sz w:val="18"/>
      <w:szCs w:val="18"/>
      <w:u w:val="none"/>
      <w:vertAlign w:val="superscript"/>
    </w:r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1.xml"/><Relationship Id="rId12" Type="http://schemas.openxmlformats.org/officeDocument/2006/relationships/numbering" Target="numbering.xml"/><Relationship Id="rId11" Type="http://schemas.openxmlformats.org/officeDocument/2006/relationships/image" Target="media/image8.wmf"/><Relationship Id="rId10" Type="http://schemas.openxmlformats.org/officeDocument/2006/relationships/image" Target="media/image7.wmf"/><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F452606-C2A1-4D11-AD90-296B022B677B}">
  <ds:schemaRefs/>
</ds:datastoreItem>
</file>

<file path=docProps/app.xml><?xml version="1.0" encoding="utf-8"?>
<Properties xmlns="http://schemas.openxmlformats.org/officeDocument/2006/extended-properties" xmlns:vt="http://schemas.openxmlformats.org/officeDocument/2006/docPropsVTypes">
  <Template>Normal</Template>
  <Company>aaa</Company>
  <Pages>33</Pages>
  <Words>1902</Words>
  <Characters>2185</Characters>
  <Lines>89</Lines>
  <Paragraphs>25</Paragraphs>
  <TotalTime>2</TotalTime>
  <ScaleCrop>false</ScaleCrop>
  <LinksUpToDate>false</LinksUpToDate>
  <CharactersWithSpaces>2256</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2018-02-28T04:01:00Z</dcterms:created>
  <dc:creator>abc</dc:creator>
  <cp:lastModifiedBy>云上晴</cp:lastModifiedBy>
  <cp:lastPrinted>2025-07-23T08:37:22Z</cp:lastPrinted>
  <dcterms:modified xsi:type="dcterms:W3CDTF">2025-07-23T08:37:29Z</dcterms:modified>
  <dc:title>广州大学城投资经营管理有限公司</dc:title>
  <cp:revision>327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KSOTemplateDocerSaveRecord">
    <vt:lpwstr>eyJoZGlkIjoiMDNmYmMyYjJlZTJiYmIyY2IxNmYxZmEzZTZkMjk3MTMiLCJ1c2VySWQiOiI1MDAwMzE1NzMifQ==</vt:lpwstr>
  </property>
  <property fmtid="{D5CDD505-2E9C-101B-9397-08002B2CF9AE}" pid="4" name="ICV">
    <vt:lpwstr>D15E94E54EF04D0BA003B91B578AE4C1_12</vt:lpwstr>
  </property>
</Properties>
</file>