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3121B" w14:textId="77777777" w:rsidR="000A0BE1" w:rsidRDefault="006011C4">
      <w:pPr>
        <w:tabs>
          <w:tab w:val="left" w:pos="720"/>
        </w:tabs>
        <w:spacing w:beforeLines="50" w:before="120" w:afterLines="50" w:after="120" w:line="360" w:lineRule="auto"/>
        <w:jc w:val="center"/>
        <w:rPr>
          <w:rStyle w:val="cap4-browsecontent"/>
          <w:rFonts w:asciiTheme="majorEastAsia" w:eastAsiaTheme="majorEastAsia" w:hAnsiTheme="majorEastAsia" w:cs="Arial"/>
          <w:b/>
          <w:bCs/>
          <w:color w:val="333333"/>
          <w:sz w:val="27"/>
          <w:szCs w:val="27"/>
        </w:rPr>
      </w:pPr>
      <w:r>
        <w:rPr>
          <w:rStyle w:val="cap4-browsecontent"/>
          <w:rFonts w:asciiTheme="majorEastAsia" w:eastAsiaTheme="majorEastAsia" w:hAnsiTheme="majorEastAsia" w:cs="Arial" w:hint="eastAsia"/>
          <w:b/>
          <w:bCs/>
          <w:color w:val="333333"/>
          <w:sz w:val="27"/>
          <w:szCs w:val="27"/>
        </w:rPr>
        <w:t>广州城投综合能源投资经营管理有限公司</w:t>
      </w:r>
    </w:p>
    <w:p w14:paraId="1ECAD495" w14:textId="2EB1E70E" w:rsidR="000A0BE1" w:rsidRDefault="006011C4">
      <w:pPr>
        <w:spacing w:line="360" w:lineRule="auto"/>
        <w:jc w:val="center"/>
        <w:rPr>
          <w:rFonts w:asciiTheme="majorEastAsia" w:eastAsiaTheme="majorEastAsia" w:hAnsiTheme="majorEastAsia" w:cs="Calibri"/>
          <w:b/>
          <w:sz w:val="32"/>
          <w:szCs w:val="32"/>
        </w:rPr>
      </w:pPr>
      <w:r>
        <w:rPr>
          <w:rStyle w:val="cap4-browsecontent"/>
          <w:rFonts w:asciiTheme="majorEastAsia" w:eastAsiaTheme="majorEastAsia" w:hAnsiTheme="majorEastAsia" w:cs="Arial" w:hint="eastAsia"/>
          <w:b/>
          <w:bCs/>
          <w:color w:val="333333"/>
          <w:sz w:val="27"/>
          <w:szCs w:val="27"/>
        </w:rPr>
        <w:t>2024年度枢纽楼柴油发电机维修保养项目</w:t>
      </w:r>
      <w:r>
        <w:rPr>
          <w:rFonts w:asciiTheme="majorEastAsia" w:eastAsiaTheme="majorEastAsia" w:hAnsiTheme="majorEastAsia" w:cs="Arial" w:hint="eastAsia"/>
          <w:b/>
          <w:color w:val="000000"/>
          <w:sz w:val="28"/>
          <w:szCs w:val="28"/>
        </w:rPr>
        <w:t>竞选文件（第</w:t>
      </w:r>
      <w:r w:rsidR="004F3560">
        <w:rPr>
          <w:rFonts w:asciiTheme="majorEastAsia" w:eastAsiaTheme="majorEastAsia" w:hAnsiTheme="majorEastAsia" w:cs="Arial" w:hint="eastAsia"/>
          <w:b/>
          <w:color w:val="000000"/>
          <w:sz w:val="28"/>
          <w:szCs w:val="28"/>
        </w:rPr>
        <w:t>三</w:t>
      </w:r>
      <w:r>
        <w:rPr>
          <w:rFonts w:asciiTheme="majorEastAsia" w:eastAsiaTheme="majorEastAsia" w:hAnsiTheme="majorEastAsia" w:cs="Arial" w:hint="eastAsia"/>
          <w:b/>
          <w:color w:val="000000"/>
          <w:sz w:val="28"/>
          <w:szCs w:val="28"/>
        </w:rPr>
        <w:t>次）</w:t>
      </w:r>
    </w:p>
    <w:p w14:paraId="7E615D65" w14:textId="77777777" w:rsidR="000A0BE1" w:rsidRDefault="006011C4">
      <w:pPr>
        <w:pStyle w:val="aff0"/>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rPr>
      </w:pPr>
      <w:r>
        <w:rPr>
          <w:rFonts w:asciiTheme="minorEastAsia" w:hAnsiTheme="minorEastAsia" w:hint="eastAsia"/>
          <w:b/>
          <w:sz w:val="24"/>
        </w:rPr>
        <w:t>项目基本情况</w:t>
      </w:r>
    </w:p>
    <w:p w14:paraId="7651190C" w14:textId="77777777" w:rsidR="000A0BE1" w:rsidRDefault="006011C4">
      <w:pPr>
        <w:pStyle w:val="aff0"/>
        <w:numPr>
          <w:ilvl w:val="0"/>
          <w:numId w:val="2"/>
        </w:numPr>
        <w:spacing w:beforeLines="50" w:before="120" w:afterLines="50" w:after="120" w:line="360" w:lineRule="auto"/>
        <w:ind w:left="0" w:firstLine="480"/>
        <w:rPr>
          <w:rFonts w:asciiTheme="minorEastAsia" w:hAnsiTheme="minorEastAsia"/>
          <w:sz w:val="24"/>
        </w:rPr>
      </w:pPr>
      <w:r>
        <w:rPr>
          <w:rFonts w:asciiTheme="minorEastAsia" w:hAnsiTheme="minorEastAsia" w:hint="eastAsia"/>
          <w:sz w:val="24"/>
        </w:rPr>
        <w:t>项目名称：</w:t>
      </w:r>
      <w:r>
        <w:rPr>
          <w:rFonts w:ascii="宋体" w:hAnsi="宋体" w:hint="eastAsia"/>
          <w:sz w:val="24"/>
        </w:rPr>
        <w:t>2024年度枢纽楼柴油发电机维修保养项目</w:t>
      </w:r>
    </w:p>
    <w:p w14:paraId="6D9A2048" w14:textId="77777777" w:rsidR="000A0BE1" w:rsidRDefault="006011C4">
      <w:pPr>
        <w:pStyle w:val="aff0"/>
        <w:numPr>
          <w:ilvl w:val="0"/>
          <w:numId w:val="2"/>
        </w:numPr>
        <w:spacing w:beforeLines="50" w:before="120" w:afterLines="50" w:after="120" w:line="360" w:lineRule="auto"/>
        <w:ind w:left="0" w:firstLine="480"/>
        <w:rPr>
          <w:rFonts w:asciiTheme="minorEastAsia" w:hAnsiTheme="minorEastAsia"/>
          <w:sz w:val="24"/>
        </w:rPr>
      </w:pPr>
      <w:r>
        <w:rPr>
          <w:rFonts w:asciiTheme="minorEastAsia" w:hAnsiTheme="minorEastAsia" w:hint="eastAsia"/>
          <w:sz w:val="24"/>
        </w:rPr>
        <w:t>项目地点：广州大学城</w:t>
      </w:r>
    </w:p>
    <w:p w14:paraId="0899B100" w14:textId="77777777" w:rsidR="000A0BE1" w:rsidRDefault="006011C4">
      <w:pPr>
        <w:pStyle w:val="aff0"/>
        <w:numPr>
          <w:ilvl w:val="0"/>
          <w:numId w:val="2"/>
        </w:numPr>
        <w:spacing w:beforeLines="50" w:before="120" w:afterLines="50" w:after="120" w:line="360" w:lineRule="auto"/>
        <w:ind w:left="0" w:firstLine="480"/>
        <w:rPr>
          <w:rFonts w:asciiTheme="minorEastAsia" w:hAnsiTheme="minorEastAsia"/>
          <w:sz w:val="24"/>
        </w:rPr>
      </w:pPr>
      <w:r>
        <w:rPr>
          <w:rFonts w:asciiTheme="minorEastAsia" w:hAnsiTheme="minorEastAsia"/>
          <w:sz w:val="24"/>
        </w:rPr>
        <w:t>采购限价</w:t>
      </w:r>
      <w:r>
        <w:rPr>
          <w:rFonts w:asciiTheme="minorEastAsia" w:hAnsiTheme="minorEastAsia" w:hint="eastAsia"/>
          <w:sz w:val="24"/>
        </w:rPr>
        <w:t>：人民币</w:t>
      </w:r>
      <w:r>
        <w:rPr>
          <w:rFonts w:asciiTheme="minorEastAsia" w:hAnsiTheme="minorEastAsia"/>
          <w:sz w:val="24"/>
        </w:rPr>
        <w:t>5</w:t>
      </w:r>
      <w:r>
        <w:rPr>
          <w:rFonts w:asciiTheme="minorEastAsia" w:hAnsiTheme="minorEastAsia" w:hint="eastAsia"/>
          <w:sz w:val="24"/>
        </w:rPr>
        <w:t>万元</w:t>
      </w:r>
    </w:p>
    <w:p w14:paraId="4BCE1548" w14:textId="77777777" w:rsidR="000A0BE1" w:rsidRDefault="006011C4">
      <w:pPr>
        <w:pStyle w:val="aff0"/>
        <w:numPr>
          <w:ilvl w:val="0"/>
          <w:numId w:val="2"/>
        </w:numPr>
        <w:spacing w:beforeLines="50" w:before="120" w:afterLines="50" w:after="120" w:line="360" w:lineRule="auto"/>
        <w:ind w:left="0" w:firstLine="480"/>
        <w:rPr>
          <w:rFonts w:asciiTheme="minorEastAsia" w:hAnsiTheme="minorEastAsia"/>
          <w:sz w:val="24"/>
        </w:rPr>
      </w:pPr>
      <w:r>
        <w:rPr>
          <w:rFonts w:asciiTheme="minorEastAsia" w:hAnsiTheme="minorEastAsia" w:hint="eastAsia"/>
          <w:sz w:val="24"/>
        </w:rPr>
        <w:t>项目内容：</w:t>
      </w:r>
    </w:p>
    <w:p w14:paraId="3767134C" w14:textId="77777777" w:rsidR="000A0BE1" w:rsidRDefault="006011C4">
      <w:pPr>
        <w:spacing w:line="360" w:lineRule="auto"/>
        <w:ind w:firstLineChars="200" w:firstLine="480"/>
        <w:rPr>
          <w:rFonts w:ascii="宋体" w:hAnsi="宋体"/>
          <w:sz w:val="24"/>
        </w:rPr>
      </w:pPr>
      <w:r>
        <w:rPr>
          <w:rFonts w:ascii="宋体" w:hAnsi="宋体" w:hint="eastAsia"/>
          <w:sz w:val="24"/>
        </w:rPr>
        <w:t>信息枢纽楼柴油发电机目前有3台柴油发电机（品牌：珀金斯）,3台发电机投用时间已达20年，枢纽楼主楼2台，1#柴油发电机型号：4012TWG2，机身编号：DGK122254U2629L；2#柴油发电机型号：4012TWG2，机身编号：DGK122254U1973L。副楼1台，发电机型号：4008TAG2A，机身编号：DGB082233U3809L。</w:t>
      </w:r>
    </w:p>
    <w:p w14:paraId="7D89B285" w14:textId="77777777" w:rsidR="000A0BE1" w:rsidRDefault="006011C4">
      <w:pPr>
        <w:spacing w:line="360" w:lineRule="auto"/>
        <w:ind w:firstLineChars="200" w:firstLine="480"/>
        <w:rPr>
          <w:rFonts w:ascii="宋体" w:hAnsi="宋体"/>
          <w:sz w:val="24"/>
        </w:rPr>
      </w:pPr>
      <w:r>
        <w:rPr>
          <w:rFonts w:ascii="宋体" w:hAnsi="宋体" w:hint="eastAsia"/>
          <w:sz w:val="24"/>
        </w:rPr>
        <w:t>枢纽楼机电设备运</w:t>
      </w:r>
      <w:proofErr w:type="gramStart"/>
      <w:r>
        <w:rPr>
          <w:rFonts w:ascii="宋体" w:hAnsi="宋体" w:hint="eastAsia"/>
          <w:sz w:val="24"/>
        </w:rPr>
        <w:t>维单位</w:t>
      </w:r>
      <w:proofErr w:type="gramEnd"/>
      <w:r>
        <w:rPr>
          <w:rFonts w:ascii="宋体" w:hAnsi="宋体" w:hint="eastAsia"/>
          <w:sz w:val="24"/>
        </w:rPr>
        <w:t>在日常发电机试运行过程中，发现3台发电机存在不同程度的元器件老化或故障情况，2024年针对1号柴油机进行了</w:t>
      </w:r>
      <w:proofErr w:type="gramStart"/>
      <w:r>
        <w:rPr>
          <w:rFonts w:ascii="宋体" w:hAnsi="宋体" w:hint="eastAsia"/>
          <w:sz w:val="24"/>
        </w:rPr>
        <w:t>重点维保</w:t>
      </w:r>
      <w:proofErr w:type="gramEnd"/>
      <w:r>
        <w:rPr>
          <w:rFonts w:ascii="宋体" w:hAnsi="宋体" w:hint="eastAsia"/>
          <w:sz w:val="24"/>
        </w:rPr>
        <w:t>并更换了部分零配件。</w:t>
      </w:r>
    </w:p>
    <w:p w14:paraId="5DEEDAC8" w14:textId="77777777" w:rsidR="000A0BE1" w:rsidRDefault="006011C4">
      <w:pPr>
        <w:tabs>
          <w:tab w:val="left" w:pos="420"/>
        </w:tabs>
        <w:spacing w:line="360" w:lineRule="auto"/>
        <w:ind w:firstLineChars="200" w:firstLine="480"/>
        <w:rPr>
          <w:rFonts w:ascii="宋体" w:hAnsi="宋体"/>
          <w:sz w:val="24"/>
        </w:rPr>
      </w:pPr>
      <w:r>
        <w:rPr>
          <w:rFonts w:ascii="宋体" w:hAnsi="宋体" w:hint="eastAsia"/>
          <w:sz w:val="24"/>
        </w:rPr>
        <w:t>为保障枢纽楼柴油发电机组的正常运行，确保在枢纽楼两路电源失电和线路检修的情况下能正常供电，现申请委托有珀金斯柴油发电机维修保养经验的单位对枢纽楼3台柴油发电机进行常规维保。</w:t>
      </w:r>
      <w:r>
        <w:rPr>
          <w:rFonts w:ascii="宋体" w:hAnsi="宋体" w:cs="宋体" w:hint="eastAsia"/>
          <w:sz w:val="24"/>
        </w:rPr>
        <w:t>具体以本项目竞选文件的“项目内容和要求”及附件</w:t>
      </w:r>
      <w:r>
        <w:rPr>
          <w:rFonts w:ascii="宋体" w:hAnsi="宋体" w:cs="宋体"/>
          <w:sz w:val="24"/>
        </w:rPr>
        <w:t>6</w:t>
      </w:r>
      <w:r>
        <w:rPr>
          <w:rFonts w:ascii="宋体" w:hAnsi="宋体" w:cs="宋体" w:hint="eastAsia"/>
          <w:sz w:val="24"/>
        </w:rPr>
        <w:t>技术需求书为准。</w:t>
      </w:r>
    </w:p>
    <w:p w14:paraId="1DBE4206" w14:textId="77777777" w:rsidR="000A0BE1" w:rsidRDefault="006011C4">
      <w:pPr>
        <w:tabs>
          <w:tab w:val="left" w:pos="420"/>
        </w:tabs>
        <w:spacing w:line="360" w:lineRule="auto"/>
        <w:ind w:firstLineChars="200" w:firstLine="480"/>
        <w:rPr>
          <w:rFonts w:ascii="宋体" w:hAnsi="宋体" w:cs="宋体"/>
          <w:sz w:val="24"/>
        </w:rPr>
      </w:pPr>
      <w:r>
        <w:rPr>
          <w:rFonts w:ascii="宋体" w:hAnsi="宋体"/>
          <w:sz w:val="24"/>
        </w:rPr>
        <w:t>注：</w:t>
      </w:r>
      <w:r>
        <w:rPr>
          <w:rFonts w:ascii="宋体" w:hAnsi="宋体" w:hint="eastAsia"/>
          <w:sz w:val="24"/>
        </w:rPr>
        <w:t>本文件中甲方特指采购人，乙方特指中标单位。</w:t>
      </w:r>
    </w:p>
    <w:p w14:paraId="1107D896" w14:textId="77777777" w:rsidR="000A0BE1" w:rsidRDefault="006011C4">
      <w:pPr>
        <w:pStyle w:val="aff0"/>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rPr>
      </w:pPr>
      <w:r>
        <w:rPr>
          <w:rFonts w:asciiTheme="minorEastAsia" w:hAnsiTheme="minorEastAsia" w:hint="eastAsia"/>
          <w:b/>
          <w:sz w:val="24"/>
        </w:rPr>
        <w:t>合格投标人资格要求</w:t>
      </w:r>
    </w:p>
    <w:p w14:paraId="3F593C7A" w14:textId="77777777" w:rsidR="000A0BE1" w:rsidRDefault="006011C4">
      <w:pPr>
        <w:pStyle w:val="aff0"/>
        <w:numPr>
          <w:ilvl w:val="0"/>
          <w:numId w:val="3"/>
        </w:numPr>
        <w:spacing w:beforeLines="50" w:before="120" w:afterLines="50" w:after="120" w:line="360" w:lineRule="auto"/>
        <w:ind w:left="0" w:firstLine="480"/>
        <w:rPr>
          <w:rFonts w:ascii="宋体" w:hAnsi="宋体"/>
          <w:sz w:val="24"/>
        </w:rPr>
      </w:pPr>
      <w:bookmarkStart w:id="0" w:name="_Hlk167121627"/>
      <w:r>
        <w:rPr>
          <w:rFonts w:asciiTheme="minorEastAsia" w:hAnsiTheme="minorEastAsia" w:cs="Arial" w:hint="eastAsia"/>
          <w:color w:val="000000"/>
          <w:sz w:val="24"/>
        </w:rPr>
        <w:t>必须是具有独立承担民事责任能力的在中华人民共和国境内注册的法人，具备有效的工商营业执照、企业法人组织机构代码证书、税务登记证书（或三证合一），按国家法律经营。</w:t>
      </w:r>
    </w:p>
    <w:p w14:paraId="218B3D72" w14:textId="77777777" w:rsidR="000A0BE1" w:rsidRDefault="006011C4">
      <w:pPr>
        <w:pStyle w:val="aff0"/>
        <w:numPr>
          <w:ilvl w:val="0"/>
          <w:numId w:val="3"/>
        </w:numPr>
        <w:spacing w:beforeLines="50" w:before="120" w:afterLines="50" w:after="120" w:line="360" w:lineRule="auto"/>
        <w:ind w:left="0" w:firstLine="480"/>
        <w:rPr>
          <w:rFonts w:asciiTheme="minorEastAsia" w:hAnsiTheme="minorEastAsia" w:cs="Arial"/>
          <w:color w:val="000000"/>
          <w:sz w:val="24"/>
        </w:rPr>
      </w:pPr>
      <w:r>
        <w:rPr>
          <w:rFonts w:asciiTheme="minorEastAsia" w:hAnsiTheme="minorEastAsia" w:cs="Arial" w:hint="eastAsia"/>
          <w:color w:val="000000"/>
          <w:sz w:val="24"/>
        </w:rPr>
        <w:t>投标人未被列入国家企业信用信息公示系统（www.gsxt.gov.cn)中严重违法失信企业名单，且未被列入“信用中国”网站（www.creditchina.gov.cn）失信被执行人名单（附查询结果截图并打印页面加盖公章）；</w:t>
      </w:r>
    </w:p>
    <w:p w14:paraId="7311A872" w14:textId="77777777" w:rsidR="000A0BE1" w:rsidRDefault="006011C4">
      <w:pPr>
        <w:pStyle w:val="aff0"/>
        <w:numPr>
          <w:ilvl w:val="0"/>
          <w:numId w:val="3"/>
        </w:numPr>
        <w:spacing w:beforeLines="50" w:before="120" w:afterLines="50" w:after="120" w:line="360" w:lineRule="auto"/>
        <w:ind w:left="0" w:firstLine="480"/>
        <w:rPr>
          <w:rFonts w:ascii="宋体" w:hAnsi="宋体"/>
          <w:sz w:val="24"/>
        </w:rPr>
      </w:pPr>
      <w:r>
        <w:rPr>
          <w:rFonts w:asciiTheme="minorEastAsia" w:hAnsiTheme="minorEastAsia" w:cs="Arial" w:hint="eastAsia"/>
          <w:color w:val="000000"/>
          <w:sz w:val="24"/>
        </w:rPr>
        <w:lastRenderedPageBreak/>
        <w:t>投标人没有处于被责令停业或破产状态，且资产未被重组、接管和冻结，声明在投标活动中</w:t>
      </w:r>
      <w:r>
        <w:rPr>
          <w:rFonts w:asciiTheme="minorEastAsia" w:hAnsiTheme="minorEastAsia" w:cs="Arial"/>
          <w:color w:val="000000"/>
          <w:sz w:val="24"/>
        </w:rPr>
        <w:t>3年内没有重大违法活动和涉嫌违规行为（</w:t>
      </w:r>
      <w:r>
        <w:rPr>
          <w:rFonts w:asciiTheme="minorEastAsia" w:hAnsiTheme="minorEastAsia" w:cs="Arial" w:hint="eastAsia"/>
          <w:color w:val="000000"/>
          <w:sz w:val="24"/>
        </w:rPr>
        <w:t>附投标声明函</w:t>
      </w:r>
      <w:r>
        <w:rPr>
          <w:rFonts w:asciiTheme="minorEastAsia" w:hAnsiTheme="minorEastAsia" w:cs="Arial"/>
          <w:color w:val="000000"/>
          <w:sz w:val="24"/>
        </w:rPr>
        <w:t>）</w:t>
      </w:r>
      <w:r>
        <w:rPr>
          <w:rFonts w:asciiTheme="minorEastAsia" w:hAnsiTheme="minorEastAsia" w:cs="Arial" w:hint="eastAsia"/>
          <w:color w:val="000000"/>
          <w:sz w:val="24"/>
        </w:rPr>
        <w:t>。</w:t>
      </w:r>
    </w:p>
    <w:p w14:paraId="246E28E3" w14:textId="77777777" w:rsidR="000A0BE1" w:rsidRDefault="006011C4">
      <w:pPr>
        <w:pStyle w:val="aff0"/>
        <w:numPr>
          <w:ilvl w:val="0"/>
          <w:numId w:val="3"/>
        </w:numPr>
        <w:spacing w:beforeLines="50" w:before="120" w:afterLines="50" w:after="120" w:line="360" w:lineRule="auto"/>
        <w:ind w:left="0" w:firstLine="480"/>
        <w:rPr>
          <w:rFonts w:asciiTheme="minorEastAsia" w:hAnsiTheme="minorEastAsia" w:cs="Arial"/>
          <w:color w:val="000000"/>
          <w:sz w:val="24"/>
        </w:rPr>
      </w:pPr>
      <w:bookmarkStart w:id="1" w:name="_Hlk115272766"/>
      <w:bookmarkStart w:id="2" w:name="_Hlk45716001"/>
      <w:bookmarkStart w:id="3" w:name="_Hlk50641340"/>
      <w:r>
        <w:rPr>
          <w:rFonts w:asciiTheme="minorEastAsia" w:hAnsiTheme="minorEastAsia" w:cs="Arial" w:hint="eastAsia"/>
          <w:color w:val="000000"/>
          <w:sz w:val="24"/>
        </w:rPr>
        <w:t>投标人近3年内(20</w:t>
      </w:r>
      <w:r>
        <w:rPr>
          <w:rFonts w:asciiTheme="minorEastAsia" w:hAnsiTheme="minorEastAsia" w:cs="Arial"/>
          <w:color w:val="000000"/>
          <w:sz w:val="24"/>
        </w:rPr>
        <w:t>21</w:t>
      </w:r>
      <w:r>
        <w:rPr>
          <w:rFonts w:asciiTheme="minorEastAsia" w:hAnsiTheme="minorEastAsia" w:cs="Arial" w:hint="eastAsia"/>
          <w:color w:val="000000"/>
          <w:sz w:val="24"/>
        </w:rPr>
        <w:t>年1月1日至今)完成过的珀金斯柴油发电机维修保养业绩（需提供合同和服务验收记录等相关证明材料复印件）。</w:t>
      </w:r>
    </w:p>
    <w:bookmarkEnd w:id="1"/>
    <w:bookmarkEnd w:id="2"/>
    <w:bookmarkEnd w:id="3"/>
    <w:p w14:paraId="4574C780" w14:textId="77777777" w:rsidR="000A0BE1" w:rsidRDefault="006011C4">
      <w:pPr>
        <w:pStyle w:val="aff0"/>
        <w:numPr>
          <w:ilvl w:val="0"/>
          <w:numId w:val="3"/>
        </w:numPr>
        <w:spacing w:line="360" w:lineRule="auto"/>
        <w:ind w:left="0" w:firstLineChars="0" w:firstLine="561"/>
        <w:jc w:val="left"/>
        <w:rPr>
          <w:rFonts w:ascii="宋体" w:hAnsi="宋体"/>
          <w:sz w:val="24"/>
        </w:rPr>
      </w:pPr>
      <w:r>
        <w:rPr>
          <w:rFonts w:ascii="宋体" w:hAnsi="宋体" w:hint="eastAsia"/>
          <w:sz w:val="24"/>
        </w:rPr>
        <w:t>不接受联合体报价。</w:t>
      </w:r>
      <w:bookmarkEnd w:id="0"/>
    </w:p>
    <w:p w14:paraId="2ECAB3EC" w14:textId="77777777" w:rsidR="000A0BE1" w:rsidRDefault="006011C4">
      <w:pPr>
        <w:spacing w:beforeLines="50" w:before="120" w:afterLines="50" w:after="120" w:line="360" w:lineRule="auto"/>
        <w:ind w:leftChars="200" w:left="420"/>
        <w:rPr>
          <w:b/>
          <w:bCs/>
          <w:sz w:val="24"/>
        </w:rPr>
      </w:pPr>
      <w:r>
        <w:rPr>
          <w:rFonts w:hint="eastAsia"/>
          <w:b/>
          <w:bCs/>
          <w:sz w:val="24"/>
        </w:rPr>
        <w:t>三、项目内容及要求</w:t>
      </w:r>
    </w:p>
    <w:p w14:paraId="25FF7C7F" w14:textId="77777777" w:rsidR="000A0BE1" w:rsidRDefault="006011C4">
      <w:pPr>
        <w:rPr>
          <w:rFonts w:ascii="宋体" w:hAnsi="宋体"/>
          <w:b/>
          <w:sz w:val="24"/>
        </w:rPr>
      </w:pPr>
      <w:r>
        <w:rPr>
          <w:rFonts w:hint="eastAsia"/>
          <w:b/>
          <w:bCs/>
          <w:sz w:val="24"/>
        </w:rPr>
        <w:t xml:space="preserve"> </w:t>
      </w:r>
      <w:r>
        <w:rPr>
          <w:b/>
          <w:bCs/>
          <w:sz w:val="24"/>
        </w:rPr>
        <w:t xml:space="preserve"> </w:t>
      </w:r>
      <w:r>
        <w:rPr>
          <w:rFonts w:ascii="宋体" w:hAnsi="宋体"/>
          <w:b/>
          <w:bCs/>
          <w:sz w:val="24"/>
        </w:rPr>
        <w:t xml:space="preserve"> </w:t>
      </w:r>
      <w:r>
        <w:rPr>
          <w:rFonts w:ascii="宋体" w:hAnsi="宋体" w:hint="eastAsia"/>
          <w:b/>
          <w:sz w:val="24"/>
        </w:rPr>
        <w:t>1、柴油发电机维保数量：3台。</w:t>
      </w:r>
    </w:p>
    <w:p w14:paraId="43075B75" w14:textId="77777777" w:rsidR="000A0BE1" w:rsidRDefault="006011C4">
      <w:pPr>
        <w:ind w:firstLineChars="200" w:firstLine="482"/>
        <w:rPr>
          <w:rFonts w:ascii="宋体" w:hAnsi="宋体"/>
          <w:b/>
          <w:sz w:val="24"/>
        </w:rPr>
      </w:pPr>
      <w:r>
        <w:rPr>
          <w:rFonts w:ascii="宋体" w:hAnsi="宋体"/>
          <w:b/>
          <w:sz w:val="24"/>
        </w:rPr>
        <w:t>2</w:t>
      </w:r>
      <w:r>
        <w:rPr>
          <w:rFonts w:ascii="宋体" w:hAnsi="宋体" w:hint="eastAsia"/>
          <w:b/>
          <w:sz w:val="24"/>
        </w:rPr>
        <w:t>、柴油发电机维保工作内容：</w:t>
      </w:r>
    </w:p>
    <w:p w14:paraId="43223F58" w14:textId="77777777" w:rsidR="000A0BE1" w:rsidRDefault="006011C4">
      <w:pPr>
        <w:jc w:val="center"/>
        <w:rPr>
          <w:rFonts w:ascii="宋体" w:hAnsi="宋体"/>
          <w:sz w:val="24"/>
        </w:rPr>
      </w:pPr>
      <w:r>
        <w:rPr>
          <w:rFonts w:ascii="宋体" w:hAnsi="宋体" w:hint="eastAsia"/>
          <w:sz w:val="24"/>
        </w:rPr>
        <w:t>表1维保工作量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274"/>
        <w:gridCol w:w="3919"/>
        <w:gridCol w:w="733"/>
        <w:gridCol w:w="831"/>
        <w:gridCol w:w="822"/>
      </w:tblGrid>
      <w:tr w:rsidR="000A0BE1" w14:paraId="73AFEE8C" w14:textId="77777777">
        <w:trPr>
          <w:trHeight w:val="589"/>
        </w:trPr>
        <w:tc>
          <w:tcPr>
            <w:tcW w:w="717" w:type="dxa"/>
            <w:shd w:val="clear" w:color="auto" w:fill="auto"/>
            <w:vAlign w:val="center"/>
          </w:tcPr>
          <w:p w14:paraId="5FE91E2E" w14:textId="77777777" w:rsidR="000A0BE1" w:rsidRDefault="006011C4">
            <w:pPr>
              <w:jc w:val="center"/>
              <w:rPr>
                <w:rFonts w:ascii="宋体" w:hAnsi="宋体"/>
                <w:b/>
                <w:sz w:val="22"/>
              </w:rPr>
            </w:pPr>
            <w:r>
              <w:rPr>
                <w:rFonts w:ascii="宋体" w:hAnsi="宋体" w:hint="eastAsia"/>
                <w:b/>
                <w:sz w:val="22"/>
              </w:rPr>
              <w:t>序号</w:t>
            </w:r>
          </w:p>
        </w:tc>
        <w:tc>
          <w:tcPr>
            <w:tcW w:w="1274" w:type="dxa"/>
            <w:shd w:val="clear" w:color="auto" w:fill="auto"/>
            <w:vAlign w:val="center"/>
          </w:tcPr>
          <w:p w14:paraId="17BB516F" w14:textId="77777777" w:rsidR="000A0BE1" w:rsidRDefault="006011C4">
            <w:pPr>
              <w:jc w:val="center"/>
              <w:rPr>
                <w:rFonts w:ascii="宋体" w:hAnsi="宋体"/>
                <w:b/>
                <w:sz w:val="22"/>
              </w:rPr>
            </w:pPr>
            <w:r>
              <w:rPr>
                <w:rFonts w:ascii="宋体" w:hAnsi="宋体" w:hint="eastAsia"/>
                <w:b/>
                <w:sz w:val="22"/>
              </w:rPr>
              <w:t>维保项目名称</w:t>
            </w:r>
          </w:p>
        </w:tc>
        <w:tc>
          <w:tcPr>
            <w:tcW w:w="3919" w:type="dxa"/>
            <w:shd w:val="clear" w:color="auto" w:fill="auto"/>
            <w:vAlign w:val="center"/>
          </w:tcPr>
          <w:p w14:paraId="04335424" w14:textId="77777777" w:rsidR="000A0BE1" w:rsidRDefault="006011C4">
            <w:pPr>
              <w:jc w:val="center"/>
              <w:rPr>
                <w:rFonts w:ascii="宋体" w:hAnsi="宋体"/>
                <w:b/>
                <w:sz w:val="22"/>
              </w:rPr>
            </w:pPr>
            <w:r>
              <w:rPr>
                <w:rFonts w:ascii="宋体" w:hAnsi="宋体" w:hint="eastAsia"/>
                <w:b/>
                <w:sz w:val="22"/>
              </w:rPr>
              <w:t>工作内容和要求</w:t>
            </w:r>
          </w:p>
        </w:tc>
        <w:tc>
          <w:tcPr>
            <w:tcW w:w="733" w:type="dxa"/>
            <w:shd w:val="clear" w:color="auto" w:fill="auto"/>
            <w:vAlign w:val="center"/>
          </w:tcPr>
          <w:p w14:paraId="46B68D2E" w14:textId="77777777" w:rsidR="000A0BE1" w:rsidRDefault="006011C4">
            <w:pPr>
              <w:jc w:val="center"/>
              <w:rPr>
                <w:rFonts w:ascii="宋体" w:hAnsi="宋体"/>
                <w:b/>
                <w:sz w:val="22"/>
              </w:rPr>
            </w:pPr>
            <w:r>
              <w:rPr>
                <w:rFonts w:ascii="宋体" w:hAnsi="宋体" w:hint="eastAsia"/>
                <w:b/>
                <w:sz w:val="22"/>
              </w:rPr>
              <w:t>单位</w:t>
            </w:r>
          </w:p>
        </w:tc>
        <w:tc>
          <w:tcPr>
            <w:tcW w:w="831" w:type="dxa"/>
            <w:shd w:val="clear" w:color="auto" w:fill="auto"/>
            <w:vAlign w:val="center"/>
          </w:tcPr>
          <w:p w14:paraId="3DEC606D" w14:textId="77777777" w:rsidR="000A0BE1" w:rsidRDefault="006011C4">
            <w:pPr>
              <w:jc w:val="center"/>
              <w:rPr>
                <w:rFonts w:ascii="宋体" w:hAnsi="宋体"/>
                <w:b/>
                <w:sz w:val="22"/>
              </w:rPr>
            </w:pPr>
            <w:r>
              <w:rPr>
                <w:rFonts w:ascii="宋体" w:hAnsi="宋体" w:hint="eastAsia"/>
                <w:b/>
                <w:sz w:val="22"/>
              </w:rPr>
              <w:t>数量</w:t>
            </w:r>
          </w:p>
        </w:tc>
        <w:tc>
          <w:tcPr>
            <w:tcW w:w="822" w:type="dxa"/>
            <w:shd w:val="clear" w:color="auto" w:fill="auto"/>
            <w:vAlign w:val="center"/>
          </w:tcPr>
          <w:p w14:paraId="4665EB0C" w14:textId="77777777" w:rsidR="000A0BE1" w:rsidRDefault="006011C4">
            <w:pPr>
              <w:jc w:val="center"/>
              <w:rPr>
                <w:rFonts w:ascii="宋体" w:hAnsi="宋体"/>
                <w:b/>
                <w:sz w:val="22"/>
              </w:rPr>
            </w:pPr>
            <w:r>
              <w:rPr>
                <w:rFonts w:ascii="宋体" w:hAnsi="宋体" w:hint="eastAsia"/>
                <w:b/>
                <w:sz w:val="22"/>
              </w:rPr>
              <w:t>备注</w:t>
            </w:r>
          </w:p>
        </w:tc>
      </w:tr>
      <w:tr w:rsidR="000A0BE1" w14:paraId="1E46AFA7" w14:textId="77777777">
        <w:trPr>
          <w:trHeight w:val="766"/>
        </w:trPr>
        <w:tc>
          <w:tcPr>
            <w:tcW w:w="717" w:type="dxa"/>
            <w:shd w:val="clear" w:color="auto" w:fill="auto"/>
            <w:vAlign w:val="center"/>
          </w:tcPr>
          <w:p w14:paraId="66A3DCE4" w14:textId="77777777" w:rsidR="000A0BE1" w:rsidRDefault="006011C4">
            <w:pPr>
              <w:jc w:val="center"/>
              <w:rPr>
                <w:rFonts w:ascii="宋体" w:hAnsi="宋体"/>
                <w:sz w:val="22"/>
              </w:rPr>
            </w:pPr>
            <w:r>
              <w:rPr>
                <w:rFonts w:ascii="宋体" w:hAnsi="宋体"/>
                <w:sz w:val="22"/>
              </w:rPr>
              <w:t>1</w:t>
            </w:r>
          </w:p>
        </w:tc>
        <w:tc>
          <w:tcPr>
            <w:tcW w:w="1274" w:type="dxa"/>
            <w:shd w:val="clear" w:color="auto" w:fill="auto"/>
            <w:vAlign w:val="center"/>
          </w:tcPr>
          <w:p w14:paraId="581296A1" w14:textId="77777777" w:rsidR="000A0BE1" w:rsidRDefault="006011C4">
            <w:pPr>
              <w:jc w:val="center"/>
              <w:rPr>
                <w:rFonts w:ascii="宋体" w:hAnsi="宋体"/>
                <w:sz w:val="22"/>
              </w:rPr>
            </w:pPr>
            <w:r>
              <w:rPr>
                <w:rFonts w:ascii="宋体" w:hAnsi="宋体" w:hint="eastAsia"/>
                <w:sz w:val="22"/>
              </w:rPr>
              <w:t>发动机</w:t>
            </w:r>
          </w:p>
        </w:tc>
        <w:tc>
          <w:tcPr>
            <w:tcW w:w="3919" w:type="dxa"/>
            <w:shd w:val="clear" w:color="auto" w:fill="auto"/>
            <w:vAlign w:val="center"/>
          </w:tcPr>
          <w:p w14:paraId="3151F3E3" w14:textId="77777777" w:rsidR="000A0BE1" w:rsidRDefault="006011C4">
            <w:pPr>
              <w:rPr>
                <w:rFonts w:ascii="宋体" w:hAnsi="宋体"/>
                <w:sz w:val="22"/>
              </w:rPr>
            </w:pPr>
            <w:r>
              <w:rPr>
                <w:rFonts w:ascii="宋体" w:hAnsi="宋体" w:hint="eastAsia"/>
                <w:sz w:val="22"/>
              </w:rPr>
              <w:t>1、</w:t>
            </w:r>
            <w:r>
              <w:rPr>
                <w:rFonts w:ascii="宋体" w:hAnsi="宋体" w:hint="eastAsia"/>
                <w:sz w:val="22"/>
              </w:rPr>
              <w:tab/>
              <w:t>拆出空滤，</w:t>
            </w:r>
            <w:proofErr w:type="gramStart"/>
            <w:r>
              <w:rPr>
                <w:rFonts w:ascii="宋体" w:hAnsi="宋体" w:hint="eastAsia"/>
                <w:sz w:val="22"/>
              </w:rPr>
              <w:t>清洁空滤</w:t>
            </w:r>
            <w:proofErr w:type="gramEnd"/>
            <w:r>
              <w:rPr>
                <w:rFonts w:ascii="宋体" w:hAnsi="宋体" w:hint="eastAsia"/>
                <w:sz w:val="22"/>
              </w:rPr>
              <w:t>外壳内外灰尘，更换空滤；</w:t>
            </w:r>
          </w:p>
          <w:p w14:paraId="7D36DD99" w14:textId="77777777" w:rsidR="000A0BE1" w:rsidRDefault="006011C4">
            <w:pPr>
              <w:rPr>
                <w:rFonts w:ascii="宋体" w:hAnsi="宋体"/>
                <w:sz w:val="22"/>
              </w:rPr>
            </w:pPr>
            <w:r>
              <w:rPr>
                <w:rFonts w:ascii="宋体" w:hAnsi="宋体" w:hint="eastAsia"/>
                <w:sz w:val="22"/>
              </w:rPr>
              <w:t>2、</w:t>
            </w:r>
            <w:r>
              <w:rPr>
                <w:rFonts w:ascii="宋体" w:hAnsi="宋体" w:hint="eastAsia"/>
                <w:sz w:val="22"/>
              </w:rPr>
              <w:tab/>
              <w:t>拆出B</w:t>
            </w:r>
            <w:proofErr w:type="gramStart"/>
            <w:r>
              <w:rPr>
                <w:rFonts w:ascii="宋体" w:hAnsi="宋体" w:hint="eastAsia"/>
                <w:sz w:val="22"/>
              </w:rPr>
              <w:t>侧观察口</w:t>
            </w:r>
            <w:proofErr w:type="gramEnd"/>
            <w:r>
              <w:rPr>
                <w:rFonts w:ascii="宋体" w:hAnsi="宋体" w:hint="eastAsia"/>
                <w:sz w:val="22"/>
              </w:rPr>
              <w:t>，检查连杆及大瓦和缸套工作面是否生锈等；</w:t>
            </w:r>
          </w:p>
          <w:p w14:paraId="4CD3C3ED" w14:textId="77777777" w:rsidR="000A0BE1" w:rsidRDefault="006011C4">
            <w:pPr>
              <w:rPr>
                <w:rFonts w:ascii="宋体" w:hAnsi="宋体"/>
                <w:sz w:val="22"/>
              </w:rPr>
            </w:pPr>
            <w:r>
              <w:rPr>
                <w:rFonts w:ascii="宋体" w:hAnsi="宋体" w:hint="eastAsia"/>
                <w:sz w:val="22"/>
              </w:rPr>
              <w:t>3、</w:t>
            </w:r>
            <w:r>
              <w:rPr>
                <w:rFonts w:ascii="宋体" w:hAnsi="宋体" w:hint="eastAsia"/>
                <w:sz w:val="22"/>
              </w:rPr>
              <w:tab/>
              <w:t>放出油池内润滑油，检查油池内是否有异物并清洁油池；</w:t>
            </w:r>
          </w:p>
          <w:p w14:paraId="75983F4A" w14:textId="77777777" w:rsidR="000A0BE1" w:rsidRDefault="006011C4">
            <w:pPr>
              <w:rPr>
                <w:rFonts w:ascii="宋体" w:hAnsi="宋体"/>
                <w:sz w:val="22"/>
              </w:rPr>
            </w:pPr>
            <w:r>
              <w:rPr>
                <w:rFonts w:ascii="宋体" w:hAnsi="宋体" w:hint="eastAsia"/>
                <w:sz w:val="22"/>
              </w:rPr>
              <w:t>4、</w:t>
            </w:r>
            <w:r>
              <w:rPr>
                <w:rFonts w:ascii="宋体" w:hAnsi="宋体" w:hint="eastAsia"/>
                <w:sz w:val="22"/>
              </w:rPr>
              <w:tab/>
              <w:t>拆出风扇安全网及放出水箱冷却液，拆出风扇皮带，清洗水箱表面灰尘及检查水箱</w:t>
            </w:r>
            <w:proofErr w:type="gramStart"/>
            <w:r>
              <w:rPr>
                <w:rFonts w:ascii="宋体" w:hAnsi="宋体" w:hint="eastAsia"/>
                <w:sz w:val="22"/>
              </w:rPr>
              <w:t>散热网</w:t>
            </w:r>
            <w:proofErr w:type="gramEnd"/>
            <w:r>
              <w:rPr>
                <w:rFonts w:ascii="宋体" w:hAnsi="宋体" w:hint="eastAsia"/>
                <w:sz w:val="22"/>
              </w:rPr>
              <w:t>是否腐蚀，更换风扇皮带，添加蒸馏水，防锈水，检查轴承并添加黄油；</w:t>
            </w:r>
          </w:p>
          <w:p w14:paraId="00D7CBED" w14:textId="77777777" w:rsidR="000A0BE1" w:rsidRDefault="006011C4">
            <w:pPr>
              <w:rPr>
                <w:rFonts w:ascii="宋体" w:hAnsi="宋体"/>
                <w:sz w:val="22"/>
              </w:rPr>
            </w:pPr>
            <w:r>
              <w:rPr>
                <w:rFonts w:ascii="宋体" w:hAnsi="宋体" w:hint="eastAsia"/>
                <w:sz w:val="22"/>
              </w:rPr>
              <w:t>5、</w:t>
            </w:r>
            <w:r>
              <w:rPr>
                <w:rFonts w:ascii="宋体" w:hAnsi="宋体" w:hint="eastAsia"/>
                <w:sz w:val="22"/>
              </w:rPr>
              <w:tab/>
              <w:t>拆出柴油格、机油格、油水分离器，清洁柴油滤芯座、机油格滤芯座、油水分离器滤芯座油污，并安装新滤芯；</w:t>
            </w:r>
          </w:p>
          <w:p w14:paraId="28B2303D" w14:textId="77777777" w:rsidR="000A0BE1" w:rsidRDefault="006011C4">
            <w:pPr>
              <w:rPr>
                <w:rFonts w:ascii="宋体" w:hAnsi="宋体"/>
                <w:sz w:val="22"/>
              </w:rPr>
            </w:pPr>
            <w:r>
              <w:rPr>
                <w:rFonts w:ascii="宋体" w:hAnsi="宋体" w:hint="eastAsia"/>
                <w:sz w:val="22"/>
              </w:rPr>
              <w:t>6、</w:t>
            </w:r>
            <w:r>
              <w:rPr>
                <w:rFonts w:ascii="宋体" w:hAnsi="宋体" w:hint="eastAsia"/>
                <w:sz w:val="22"/>
              </w:rPr>
              <w:tab/>
              <w:t>拆出喷油器上试验台检测其雾化情况及调整喷射压力，标准压力（235-240Bar）,需要时更换喷</w:t>
            </w:r>
            <w:proofErr w:type="gramStart"/>
            <w:r>
              <w:rPr>
                <w:rFonts w:ascii="宋体" w:hAnsi="宋体" w:hint="eastAsia"/>
                <w:sz w:val="22"/>
              </w:rPr>
              <w:t>油咀</w:t>
            </w:r>
            <w:proofErr w:type="gramEnd"/>
            <w:r>
              <w:rPr>
                <w:rFonts w:ascii="宋体" w:hAnsi="宋体" w:hint="eastAsia"/>
                <w:sz w:val="22"/>
              </w:rPr>
              <w:t>，更换气门室盖垫片，喷油器胶圈（大小）及铜介；</w:t>
            </w:r>
          </w:p>
          <w:p w14:paraId="4F89E0C6" w14:textId="77777777" w:rsidR="000A0BE1" w:rsidRDefault="006011C4">
            <w:pPr>
              <w:rPr>
                <w:rFonts w:ascii="宋体" w:hAnsi="宋体"/>
                <w:sz w:val="22"/>
              </w:rPr>
            </w:pPr>
            <w:r>
              <w:rPr>
                <w:rFonts w:ascii="宋体" w:hAnsi="宋体" w:hint="eastAsia"/>
                <w:sz w:val="22"/>
              </w:rPr>
              <w:t>7、</w:t>
            </w:r>
            <w:r>
              <w:rPr>
                <w:rFonts w:ascii="宋体" w:hAnsi="宋体" w:hint="eastAsia"/>
                <w:sz w:val="22"/>
              </w:rPr>
              <w:tab/>
              <w:t>检查拆下来的进气、排气、喷油器摇臂、十字头、筷子等所有附件的工作情况；</w:t>
            </w:r>
          </w:p>
          <w:p w14:paraId="5348184C" w14:textId="77777777" w:rsidR="000A0BE1" w:rsidRDefault="006011C4">
            <w:pPr>
              <w:rPr>
                <w:rFonts w:ascii="宋体" w:hAnsi="宋体"/>
                <w:sz w:val="22"/>
              </w:rPr>
            </w:pPr>
            <w:r>
              <w:rPr>
                <w:rFonts w:ascii="宋体" w:hAnsi="宋体" w:hint="eastAsia"/>
                <w:sz w:val="22"/>
              </w:rPr>
              <w:t>8、</w:t>
            </w:r>
            <w:r>
              <w:rPr>
                <w:rFonts w:ascii="宋体" w:hAnsi="宋体" w:hint="eastAsia"/>
                <w:sz w:val="22"/>
              </w:rPr>
              <w:tab/>
              <w:t>清洁发动机表面油污及灰尘，检查发动机冷却系统，润滑系统，进气系统，排气系统，燃油系统，是否漏油、漏水、漏气，需要时紧固；</w:t>
            </w:r>
          </w:p>
          <w:p w14:paraId="46DCE041" w14:textId="77777777" w:rsidR="000A0BE1" w:rsidRDefault="006011C4">
            <w:pPr>
              <w:rPr>
                <w:rFonts w:ascii="宋体" w:hAnsi="宋体"/>
                <w:sz w:val="22"/>
              </w:rPr>
            </w:pPr>
            <w:r>
              <w:rPr>
                <w:rFonts w:ascii="宋体" w:hAnsi="宋体" w:hint="eastAsia"/>
                <w:sz w:val="22"/>
              </w:rPr>
              <w:t>9、</w:t>
            </w:r>
            <w:r>
              <w:rPr>
                <w:rFonts w:ascii="宋体" w:hAnsi="宋体" w:hint="eastAsia"/>
                <w:sz w:val="22"/>
              </w:rPr>
              <w:tab/>
              <w:t>安装喷油器总成、摇臂总成、十字头、筷子等，安装完毕，调整各缸气门间隙及喷油器行程，要求按珀金斯标准；</w:t>
            </w:r>
          </w:p>
          <w:p w14:paraId="1401369B" w14:textId="77777777" w:rsidR="000A0BE1" w:rsidRDefault="006011C4">
            <w:pPr>
              <w:rPr>
                <w:rFonts w:ascii="宋体" w:hAnsi="宋体"/>
                <w:sz w:val="22"/>
              </w:rPr>
            </w:pPr>
            <w:r>
              <w:rPr>
                <w:rFonts w:ascii="宋体" w:hAnsi="宋体" w:hint="eastAsia"/>
                <w:sz w:val="22"/>
              </w:rPr>
              <w:t>10、检查并加固发动机连接部分螺栓,要求必须无松动。</w:t>
            </w:r>
          </w:p>
        </w:tc>
        <w:tc>
          <w:tcPr>
            <w:tcW w:w="733" w:type="dxa"/>
            <w:shd w:val="clear" w:color="auto" w:fill="auto"/>
            <w:vAlign w:val="center"/>
          </w:tcPr>
          <w:p w14:paraId="5A8CA4B7" w14:textId="77777777" w:rsidR="000A0BE1" w:rsidRDefault="006011C4">
            <w:pPr>
              <w:jc w:val="center"/>
              <w:rPr>
                <w:rFonts w:ascii="宋体" w:hAnsi="宋体"/>
                <w:sz w:val="22"/>
              </w:rPr>
            </w:pPr>
            <w:r>
              <w:rPr>
                <w:rFonts w:ascii="宋体" w:hAnsi="宋体" w:hint="eastAsia"/>
                <w:sz w:val="22"/>
              </w:rPr>
              <w:t>台</w:t>
            </w:r>
          </w:p>
        </w:tc>
        <w:tc>
          <w:tcPr>
            <w:tcW w:w="831" w:type="dxa"/>
            <w:shd w:val="clear" w:color="auto" w:fill="auto"/>
            <w:vAlign w:val="center"/>
          </w:tcPr>
          <w:p w14:paraId="4532BCFB" w14:textId="77777777" w:rsidR="000A0BE1" w:rsidRDefault="006011C4">
            <w:pPr>
              <w:jc w:val="center"/>
              <w:rPr>
                <w:rFonts w:ascii="宋体" w:hAnsi="宋体"/>
                <w:sz w:val="22"/>
              </w:rPr>
            </w:pPr>
            <w:r>
              <w:rPr>
                <w:rFonts w:ascii="宋体" w:hAnsi="宋体"/>
                <w:sz w:val="22"/>
              </w:rPr>
              <w:t>3</w:t>
            </w:r>
          </w:p>
        </w:tc>
        <w:tc>
          <w:tcPr>
            <w:tcW w:w="822" w:type="dxa"/>
            <w:shd w:val="clear" w:color="auto" w:fill="auto"/>
            <w:vAlign w:val="center"/>
          </w:tcPr>
          <w:p w14:paraId="3A802FD5" w14:textId="77777777" w:rsidR="000A0BE1" w:rsidRDefault="000A0BE1">
            <w:pPr>
              <w:rPr>
                <w:rFonts w:ascii="宋体" w:hAnsi="宋体"/>
                <w:sz w:val="22"/>
              </w:rPr>
            </w:pPr>
          </w:p>
        </w:tc>
      </w:tr>
      <w:tr w:rsidR="000A0BE1" w14:paraId="0F0EE9B7" w14:textId="77777777">
        <w:trPr>
          <w:trHeight w:val="1140"/>
        </w:trPr>
        <w:tc>
          <w:tcPr>
            <w:tcW w:w="717" w:type="dxa"/>
            <w:shd w:val="clear" w:color="auto" w:fill="auto"/>
            <w:vAlign w:val="center"/>
          </w:tcPr>
          <w:p w14:paraId="334F9A03" w14:textId="77777777" w:rsidR="000A0BE1" w:rsidRDefault="006011C4">
            <w:pPr>
              <w:jc w:val="center"/>
              <w:rPr>
                <w:rFonts w:ascii="宋体" w:hAnsi="宋体"/>
                <w:sz w:val="22"/>
              </w:rPr>
            </w:pPr>
            <w:r>
              <w:rPr>
                <w:rFonts w:ascii="宋体" w:hAnsi="宋体"/>
                <w:sz w:val="22"/>
              </w:rPr>
              <w:lastRenderedPageBreak/>
              <w:t>2</w:t>
            </w:r>
          </w:p>
        </w:tc>
        <w:tc>
          <w:tcPr>
            <w:tcW w:w="1274" w:type="dxa"/>
            <w:shd w:val="clear" w:color="auto" w:fill="auto"/>
            <w:vAlign w:val="center"/>
          </w:tcPr>
          <w:p w14:paraId="36406D5E" w14:textId="77777777" w:rsidR="000A0BE1" w:rsidRDefault="006011C4">
            <w:pPr>
              <w:rPr>
                <w:rFonts w:ascii="宋体" w:hAnsi="宋体"/>
                <w:sz w:val="22"/>
              </w:rPr>
            </w:pPr>
            <w:r>
              <w:rPr>
                <w:rFonts w:ascii="宋体" w:hAnsi="宋体" w:hint="eastAsia"/>
                <w:sz w:val="22"/>
              </w:rPr>
              <w:t>发电机上的传感器附件</w:t>
            </w:r>
          </w:p>
        </w:tc>
        <w:tc>
          <w:tcPr>
            <w:tcW w:w="3919" w:type="dxa"/>
            <w:shd w:val="clear" w:color="auto" w:fill="auto"/>
            <w:vAlign w:val="center"/>
          </w:tcPr>
          <w:p w14:paraId="582F38F3" w14:textId="77777777" w:rsidR="000A0BE1" w:rsidRDefault="006011C4">
            <w:pPr>
              <w:rPr>
                <w:rFonts w:ascii="宋体" w:hAnsi="宋体"/>
                <w:sz w:val="22"/>
              </w:rPr>
            </w:pPr>
            <w:r>
              <w:rPr>
                <w:rFonts w:ascii="宋体" w:hAnsi="宋体" w:hint="eastAsia"/>
                <w:sz w:val="22"/>
              </w:rPr>
              <w:t>检查发动机上的水温，机油压力祭品线头是否松动及加固，并测试其功能是否正常。检查调速器、执行器、速度传感器、风门等线路及加固。要求：线路完好，通信顺畅，各元器件工作正常。</w:t>
            </w:r>
          </w:p>
        </w:tc>
        <w:tc>
          <w:tcPr>
            <w:tcW w:w="733" w:type="dxa"/>
            <w:shd w:val="clear" w:color="auto" w:fill="auto"/>
            <w:vAlign w:val="center"/>
          </w:tcPr>
          <w:p w14:paraId="005F6597" w14:textId="77777777" w:rsidR="000A0BE1" w:rsidRDefault="006011C4">
            <w:pPr>
              <w:jc w:val="center"/>
              <w:rPr>
                <w:rFonts w:ascii="宋体" w:hAnsi="宋体"/>
                <w:sz w:val="22"/>
              </w:rPr>
            </w:pPr>
            <w:r>
              <w:rPr>
                <w:rFonts w:ascii="宋体" w:hAnsi="宋体" w:hint="eastAsia"/>
                <w:sz w:val="22"/>
              </w:rPr>
              <w:t>台</w:t>
            </w:r>
          </w:p>
        </w:tc>
        <w:tc>
          <w:tcPr>
            <w:tcW w:w="831" w:type="dxa"/>
            <w:shd w:val="clear" w:color="auto" w:fill="auto"/>
            <w:vAlign w:val="center"/>
          </w:tcPr>
          <w:p w14:paraId="6E75D3A7" w14:textId="77777777" w:rsidR="000A0BE1" w:rsidRDefault="006011C4">
            <w:pPr>
              <w:jc w:val="center"/>
              <w:rPr>
                <w:rFonts w:ascii="宋体" w:hAnsi="宋体"/>
                <w:sz w:val="22"/>
              </w:rPr>
            </w:pPr>
            <w:r>
              <w:rPr>
                <w:rFonts w:ascii="宋体" w:hAnsi="宋体" w:hint="eastAsia"/>
                <w:sz w:val="22"/>
              </w:rPr>
              <w:t>3</w:t>
            </w:r>
          </w:p>
        </w:tc>
        <w:tc>
          <w:tcPr>
            <w:tcW w:w="822" w:type="dxa"/>
            <w:shd w:val="clear" w:color="auto" w:fill="auto"/>
            <w:vAlign w:val="center"/>
          </w:tcPr>
          <w:p w14:paraId="42B79C09" w14:textId="77777777" w:rsidR="000A0BE1" w:rsidRDefault="000A0BE1">
            <w:pPr>
              <w:rPr>
                <w:rFonts w:ascii="宋体" w:hAnsi="宋体"/>
                <w:sz w:val="22"/>
              </w:rPr>
            </w:pPr>
          </w:p>
        </w:tc>
      </w:tr>
      <w:tr w:rsidR="000A0BE1" w14:paraId="5DBA506B" w14:textId="77777777">
        <w:trPr>
          <w:trHeight w:val="765"/>
        </w:trPr>
        <w:tc>
          <w:tcPr>
            <w:tcW w:w="717" w:type="dxa"/>
            <w:shd w:val="clear" w:color="auto" w:fill="auto"/>
            <w:vAlign w:val="center"/>
          </w:tcPr>
          <w:p w14:paraId="40901A46" w14:textId="77777777" w:rsidR="000A0BE1" w:rsidRDefault="006011C4">
            <w:pPr>
              <w:jc w:val="center"/>
              <w:rPr>
                <w:rFonts w:ascii="宋体" w:hAnsi="宋体"/>
                <w:sz w:val="22"/>
              </w:rPr>
            </w:pPr>
            <w:r>
              <w:rPr>
                <w:rFonts w:ascii="宋体" w:hAnsi="宋体"/>
                <w:sz w:val="22"/>
              </w:rPr>
              <w:t>3</w:t>
            </w:r>
          </w:p>
        </w:tc>
        <w:tc>
          <w:tcPr>
            <w:tcW w:w="1274" w:type="dxa"/>
            <w:shd w:val="clear" w:color="auto" w:fill="auto"/>
            <w:vAlign w:val="center"/>
          </w:tcPr>
          <w:p w14:paraId="5FD5F2B3" w14:textId="77777777" w:rsidR="000A0BE1" w:rsidRDefault="006011C4">
            <w:pPr>
              <w:jc w:val="center"/>
              <w:rPr>
                <w:rFonts w:ascii="宋体" w:hAnsi="宋体"/>
                <w:sz w:val="22"/>
              </w:rPr>
            </w:pPr>
            <w:r>
              <w:rPr>
                <w:rFonts w:ascii="宋体" w:hAnsi="宋体" w:hint="eastAsia"/>
                <w:sz w:val="22"/>
              </w:rPr>
              <w:t>发电机</w:t>
            </w:r>
          </w:p>
        </w:tc>
        <w:tc>
          <w:tcPr>
            <w:tcW w:w="3919" w:type="dxa"/>
            <w:shd w:val="clear" w:color="auto" w:fill="auto"/>
            <w:vAlign w:val="center"/>
          </w:tcPr>
          <w:p w14:paraId="6A5E1B4A" w14:textId="77777777" w:rsidR="000A0BE1" w:rsidRDefault="006011C4">
            <w:pPr>
              <w:rPr>
                <w:rFonts w:ascii="宋体" w:hAnsi="宋体"/>
                <w:sz w:val="22"/>
              </w:rPr>
            </w:pPr>
            <w:r>
              <w:rPr>
                <w:rFonts w:ascii="宋体" w:hAnsi="宋体" w:hint="eastAsia"/>
                <w:sz w:val="22"/>
              </w:rPr>
              <w:t>发电机机转子轴承加黄油。要求：轴承运转正常，无噪音；</w:t>
            </w:r>
          </w:p>
          <w:p w14:paraId="29D3B421" w14:textId="77777777" w:rsidR="000A0BE1" w:rsidRDefault="006011C4">
            <w:pPr>
              <w:rPr>
                <w:rFonts w:ascii="宋体" w:hAnsi="宋体"/>
                <w:sz w:val="22"/>
              </w:rPr>
            </w:pPr>
            <w:r>
              <w:rPr>
                <w:rFonts w:ascii="宋体" w:hAnsi="宋体" w:hint="eastAsia"/>
                <w:sz w:val="22"/>
              </w:rPr>
              <w:t>2、检查清理发电机机</w:t>
            </w:r>
            <w:proofErr w:type="gramStart"/>
            <w:r>
              <w:rPr>
                <w:rFonts w:ascii="宋体" w:hAnsi="宋体" w:hint="eastAsia"/>
                <w:sz w:val="22"/>
              </w:rPr>
              <w:t>机</w:t>
            </w:r>
            <w:proofErr w:type="gramEnd"/>
            <w:r>
              <w:rPr>
                <w:rFonts w:ascii="宋体" w:hAnsi="宋体" w:hint="eastAsia"/>
                <w:sz w:val="22"/>
              </w:rPr>
              <w:t>内外灰尘及油污。要求：无尘无油污；</w:t>
            </w:r>
          </w:p>
          <w:p w14:paraId="2914EB7B" w14:textId="77777777" w:rsidR="000A0BE1" w:rsidRDefault="006011C4">
            <w:pPr>
              <w:rPr>
                <w:rFonts w:ascii="宋体" w:hAnsi="宋体"/>
                <w:sz w:val="22"/>
              </w:rPr>
            </w:pPr>
            <w:r>
              <w:rPr>
                <w:rFonts w:ascii="宋体" w:hAnsi="宋体" w:hint="eastAsia"/>
                <w:sz w:val="22"/>
              </w:rPr>
              <w:t>3、检查发电机绝缘（包括励磁线圈、转子、定子绝缘）。要求：绝缘合格。</w:t>
            </w:r>
          </w:p>
        </w:tc>
        <w:tc>
          <w:tcPr>
            <w:tcW w:w="733" w:type="dxa"/>
            <w:shd w:val="clear" w:color="auto" w:fill="auto"/>
            <w:vAlign w:val="center"/>
          </w:tcPr>
          <w:p w14:paraId="40E7E6C7" w14:textId="77777777" w:rsidR="000A0BE1" w:rsidRDefault="006011C4">
            <w:pPr>
              <w:jc w:val="center"/>
              <w:rPr>
                <w:rFonts w:ascii="宋体" w:hAnsi="宋体"/>
                <w:sz w:val="22"/>
              </w:rPr>
            </w:pPr>
            <w:r>
              <w:rPr>
                <w:rFonts w:ascii="宋体" w:hAnsi="宋体" w:hint="eastAsia"/>
                <w:sz w:val="22"/>
              </w:rPr>
              <w:t>台</w:t>
            </w:r>
          </w:p>
        </w:tc>
        <w:tc>
          <w:tcPr>
            <w:tcW w:w="831" w:type="dxa"/>
            <w:shd w:val="clear" w:color="auto" w:fill="auto"/>
            <w:vAlign w:val="center"/>
          </w:tcPr>
          <w:p w14:paraId="66101979" w14:textId="77777777" w:rsidR="000A0BE1" w:rsidRDefault="006011C4">
            <w:pPr>
              <w:jc w:val="center"/>
              <w:rPr>
                <w:rFonts w:ascii="宋体" w:hAnsi="宋体"/>
                <w:sz w:val="22"/>
              </w:rPr>
            </w:pPr>
            <w:r>
              <w:rPr>
                <w:rFonts w:ascii="宋体" w:hAnsi="宋体"/>
                <w:sz w:val="22"/>
              </w:rPr>
              <w:t>3</w:t>
            </w:r>
          </w:p>
        </w:tc>
        <w:tc>
          <w:tcPr>
            <w:tcW w:w="822" w:type="dxa"/>
            <w:shd w:val="clear" w:color="auto" w:fill="auto"/>
            <w:vAlign w:val="center"/>
          </w:tcPr>
          <w:p w14:paraId="400B7084" w14:textId="77777777" w:rsidR="000A0BE1" w:rsidRDefault="000A0BE1">
            <w:pPr>
              <w:rPr>
                <w:rFonts w:ascii="宋体" w:hAnsi="宋体"/>
                <w:sz w:val="22"/>
              </w:rPr>
            </w:pPr>
          </w:p>
        </w:tc>
      </w:tr>
      <w:tr w:rsidR="000A0BE1" w14:paraId="3F0FA814" w14:textId="77777777">
        <w:trPr>
          <w:trHeight w:val="760"/>
        </w:trPr>
        <w:tc>
          <w:tcPr>
            <w:tcW w:w="717" w:type="dxa"/>
            <w:shd w:val="clear" w:color="auto" w:fill="auto"/>
            <w:vAlign w:val="center"/>
          </w:tcPr>
          <w:p w14:paraId="67BA3D3A" w14:textId="77777777" w:rsidR="000A0BE1" w:rsidRDefault="006011C4">
            <w:pPr>
              <w:jc w:val="center"/>
              <w:rPr>
                <w:rFonts w:ascii="宋体" w:hAnsi="宋体"/>
                <w:sz w:val="22"/>
              </w:rPr>
            </w:pPr>
            <w:r>
              <w:rPr>
                <w:rFonts w:ascii="宋体" w:hAnsi="宋体" w:hint="eastAsia"/>
                <w:sz w:val="22"/>
              </w:rPr>
              <w:t>4</w:t>
            </w:r>
          </w:p>
        </w:tc>
        <w:tc>
          <w:tcPr>
            <w:tcW w:w="1274" w:type="dxa"/>
            <w:vAlign w:val="center"/>
          </w:tcPr>
          <w:p w14:paraId="3F0616D5" w14:textId="77777777" w:rsidR="000A0BE1" w:rsidRDefault="006011C4">
            <w:pPr>
              <w:rPr>
                <w:rFonts w:ascii="宋体" w:hAnsi="宋体"/>
                <w:sz w:val="22"/>
              </w:rPr>
            </w:pPr>
            <w:r>
              <w:rPr>
                <w:rFonts w:ascii="宋体" w:hAnsi="宋体" w:hint="eastAsia"/>
                <w:sz w:val="22"/>
              </w:rPr>
              <w:t>电缆、线路开关检查</w:t>
            </w:r>
          </w:p>
        </w:tc>
        <w:tc>
          <w:tcPr>
            <w:tcW w:w="3919" w:type="dxa"/>
            <w:vAlign w:val="center"/>
          </w:tcPr>
          <w:p w14:paraId="2003E0FD" w14:textId="77777777" w:rsidR="000A0BE1" w:rsidRDefault="006011C4">
            <w:pPr>
              <w:rPr>
                <w:rFonts w:ascii="宋体" w:hAnsi="宋体"/>
                <w:sz w:val="22"/>
              </w:rPr>
            </w:pPr>
            <w:r>
              <w:rPr>
                <w:rFonts w:ascii="宋体" w:hAnsi="宋体" w:hint="eastAsia"/>
                <w:sz w:val="22"/>
              </w:rPr>
              <w:t>检查发电机组及蓄电池连接各电缆、线路开关。要求：绝缘合格，线路无破损，连接无松动，开关开合正常。</w:t>
            </w:r>
          </w:p>
        </w:tc>
        <w:tc>
          <w:tcPr>
            <w:tcW w:w="733" w:type="dxa"/>
            <w:vAlign w:val="center"/>
          </w:tcPr>
          <w:p w14:paraId="16397AA8" w14:textId="77777777" w:rsidR="000A0BE1" w:rsidRDefault="006011C4">
            <w:pPr>
              <w:jc w:val="center"/>
              <w:rPr>
                <w:rFonts w:ascii="宋体" w:hAnsi="宋体"/>
                <w:sz w:val="22"/>
              </w:rPr>
            </w:pPr>
            <w:r>
              <w:rPr>
                <w:rFonts w:ascii="宋体" w:hAnsi="宋体" w:hint="eastAsia"/>
                <w:sz w:val="22"/>
              </w:rPr>
              <w:t>台</w:t>
            </w:r>
          </w:p>
        </w:tc>
        <w:tc>
          <w:tcPr>
            <w:tcW w:w="831" w:type="dxa"/>
            <w:vAlign w:val="center"/>
          </w:tcPr>
          <w:p w14:paraId="6823A963" w14:textId="77777777" w:rsidR="000A0BE1" w:rsidRDefault="006011C4">
            <w:pPr>
              <w:jc w:val="center"/>
              <w:rPr>
                <w:rFonts w:ascii="宋体" w:hAnsi="宋体"/>
                <w:sz w:val="22"/>
              </w:rPr>
            </w:pPr>
            <w:r>
              <w:rPr>
                <w:rFonts w:ascii="宋体" w:hAnsi="宋体" w:hint="eastAsia"/>
                <w:sz w:val="22"/>
              </w:rPr>
              <w:t>3</w:t>
            </w:r>
          </w:p>
        </w:tc>
        <w:tc>
          <w:tcPr>
            <w:tcW w:w="822" w:type="dxa"/>
            <w:shd w:val="clear" w:color="auto" w:fill="auto"/>
            <w:vAlign w:val="center"/>
          </w:tcPr>
          <w:p w14:paraId="515E3A82" w14:textId="77777777" w:rsidR="000A0BE1" w:rsidRDefault="000A0BE1">
            <w:pPr>
              <w:rPr>
                <w:rFonts w:ascii="宋体" w:hAnsi="宋体"/>
                <w:sz w:val="22"/>
              </w:rPr>
            </w:pPr>
          </w:p>
        </w:tc>
      </w:tr>
      <w:tr w:rsidR="000A0BE1" w14:paraId="43978247" w14:textId="77777777">
        <w:trPr>
          <w:trHeight w:val="760"/>
        </w:trPr>
        <w:tc>
          <w:tcPr>
            <w:tcW w:w="717" w:type="dxa"/>
            <w:shd w:val="clear" w:color="auto" w:fill="auto"/>
            <w:vAlign w:val="center"/>
          </w:tcPr>
          <w:p w14:paraId="3B7EF2FF" w14:textId="77777777" w:rsidR="000A0BE1" w:rsidRDefault="006011C4">
            <w:pPr>
              <w:jc w:val="center"/>
              <w:rPr>
                <w:rFonts w:ascii="宋体" w:hAnsi="宋体"/>
                <w:sz w:val="22"/>
              </w:rPr>
            </w:pPr>
            <w:r>
              <w:rPr>
                <w:rFonts w:ascii="宋体" w:hAnsi="宋体" w:hint="eastAsia"/>
                <w:sz w:val="22"/>
              </w:rPr>
              <w:t>5</w:t>
            </w:r>
          </w:p>
        </w:tc>
        <w:tc>
          <w:tcPr>
            <w:tcW w:w="1274" w:type="dxa"/>
            <w:vAlign w:val="center"/>
          </w:tcPr>
          <w:p w14:paraId="0A71BAC3" w14:textId="77777777" w:rsidR="000A0BE1" w:rsidRDefault="006011C4">
            <w:pPr>
              <w:rPr>
                <w:rFonts w:ascii="宋体" w:hAnsi="宋体"/>
                <w:sz w:val="22"/>
              </w:rPr>
            </w:pPr>
            <w:r>
              <w:rPr>
                <w:rFonts w:ascii="宋体" w:hAnsi="宋体" w:hint="eastAsia"/>
                <w:sz w:val="22"/>
              </w:rPr>
              <w:t>柴油发电机旁控制电箱</w:t>
            </w:r>
          </w:p>
        </w:tc>
        <w:tc>
          <w:tcPr>
            <w:tcW w:w="3919" w:type="dxa"/>
            <w:vAlign w:val="center"/>
          </w:tcPr>
          <w:p w14:paraId="0945583F" w14:textId="77777777" w:rsidR="000A0BE1" w:rsidRDefault="006011C4">
            <w:pPr>
              <w:rPr>
                <w:rFonts w:ascii="宋体" w:hAnsi="宋体"/>
                <w:sz w:val="22"/>
              </w:rPr>
            </w:pPr>
            <w:r>
              <w:rPr>
                <w:rFonts w:ascii="宋体" w:hAnsi="宋体" w:hint="eastAsia"/>
                <w:sz w:val="22"/>
              </w:rPr>
              <w:t>检查柴油发电机旁控制电箱接线，控制电箱各线路、继电器、熔断器、保险、线路开关。要求：工作正常，线路完好，无尘。</w:t>
            </w:r>
          </w:p>
        </w:tc>
        <w:tc>
          <w:tcPr>
            <w:tcW w:w="733" w:type="dxa"/>
            <w:vAlign w:val="center"/>
          </w:tcPr>
          <w:p w14:paraId="66196634" w14:textId="77777777" w:rsidR="000A0BE1" w:rsidRDefault="006011C4">
            <w:pPr>
              <w:jc w:val="center"/>
              <w:rPr>
                <w:rFonts w:ascii="宋体" w:hAnsi="宋体"/>
                <w:sz w:val="22"/>
              </w:rPr>
            </w:pPr>
            <w:r>
              <w:rPr>
                <w:rFonts w:ascii="宋体" w:hAnsi="宋体" w:hint="eastAsia"/>
                <w:sz w:val="22"/>
              </w:rPr>
              <w:t>台</w:t>
            </w:r>
          </w:p>
        </w:tc>
        <w:tc>
          <w:tcPr>
            <w:tcW w:w="831" w:type="dxa"/>
            <w:vAlign w:val="center"/>
          </w:tcPr>
          <w:p w14:paraId="5ECF9762" w14:textId="77777777" w:rsidR="000A0BE1" w:rsidRDefault="006011C4">
            <w:pPr>
              <w:jc w:val="center"/>
              <w:rPr>
                <w:rFonts w:ascii="宋体" w:hAnsi="宋体"/>
                <w:sz w:val="22"/>
              </w:rPr>
            </w:pPr>
            <w:r>
              <w:rPr>
                <w:rFonts w:ascii="宋体" w:hAnsi="宋体" w:hint="eastAsia"/>
                <w:sz w:val="22"/>
              </w:rPr>
              <w:t>3</w:t>
            </w:r>
          </w:p>
        </w:tc>
        <w:tc>
          <w:tcPr>
            <w:tcW w:w="822" w:type="dxa"/>
            <w:shd w:val="clear" w:color="auto" w:fill="auto"/>
            <w:vAlign w:val="center"/>
          </w:tcPr>
          <w:p w14:paraId="079CD4EB" w14:textId="77777777" w:rsidR="000A0BE1" w:rsidRDefault="000A0BE1">
            <w:pPr>
              <w:rPr>
                <w:rFonts w:ascii="宋体" w:hAnsi="宋体"/>
                <w:sz w:val="22"/>
              </w:rPr>
            </w:pPr>
          </w:p>
        </w:tc>
      </w:tr>
      <w:tr w:rsidR="000A0BE1" w14:paraId="4D0E89A9" w14:textId="77777777">
        <w:trPr>
          <w:trHeight w:val="769"/>
        </w:trPr>
        <w:tc>
          <w:tcPr>
            <w:tcW w:w="717" w:type="dxa"/>
            <w:shd w:val="clear" w:color="auto" w:fill="auto"/>
            <w:vAlign w:val="center"/>
          </w:tcPr>
          <w:p w14:paraId="0ACD69EE" w14:textId="77777777" w:rsidR="000A0BE1" w:rsidRDefault="006011C4">
            <w:pPr>
              <w:jc w:val="center"/>
              <w:rPr>
                <w:rFonts w:ascii="宋体" w:hAnsi="宋体"/>
                <w:sz w:val="22"/>
              </w:rPr>
            </w:pPr>
            <w:r>
              <w:rPr>
                <w:rFonts w:ascii="宋体" w:hAnsi="宋体" w:hint="eastAsia"/>
                <w:sz w:val="22"/>
              </w:rPr>
              <w:t>6</w:t>
            </w:r>
          </w:p>
        </w:tc>
        <w:tc>
          <w:tcPr>
            <w:tcW w:w="1274" w:type="dxa"/>
            <w:vAlign w:val="center"/>
          </w:tcPr>
          <w:p w14:paraId="2F26D507" w14:textId="77777777" w:rsidR="000A0BE1" w:rsidRDefault="006011C4">
            <w:pPr>
              <w:jc w:val="center"/>
              <w:rPr>
                <w:rFonts w:ascii="宋体" w:hAnsi="宋体"/>
                <w:sz w:val="22"/>
              </w:rPr>
            </w:pPr>
            <w:r>
              <w:rPr>
                <w:rFonts w:ascii="宋体" w:hAnsi="宋体" w:hint="eastAsia"/>
                <w:sz w:val="22"/>
              </w:rPr>
              <w:t>试机</w:t>
            </w:r>
          </w:p>
        </w:tc>
        <w:tc>
          <w:tcPr>
            <w:tcW w:w="3919" w:type="dxa"/>
            <w:vAlign w:val="center"/>
          </w:tcPr>
          <w:p w14:paraId="159FF9F4" w14:textId="77777777" w:rsidR="000A0BE1" w:rsidRDefault="006011C4">
            <w:pPr>
              <w:rPr>
                <w:rFonts w:ascii="宋体" w:hAnsi="宋体"/>
                <w:sz w:val="22"/>
              </w:rPr>
            </w:pPr>
            <w:r>
              <w:rPr>
                <w:rFonts w:ascii="宋体" w:hAnsi="宋体" w:hint="eastAsia"/>
                <w:sz w:val="22"/>
              </w:rPr>
              <w:t>试机，检测</w:t>
            </w:r>
            <w:proofErr w:type="gramStart"/>
            <w:r>
              <w:rPr>
                <w:rFonts w:ascii="宋体" w:hAnsi="宋体" w:hint="eastAsia"/>
                <w:sz w:val="22"/>
              </w:rPr>
              <w:t>各保护</w:t>
            </w:r>
            <w:proofErr w:type="gramEnd"/>
            <w:r>
              <w:rPr>
                <w:rFonts w:ascii="宋体" w:hAnsi="宋体" w:hint="eastAsia"/>
                <w:sz w:val="22"/>
              </w:rPr>
              <w:t>功能。要求：空载试机</w:t>
            </w:r>
            <w:proofErr w:type="gramStart"/>
            <w:r>
              <w:rPr>
                <w:rFonts w:ascii="宋体" w:hAnsi="宋体" w:hint="eastAsia"/>
                <w:sz w:val="22"/>
              </w:rPr>
              <w:t>机</w:t>
            </w:r>
            <w:proofErr w:type="gramEnd"/>
            <w:r>
              <w:rPr>
                <w:rFonts w:ascii="宋体" w:hAnsi="宋体" w:hint="eastAsia"/>
                <w:sz w:val="22"/>
              </w:rPr>
              <w:t>，柴油发电机正常运行，无报警停机现象。</w:t>
            </w:r>
          </w:p>
        </w:tc>
        <w:tc>
          <w:tcPr>
            <w:tcW w:w="733" w:type="dxa"/>
            <w:vAlign w:val="center"/>
          </w:tcPr>
          <w:p w14:paraId="34DADF07" w14:textId="77777777" w:rsidR="000A0BE1" w:rsidRDefault="006011C4">
            <w:pPr>
              <w:jc w:val="center"/>
              <w:rPr>
                <w:rFonts w:ascii="宋体" w:hAnsi="宋体"/>
                <w:sz w:val="22"/>
              </w:rPr>
            </w:pPr>
            <w:r>
              <w:rPr>
                <w:rFonts w:ascii="宋体" w:hAnsi="宋体" w:hint="eastAsia"/>
                <w:sz w:val="22"/>
              </w:rPr>
              <w:t>台</w:t>
            </w:r>
          </w:p>
        </w:tc>
        <w:tc>
          <w:tcPr>
            <w:tcW w:w="831" w:type="dxa"/>
            <w:vAlign w:val="center"/>
          </w:tcPr>
          <w:p w14:paraId="4E9EAB08" w14:textId="77777777" w:rsidR="000A0BE1" w:rsidRDefault="006011C4">
            <w:pPr>
              <w:jc w:val="center"/>
              <w:rPr>
                <w:rFonts w:ascii="宋体" w:hAnsi="宋体"/>
                <w:sz w:val="22"/>
              </w:rPr>
            </w:pPr>
            <w:r>
              <w:rPr>
                <w:rFonts w:ascii="宋体" w:hAnsi="宋体" w:hint="eastAsia"/>
                <w:sz w:val="22"/>
              </w:rPr>
              <w:t>3</w:t>
            </w:r>
          </w:p>
        </w:tc>
        <w:tc>
          <w:tcPr>
            <w:tcW w:w="822" w:type="dxa"/>
            <w:shd w:val="clear" w:color="auto" w:fill="auto"/>
            <w:vAlign w:val="center"/>
          </w:tcPr>
          <w:p w14:paraId="171D5AF8" w14:textId="77777777" w:rsidR="000A0BE1" w:rsidRDefault="000A0BE1">
            <w:pPr>
              <w:rPr>
                <w:rFonts w:ascii="宋体" w:hAnsi="宋体"/>
                <w:sz w:val="22"/>
              </w:rPr>
            </w:pPr>
          </w:p>
        </w:tc>
      </w:tr>
    </w:tbl>
    <w:p w14:paraId="6ED6858C" w14:textId="77777777" w:rsidR="000A0BE1" w:rsidRDefault="000A0BE1">
      <w:pPr>
        <w:rPr>
          <w:rFonts w:ascii="宋体" w:hAnsi="宋体"/>
          <w:sz w:val="22"/>
        </w:rPr>
      </w:pPr>
    </w:p>
    <w:p w14:paraId="40231242" w14:textId="77777777" w:rsidR="000A0BE1" w:rsidRDefault="006011C4">
      <w:pPr>
        <w:spacing w:line="360" w:lineRule="auto"/>
        <w:rPr>
          <w:rFonts w:ascii="宋体" w:hAnsi="宋体"/>
          <w:b/>
          <w:sz w:val="22"/>
        </w:rPr>
      </w:pPr>
      <w:r>
        <w:rPr>
          <w:rFonts w:ascii="宋体" w:hAnsi="宋体"/>
          <w:b/>
          <w:sz w:val="22"/>
        </w:rPr>
        <w:t>3</w:t>
      </w:r>
      <w:r>
        <w:rPr>
          <w:rFonts w:ascii="宋体" w:hAnsi="宋体" w:hint="eastAsia"/>
          <w:b/>
          <w:sz w:val="22"/>
        </w:rPr>
        <w:t>、维保需更换的主要配件清单：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272"/>
        <w:gridCol w:w="1819"/>
        <w:gridCol w:w="1790"/>
        <w:gridCol w:w="1790"/>
      </w:tblGrid>
      <w:tr w:rsidR="000A0BE1" w14:paraId="1942FEB6" w14:textId="77777777">
        <w:trPr>
          <w:trHeight w:val="336"/>
          <w:jc w:val="center"/>
        </w:trPr>
        <w:tc>
          <w:tcPr>
            <w:tcW w:w="766" w:type="pct"/>
            <w:shd w:val="clear" w:color="auto" w:fill="auto"/>
            <w:vAlign w:val="center"/>
          </w:tcPr>
          <w:p w14:paraId="75E3E81C" w14:textId="77777777" w:rsidR="000A0BE1" w:rsidRDefault="006011C4">
            <w:pPr>
              <w:widowControl/>
              <w:jc w:val="center"/>
              <w:rPr>
                <w:rFonts w:ascii="宋体" w:hAnsi="宋体" w:cs="Arial"/>
                <w:color w:val="000000"/>
                <w:kern w:val="0"/>
                <w:sz w:val="22"/>
              </w:rPr>
            </w:pPr>
            <w:r>
              <w:rPr>
                <w:rFonts w:ascii="宋体" w:hAnsi="宋体" w:cs="Arial" w:hint="eastAsia"/>
                <w:color w:val="000000"/>
                <w:kern w:val="0"/>
                <w:sz w:val="22"/>
              </w:rPr>
              <w:t>序号</w:t>
            </w:r>
          </w:p>
        </w:tc>
        <w:tc>
          <w:tcPr>
            <w:tcW w:w="1254" w:type="pct"/>
            <w:shd w:val="clear" w:color="auto" w:fill="auto"/>
            <w:vAlign w:val="center"/>
          </w:tcPr>
          <w:p w14:paraId="61DB07F2" w14:textId="77777777" w:rsidR="000A0BE1" w:rsidRDefault="006011C4">
            <w:pPr>
              <w:widowControl/>
              <w:jc w:val="left"/>
              <w:rPr>
                <w:rFonts w:ascii="宋体" w:hAnsi="宋体" w:cs="Arial"/>
                <w:color w:val="000000"/>
                <w:kern w:val="0"/>
                <w:sz w:val="22"/>
              </w:rPr>
            </w:pPr>
            <w:r>
              <w:rPr>
                <w:rFonts w:ascii="宋体" w:hAnsi="宋体" w:cs="Arial" w:hint="eastAsia"/>
                <w:color w:val="000000"/>
                <w:kern w:val="0"/>
                <w:sz w:val="22"/>
              </w:rPr>
              <w:t>零件名称</w:t>
            </w:r>
          </w:p>
        </w:tc>
        <w:tc>
          <w:tcPr>
            <w:tcW w:w="1004" w:type="pct"/>
            <w:shd w:val="clear" w:color="auto" w:fill="auto"/>
            <w:vAlign w:val="center"/>
          </w:tcPr>
          <w:p w14:paraId="75F23FDB" w14:textId="77777777" w:rsidR="000A0BE1" w:rsidRDefault="006011C4">
            <w:pPr>
              <w:widowControl/>
              <w:jc w:val="left"/>
              <w:rPr>
                <w:rFonts w:ascii="宋体" w:hAnsi="宋体" w:cs="Arial"/>
                <w:color w:val="000000"/>
                <w:kern w:val="0"/>
                <w:sz w:val="22"/>
              </w:rPr>
            </w:pPr>
            <w:r>
              <w:rPr>
                <w:rFonts w:ascii="宋体" w:hAnsi="宋体" w:cs="Arial" w:hint="eastAsia"/>
                <w:color w:val="000000"/>
                <w:kern w:val="0"/>
                <w:sz w:val="22"/>
              </w:rPr>
              <w:t>零件编号</w:t>
            </w:r>
          </w:p>
        </w:tc>
        <w:tc>
          <w:tcPr>
            <w:tcW w:w="988" w:type="pct"/>
            <w:shd w:val="clear" w:color="auto" w:fill="auto"/>
            <w:vAlign w:val="center"/>
          </w:tcPr>
          <w:p w14:paraId="472301E8" w14:textId="77777777" w:rsidR="000A0BE1" w:rsidRDefault="006011C4">
            <w:pPr>
              <w:widowControl/>
              <w:jc w:val="center"/>
              <w:rPr>
                <w:rFonts w:ascii="宋体" w:hAnsi="宋体" w:cs="Arial"/>
                <w:color w:val="000000"/>
                <w:kern w:val="0"/>
                <w:sz w:val="22"/>
              </w:rPr>
            </w:pPr>
            <w:r>
              <w:rPr>
                <w:rFonts w:ascii="宋体" w:hAnsi="宋体" w:cs="Arial" w:hint="eastAsia"/>
                <w:color w:val="000000"/>
                <w:kern w:val="0"/>
                <w:sz w:val="22"/>
              </w:rPr>
              <w:t xml:space="preserve">单位 </w:t>
            </w:r>
          </w:p>
        </w:tc>
        <w:tc>
          <w:tcPr>
            <w:tcW w:w="988" w:type="pct"/>
            <w:shd w:val="clear" w:color="auto" w:fill="auto"/>
            <w:vAlign w:val="center"/>
          </w:tcPr>
          <w:p w14:paraId="4EA3FA21" w14:textId="77777777" w:rsidR="000A0BE1" w:rsidRDefault="006011C4">
            <w:pPr>
              <w:widowControl/>
              <w:jc w:val="center"/>
              <w:rPr>
                <w:rFonts w:ascii="宋体" w:hAnsi="宋体" w:cs="Arial"/>
                <w:color w:val="000000"/>
                <w:kern w:val="0"/>
                <w:sz w:val="22"/>
              </w:rPr>
            </w:pPr>
            <w:r>
              <w:rPr>
                <w:rFonts w:ascii="宋体" w:hAnsi="宋体" w:cs="Arial" w:hint="eastAsia"/>
                <w:color w:val="000000"/>
                <w:kern w:val="0"/>
                <w:sz w:val="22"/>
              </w:rPr>
              <w:t>数量</w:t>
            </w:r>
          </w:p>
        </w:tc>
      </w:tr>
      <w:tr w:rsidR="000A0BE1" w14:paraId="14E22817" w14:textId="77777777">
        <w:trPr>
          <w:trHeight w:val="336"/>
          <w:jc w:val="center"/>
        </w:trPr>
        <w:tc>
          <w:tcPr>
            <w:tcW w:w="5000" w:type="pct"/>
            <w:gridSpan w:val="5"/>
            <w:shd w:val="clear" w:color="auto" w:fill="auto"/>
            <w:vAlign w:val="center"/>
          </w:tcPr>
          <w:p w14:paraId="162DE425" w14:textId="77777777" w:rsidR="000A0BE1" w:rsidRDefault="006011C4">
            <w:pPr>
              <w:widowControl/>
              <w:jc w:val="center"/>
              <w:rPr>
                <w:rFonts w:ascii="宋体" w:hAnsi="宋体" w:cs="Arial"/>
                <w:color w:val="000000"/>
                <w:kern w:val="0"/>
                <w:sz w:val="22"/>
              </w:rPr>
            </w:pPr>
            <w:r>
              <w:rPr>
                <w:rFonts w:ascii="宋体" w:hAnsi="宋体" w:cs="Arial" w:hint="eastAsia"/>
                <w:color w:val="000000"/>
                <w:kern w:val="0"/>
                <w:sz w:val="22"/>
              </w:rPr>
              <w:t>1号机</w:t>
            </w:r>
          </w:p>
        </w:tc>
      </w:tr>
      <w:tr w:rsidR="000A0BE1" w14:paraId="3AC68FA0" w14:textId="77777777">
        <w:trPr>
          <w:trHeight w:val="336"/>
          <w:jc w:val="center"/>
        </w:trPr>
        <w:tc>
          <w:tcPr>
            <w:tcW w:w="766" w:type="pct"/>
            <w:tcBorders>
              <w:top w:val="nil"/>
              <w:left w:val="single" w:sz="12" w:space="0" w:color="auto"/>
              <w:bottom w:val="single" w:sz="12" w:space="0" w:color="auto"/>
              <w:right w:val="single" w:sz="12" w:space="0" w:color="auto"/>
            </w:tcBorders>
            <w:shd w:val="clear" w:color="auto" w:fill="auto"/>
            <w:vAlign w:val="center"/>
          </w:tcPr>
          <w:p w14:paraId="227B3A47" w14:textId="77777777" w:rsidR="000A0BE1" w:rsidRDefault="006011C4">
            <w:pPr>
              <w:widowControl/>
              <w:jc w:val="center"/>
              <w:rPr>
                <w:rFonts w:ascii="宋体" w:hAnsi="宋体" w:cs="Arial"/>
                <w:color w:val="000000"/>
                <w:kern w:val="0"/>
                <w:sz w:val="22"/>
              </w:rPr>
            </w:pPr>
            <w:r>
              <w:rPr>
                <w:rFonts w:ascii="宋体" w:hAnsi="宋体" w:cs="Arial" w:hint="eastAsia"/>
                <w:color w:val="000000"/>
                <w:kern w:val="0"/>
                <w:sz w:val="22"/>
              </w:rPr>
              <w:t>1</w:t>
            </w:r>
          </w:p>
        </w:tc>
        <w:tc>
          <w:tcPr>
            <w:tcW w:w="1254" w:type="pct"/>
            <w:tcBorders>
              <w:top w:val="nil"/>
              <w:left w:val="nil"/>
              <w:bottom w:val="single" w:sz="12" w:space="0" w:color="auto"/>
              <w:right w:val="single" w:sz="12" w:space="0" w:color="auto"/>
            </w:tcBorders>
            <w:shd w:val="clear" w:color="auto" w:fill="auto"/>
            <w:vAlign w:val="center"/>
          </w:tcPr>
          <w:p w14:paraId="3430C818" w14:textId="77777777" w:rsidR="000A0BE1" w:rsidRDefault="006011C4">
            <w:pPr>
              <w:widowControl/>
              <w:jc w:val="left"/>
              <w:rPr>
                <w:rFonts w:ascii="宋体" w:hAnsi="宋体" w:cs="Arial"/>
                <w:color w:val="000000"/>
                <w:kern w:val="0"/>
                <w:sz w:val="22"/>
              </w:rPr>
            </w:pPr>
            <w:r>
              <w:rPr>
                <w:rFonts w:ascii="宋体" w:hAnsi="宋体" w:cs="Arial" w:hint="eastAsia"/>
                <w:color w:val="000000"/>
                <w:kern w:val="0"/>
                <w:sz w:val="22"/>
              </w:rPr>
              <w:t>空气滤芯</w:t>
            </w:r>
          </w:p>
        </w:tc>
        <w:tc>
          <w:tcPr>
            <w:tcW w:w="1004" w:type="pct"/>
            <w:tcBorders>
              <w:top w:val="nil"/>
              <w:left w:val="nil"/>
              <w:bottom w:val="single" w:sz="12" w:space="0" w:color="auto"/>
              <w:right w:val="single" w:sz="12" w:space="0" w:color="auto"/>
            </w:tcBorders>
            <w:shd w:val="clear" w:color="auto" w:fill="auto"/>
            <w:vAlign w:val="center"/>
          </w:tcPr>
          <w:p w14:paraId="0DA13A5B" w14:textId="77777777" w:rsidR="000A0BE1" w:rsidRDefault="006011C4">
            <w:pPr>
              <w:widowControl/>
              <w:jc w:val="left"/>
              <w:rPr>
                <w:rFonts w:ascii="宋体" w:hAnsi="宋体" w:cs="Arial"/>
                <w:color w:val="000000"/>
                <w:kern w:val="0"/>
                <w:sz w:val="22"/>
              </w:rPr>
            </w:pPr>
            <w:r>
              <w:rPr>
                <w:rFonts w:ascii="宋体" w:hAnsi="宋体" w:cs="Arial" w:hint="eastAsia"/>
                <w:color w:val="000000"/>
                <w:kern w:val="0"/>
                <w:sz w:val="22"/>
              </w:rPr>
              <w:t>SEV551/4</w:t>
            </w:r>
          </w:p>
        </w:tc>
        <w:tc>
          <w:tcPr>
            <w:tcW w:w="988" w:type="pct"/>
            <w:tcBorders>
              <w:top w:val="nil"/>
              <w:left w:val="nil"/>
              <w:bottom w:val="single" w:sz="12" w:space="0" w:color="auto"/>
              <w:right w:val="single" w:sz="12" w:space="0" w:color="auto"/>
            </w:tcBorders>
            <w:shd w:val="clear" w:color="auto" w:fill="auto"/>
            <w:vAlign w:val="center"/>
          </w:tcPr>
          <w:p w14:paraId="0B94B33E" w14:textId="77777777" w:rsidR="000A0BE1" w:rsidRDefault="006011C4">
            <w:pPr>
              <w:widowControl/>
              <w:jc w:val="center"/>
              <w:rPr>
                <w:rFonts w:ascii="宋体" w:hAnsi="宋体" w:cs="Arial"/>
                <w:color w:val="000000"/>
                <w:kern w:val="0"/>
                <w:sz w:val="22"/>
              </w:rPr>
            </w:pPr>
            <w:proofErr w:type="gramStart"/>
            <w:r>
              <w:rPr>
                <w:rFonts w:ascii="宋体" w:hAnsi="宋体" w:cs="Arial" w:hint="eastAsia"/>
                <w:color w:val="000000"/>
                <w:kern w:val="0"/>
                <w:sz w:val="22"/>
              </w:rPr>
              <w:t>个</w:t>
            </w:r>
            <w:proofErr w:type="gramEnd"/>
          </w:p>
        </w:tc>
        <w:tc>
          <w:tcPr>
            <w:tcW w:w="988" w:type="pct"/>
            <w:tcBorders>
              <w:top w:val="nil"/>
              <w:left w:val="nil"/>
              <w:bottom w:val="single" w:sz="12" w:space="0" w:color="auto"/>
              <w:right w:val="single" w:sz="12" w:space="0" w:color="auto"/>
            </w:tcBorders>
            <w:shd w:val="clear" w:color="auto" w:fill="auto"/>
            <w:vAlign w:val="center"/>
          </w:tcPr>
          <w:p w14:paraId="58DBA2F1" w14:textId="77777777" w:rsidR="000A0BE1" w:rsidRDefault="006011C4">
            <w:pPr>
              <w:widowControl/>
              <w:jc w:val="center"/>
              <w:rPr>
                <w:rFonts w:ascii="宋体" w:hAnsi="宋体" w:cs="Arial"/>
                <w:color w:val="000000"/>
                <w:kern w:val="0"/>
                <w:sz w:val="22"/>
              </w:rPr>
            </w:pPr>
            <w:r>
              <w:rPr>
                <w:rFonts w:ascii="宋体" w:hAnsi="宋体" w:cs="Arial" w:hint="eastAsia"/>
                <w:color w:val="000000"/>
                <w:kern w:val="0"/>
                <w:sz w:val="22"/>
              </w:rPr>
              <w:t>2</w:t>
            </w:r>
          </w:p>
        </w:tc>
      </w:tr>
      <w:tr w:rsidR="000A0BE1" w14:paraId="21C22D88" w14:textId="77777777">
        <w:trPr>
          <w:trHeight w:val="336"/>
          <w:jc w:val="center"/>
        </w:trPr>
        <w:tc>
          <w:tcPr>
            <w:tcW w:w="766" w:type="pct"/>
            <w:tcBorders>
              <w:top w:val="nil"/>
              <w:left w:val="single" w:sz="12" w:space="0" w:color="auto"/>
              <w:bottom w:val="single" w:sz="12" w:space="0" w:color="auto"/>
              <w:right w:val="single" w:sz="12" w:space="0" w:color="auto"/>
            </w:tcBorders>
            <w:shd w:val="clear" w:color="auto" w:fill="auto"/>
            <w:vAlign w:val="center"/>
          </w:tcPr>
          <w:p w14:paraId="489C3C4B" w14:textId="77777777" w:rsidR="000A0BE1" w:rsidRDefault="006011C4">
            <w:pPr>
              <w:widowControl/>
              <w:jc w:val="center"/>
              <w:rPr>
                <w:rFonts w:ascii="宋体" w:hAnsi="宋体" w:cs="Arial"/>
                <w:color w:val="000000"/>
                <w:kern w:val="0"/>
                <w:sz w:val="22"/>
              </w:rPr>
            </w:pPr>
            <w:r>
              <w:rPr>
                <w:rFonts w:ascii="宋体" w:hAnsi="宋体" w:cs="Arial" w:hint="eastAsia"/>
                <w:color w:val="000000"/>
                <w:kern w:val="0"/>
                <w:sz w:val="22"/>
              </w:rPr>
              <w:t>2</w:t>
            </w:r>
          </w:p>
        </w:tc>
        <w:tc>
          <w:tcPr>
            <w:tcW w:w="1254" w:type="pct"/>
            <w:tcBorders>
              <w:top w:val="nil"/>
              <w:left w:val="nil"/>
              <w:bottom w:val="single" w:sz="12" w:space="0" w:color="auto"/>
              <w:right w:val="single" w:sz="12" w:space="0" w:color="auto"/>
            </w:tcBorders>
            <w:shd w:val="clear" w:color="auto" w:fill="auto"/>
            <w:vAlign w:val="center"/>
          </w:tcPr>
          <w:p w14:paraId="793FE837" w14:textId="77777777" w:rsidR="000A0BE1" w:rsidRDefault="006011C4">
            <w:pPr>
              <w:widowControl/>
              <w:jc w:val="left"/>
              <w:rPr>
                <w:rFonts w:ascii="宋体" w:hAnsi="宋体" w:cs="Arial"/>
                <w:color w:val="000000"/>
                <w:kern w:val="0"/>
                <w:sz w:val="22"/>
              </w:rPr>
            </w:pPr>
            <w:r>
              <w:rPr>
                <w:rFonts w:ascii="宋体" w:hAnsi="宋体" w:cs="Arial" w:hint="eastAsia"/>
                <w:color w:val="000000"/>
                <w:kern w:val="0"/>
                <w:sz w:val="22"/>
              </w:rPr>
              <w:t>风扇皮带</w:t>
            </w:r>
          </w:p>
        </w:tc>
        <w:tc>
          <w:tcPr>
            <w:tcW w:w="1004" w:type="pct"/>
            <w:tcBorders>
              <w:top w:val="nil"/>
              <w:left w:val="nil"/>
              <w:bottom w:val="single" w:sz="12" w:space="0" w:color="auto"/>
              <w:right w:val="single" w:sz="12" w:space="0" w:color="auto"/>
            </w:tcBorders>
            <w:shd w:val="clear" w:color="auto" w:fill="auto"/>
            <w:vAlign w:val="center"/>
          </w:tcPr>
          <w:p w14:paraId="0E89874F" w14:textId="77777777" w:rsidR="000A0BE1" w:rsidRDefault="006011C4">
            <w:pPr>
              <w:widowControl/>
              <w:jc w:val="left"/>
              <w:rPr>
                <w:rFonts w:ascii="宋体" w:hAnsi="宋体" w:cs="Arial"/>
                <w:color w:val="000000"/>
                <w:kern w:val="0"/>
                <w:sz w:val="22"/>
              </w:rPr>
            </w:pPr>
            <w:r>
              <w:rPr>
                <w:rFonts w:ascii="宋体" w:hAnsi="宋体" w:cs="Arial" w:hint="eastAsia"/>
                <w:color w:val="000000"/>
                <w:kern w:val="0"/>
                <w:sz w:val="22"/>
              </w:rPr>
              <w:t>541/427</w:t>
            </w:r>
          </w:p>
        </w:tc>
        <w:tc>
          <w:tcPr>
            <w:tcW w:w="988" w:type="pct"/>
            <w:tcBorders>
              <w:top w:val="nil"/>
              <w:left w:val="nil"/>
              <w:bottom w:val="single" w:sz="12" w:space="0" w:color="auto"/>
              <w:right w:val="single" w:sz="12" w:space="0" w:color="auto"/>
            </w:tcBorders>
            <w:shd w:val="clear" w:color="auto" w:fill="auto"/>
            <w:vAlign w:val="center"/>
          </w:tcPr>
          <w:p w14:paraId="089AFAF8" w14:textId="77777777" w:rsidR="000A0BE1" w:rsidRDefault="006011C4">
            <w:pPr>
              <w:widowControl/>
              <w:jc w:val="center"/>
              <w:rPr>
                <w:rFonts w:ascii="宋体" w:hAnsi="宋体" w:cs="Arial"/>
                <w:color w:val="000000"/>
                <w:kern w:val="0"/>
                <w:sz w:val="22"/>
              </w:rPr>
            </w:pPr>
            <w:r>
              <w:rPr>
                <w:rFonts w:ascii="宋体" w:hAnsi="宋体" w:cs="Arial" w:hint="eastAsia"/>
                <w:color w:val="000000"/>
                <w:kern w:val="0"/>
                <w:sz w:val="22"/>
              </w:rPr>
              <w:t>条</w:t>
            </w:r>
          </w:p>
        </w:tc>
        <w:tc>
          <w:tcPr>
            <w:tcW w:w="988" w:type="pct"/>
            <w:tcBorders>
              <w:top w:val="nil"/>
              <w:left w:val="nil"/>
              <w:bottom w:val="single" w:sz="12" w:space="0" w:color="auto"/>
              <w:right w:val="single" w:sz="12" w:space="0" w:color="auto"/>
            </w:tcBorders>
            <w:shd w:val="clear" w:color="auto" w:fill="auto"/>
            <w:vAlign w:val="center"/>
          </w:tcPr>
          <w:p w14:paraId="768013C3" w14:textId="77777777" w:rsidR="000A0BE1" w:rsidRDefault="006011C4">
            <w:pPr>
              <w:widowControl/>
              <w:jc w:val="center"/>
              <w:rPr>
                <w:rFonts w:ascii="宋体" w:hAnsi="宋体" w:cs="Arial"/>
                <w:color w:val="000000"/>
                <w:kern w:val="0"/>
                <w:sz w:val="22"/>
              </w:rPr>
            </w:pPr>
            <w:r>
              <w:rPr>
                <w:rFonts w:ascii="宋体" w:hAnsi="宋体" w:cs="Arial" w:hint="eastAsia"/>
                <w:color w:val="000000"/>
                <w:kern w:val="0"/>
                <w:sz w:val="22"/>
              </w:rPr>
              <w:t>5</w:t>
            </w:r>
          </w:p>
        </w:tc>
      </w:tr>
      <w:tr w:rsidR="000A0BE1" w14:paraId="334CA25F" w14:textId="77777777">
        <w:trPr>
          <w:trHeight w:val="648"/>
          <w:jc w:val="center"/>
        </w:trPr>
        <w:tc>
          <w:tcPr>
            <w:tcW w:w="766" w:type="pct"/>
            <w:tcBorders>
              <w:top w:val="nil"/>
              <w:left w:val="single" w:sz="12" w:space="0" w:color="auto"/>
              <w:bottom w:val="single" w:sz="12" w:space="0" w:color="auto"/>
              <w:right w:val="single" w:sz="12" w:space="0" w:color="auto"/>
            </w:tcBorders>
            <w:shd w:val="clear" w:color="auto" w:fill="auto"/>
            <w:vAlign w:val="center"/>
          </w:tcPr>
          <w:p w14:paraId="1F64A176" w14:textId="77777777" w:rsidR="000A0BE1" w:rsidRDefault="006011C4">
            <w:pPr>
              <w:widowControl/>
              <w:jc w:val="center"/>
              <w:rPr>
                <w:rFonts w:ascii="宋体" w:hAnsi="宋体" w:cs="Arial"/>
                <w:color w:val="000000"/>
                <w:kern w:val="0"/>
                <w:sz w:val="22"/>
              </w:rPr>
            </w:pPr>
            <w:r>
              <w:rPr>
                <w:rFonts w:ascii="宋体" w:hAnsi="宋体" w:cs="Arial" w:hint="eastAsia"/>
                <w:color w:val="000000"/>
                <w:kern w:val="0"/>
                <w:sz w:val="22"/>
              </w:rPr>
              <w:t>3</w:t>
            </w:r>
          </w:p>
        </w:tc>
        <w:tc>
          <w:tcPr>
            <w:tcW w:w="1254" w:type="pct"/>
            <w:tcBorders>
              <w:top w:val="nil"/>
              <w:left w:val="nil"/>
              <w:bottom w:val="single" w:sz="12" w:space="0" w:color="auto"/>
              <w:right w:val="single" w:sz="12" w:space="0" w:color="auto"/>
            </w:tcBorders>
            <w:shd w:val="clear" w:color="auto" w:fill="auto"/>
            <w:vAlign w:val="center"/>
          </w:tcPr>
          <w:p w14:paraId="682D7DFE" w14:textId="77777777" w:rsidR="000A0BE1" w:rsidRDefault="006011C4">
            <w:pPr>
              <w:widowControl/>
              <w:jc w:val="left"/>
              <w:rPr>
                <w:rFonts w:ascii="宋体" w:hAnsi="宋体" w:cs="Arial"/>
                <w:color w:val="000000"/>
                <w:kern w:val="0"/>
                <w:sz w:val="22"/>
              </w:rPr>
            </w:pPr>
            <w:r>
              <w:rPr>
                <w:rFonts w:ascii="宋体" w:hAnsi="宋体" w:cs="Arial" w:hint="eastAsia"/>
                <w:color w:val="000000"/>
                <w:kern w:val="0"/>
                <w:sz w:val="22"/>
              </w:rPr>
              <w:t>充电机皮带</w:t>
            </w:r>
          </w:p>
        </w:tc>
        <w:tc>
          <w:tcPr>
            <w:tcW w:w="1004" w:type="pct"/>
            <w:tcBorders>
              <w:top w:val="nil"/>
              <w:left w:val="nil"/>
              <w:bottom w:val="single" w:sz="12" w:space="0" w:color="auto"/>
              <w:right w:val="single" w:sz="12" w:space="0" w:color="auto"/>
            </w:tcBorders>
            <w:shd w:val="clear" w:color="auto" w:fill="auto"/>
            <w:vAlign w:val="center"/>
          </w:tcPr>
          <w:p w14:paraId="7EE176AD" w14:textId="77777777" w:rsidR="000A0BE1" w:rsidRDefault="006011C4">
            <w:pPr>
              <w:widowControl/>
              <w:jc w:val="left"/>
              <w:rPr>
                <w:rFonts w:ascii="宋体" w:hAnsi="宋体" w:cs="Arial"/>
                <w:color w:val="000000"/>
                <w:kern w:val="0"/>
                <w:sz w:val="22"/>
              </w:rPr>
            </w:pPr>
            <w:r>
              <w:rPr>
                <w:rFonts w:ascii="宋体" w:hAnsi="宋体" w:cs="Arial" w:hint="eastAsia"/>
                <w:color w:val="000000"/>
                <w:kern w:val="0"/>
                <w:sz w:val="22"/>
              </w:rPr>
              <w:t>541/398</w:t>
            </w:r>
          </w:p>
        </w:tc>
        <w:tc>
          <w:tcPr>
            <w:tcW w:w="988" w:type="pct"/>
            <w:tcBorders>
              <w:top w:val="nil"/>
              <w:left w:val="nil"/>
              <w:bottom w:val="single" w:sz="12" w:space="0" w:color="auto"/>
              <w:right w:val="single" w:sz="12" w:space="0" w:color="auto"/>
            </w:tcBorders>
            <w:shd w:val="clear" w:color="auto" w:fill="auto"/>
            <w:vAlign w:val="center"/>
          </w:tcPr>
          <w:p w14:paraId="21D6F291" w14:textId="77777777" w:rsidR="000A0BE1" w:rsidRDefault="006011C4">
            <w:pPr>
              <w:widowControl/>
              <w:jc w:val="center"/>
              <w:rPr>
                <w:rFonts w:ascii="宋体" w:hAnsi="宋体" w:cs="Arial"/>
                <w:color w:val="000000"/>
                <w:kern w:val="0"/>
                <w:sz w:val="22"/>
              </w:rPr>
            </w:pPr>
            <w:r>
              <w:rPr>
                <w:rFonts w:ascii="宋体" w:hAnsi="宋体" w:cs="Arial" w:hint="eastAsia"/>
                <w:color w:val="000000"/>
                <w:kern w:val="0"/>
                <w:sz w:val="22"/>
              </w:rPr>
              <w:t>条</w:t>
            </w:r>
          </w:p>
        </w:tc>
        <w:tc>
          <w:tcPr>
            <w:tcW w:w="988" w:type="pct"/>
            <w:tcBorders>
              <w:top w:val="nil"/>
              <w:left w:val="nil"/>
              <w:bottom w:val="single" w:sz="12" w:space="0" w:color="auto"/>
              <w:right w:val="single" w:sz="12" w:space="0" w:color="auto"/>
            </w:tcBorders>
            <w:shd w:val="clear" w:color="auto" w:fill="auto"/>
            <w:vAlign w:val="center"/>
          </w:tcPr>
          <w:p w14:paraId="411B316A" w14:textId="77777777" w:rsidR="000A0BE1" w:rsidRDefault="006011C4">
            <w:pPr>
              <w:widowControl/>
              <w:jc w:val="center"/>
              <w:rPr>
                <w:rFonts w:ascii="宋体" w:hAnsi="宋体" w:cs="Arial"/>
                <w:color w:val="000000"/>
                <w:kern w:val="0"/>
                <w:sz w:val="22"/>
              </w:rPr>
            </w:pPr>
            <w:r>
              <w:rPr>
                <w:rFonts w:ascii="宋体" w:hAnsi="宋体" w:cs="Arial" w:hint="eastAsia"/>
                <w:color w:val="000000"/>
                <w:kern w:val="0"/>
                <w:sz w:val="22"/>
              </w:rPr>
              <w:t>1</w:t>
            </w:r>
          </w:p>
        </w:tc>
      </w:tr>
      <w:tr w:rsidR="000A0BE1" w14:paraId="3BE7118F" w14:textId="77777777">
        <w:trPr>
          <w:trHeight w:val="648"/>
          <w:jc w:val="center"/>
        </w:trPr>
        <w:tc>
          <w:tcPr>
            <w:tcW w:w="5000" w:type="pct"/>
            <w:gridSpan w:val="5"/>
            <w:shd w:val="clear" w:color="auto" w:fill="auto"/>
            <w:vAlign w:val="center"/>
          </w:tcPr>
          <w:p w14:paraId="4D796348" w14:textId="77777777" w:rsidR="000A0BE1" w:rsidRDefault="006011C4">
            <w:pPr>
              <w:widowControl/>
              <w:jc w:val="center"/>
              <w:rPr>
                <w:rFonts w:ascii="宋体" w:hAnsi="宋体" w:cs="Arial"/>
                <w:color w:val="000000"/>
                <w:kern w:val="0"/>
                <w:sz w:val="22"/>
              </w:rPr>
            </w:pPr>
            <w:r>
              <w:rPr>
                <w:rFonts w:ascii="宋体" w:hAnsi="宋体" w:cs="Arial" w:hint="eastAsia"/>
                <w:color w:val="000000"/>
                <w:kern w:val="0"/>
                <w:sz w:val="22"/>
              </w:rPr>
              <w:t>2号机</w:t>
            </w:r>
          </w:p>
        </w:tc>
      </w:tr>
      <w:tr w:rsidR="000A0BE1" w14:paraId="10CACD25" w14:textId="77777777">
        <w:trPr>
          <w:trHeight w:val="960"/>
          <w:jc w:val="center"/>
        </w:trPr>
        <w:tc>
          <w:tcPr>
            <w:tcW w:w="766" w:type="pct"/>
            <w:tcBorders>
              <w:top w:val="nil"/>
              <w:left w:val="single" w:sz="12" w:space="0" w:color="auto"/>
              <w:bottom w:val="single" w:sz="12" w:space="0" w:color="auto"/>
              <w:right w:val="single" w:sz="12" w:space="0" w:color="auto"/>
            </w:tcBorders>
            <w:shd w:val="clear" w:color="auto" w:fill="auto"/>
            <w:vAlign w:val="center"/>
          </w:tcPr>
          <w:p w14:paraId="76DA1D66" w14:textId="77777777" w:rsidR="000A0BE1" w:rsidRDefault="006011C4">
            <w:pPr>
              <w:widowControl/>
              <w:jc w:val="center"/>
              <w:rPr>
                <w:rFonts w:ascii="宋体" w:hAnsi="宋体" w:cs="Arial"/>
                <w:color w:val="000000"/>
                <w:kern w:val="0"/>
                <w:sz w:val="22"/>
              </w:rPr>
            </w:pPr>
            <w:r>
              <w:rPr>
                <w:rFonts w:ascii="宋体" w:hAnsi="宋体" w:cs="Arial" w:hint="eastAsia"/>
                <w:color w:val="000000"/>
                <w:kern w:val="0"/>
                <w:sz w:val="22"/>
              </w:rPr>
              <w:t>1</w:t>
            </w:r>
          </w:p>
        </w:tc>
        <w:tc>
          <w:tcPr>
            <w:tcW w:w="1254" w:type="pct"/>
            <w:tcBorders>
              <w:top w:val="nil"/>
              <w:left w:val="nil"/>
              <w:bottom w:val="single" w:sz="12" w:space="0" w:color="auto"/>
              <w:right w:val="single" w:sz="12" w:space="0" w:color="auto"/>
            </w:tcBorders>
            <w:shd w:val="clear" w:color="auto" w:fill="auto"/>
            <w:vAlign w:val="center"/>
          </w:tcPr>
          <w:p w14:paraId="35DAC2C9" w14:textId="77777777" w:rsidR="000A0BE1" w:rsidRDefault="006011C4">
            <w:pPr>
              <w:widowControl/>
              <w:jc w:val="left"/>
              <w:rPr>
                <w:rFonts w:ascii="宋体" w:hAnsi="宋体" w:cs="Arial"/>
                <w:color w:val="000000"/>
                <w:kern w:val="0"/>
                <w:sz w:val="22"/>
              </w:rPr>
            </w:pPr>
            <w:r>
              <w:rPr>
                <w:rFonts w:ascii="宋体" w:hAnsi="宋体" w:cs="Arial" w:hint="eastAsia"/>
                <w:color w:val="000000"/>
                <w:kern w:val="0"/>
                <w:sz w:val="22"/>
              </w:rPr>
              <w:t>CH4 15W-40,18L/桶</w:t>
            </w:r>
          </w:p>
        </w:tc>
        <w:tc>
          <w:tcPr>
            <w:tcW w:w="1004" w:type="pct"/>
            <w:tcBorders>
              <w:top w:val="nil"/>
              <w:left w:val="nil"/>
              <w:bottom w:val="single" w:sz="12" w:space="0" w:color="auto"/>
              <w:right w:val="single" w:sz="12" w:space="0" w:color="auto"/>
            </w:tcBorders>
            <w:shd w:val="clear" w:color="auto" w:fill="auto"/>
            <w:vAlign w:val="center"/>
          </w:tcPr>
          <w:p w14:paraId="64921084" w14:textId="77777777" w:rsidR="000A0BE1" w:rsidRDefault="006011C4">
            <w:pPr>
              <w:widowControl/>
              <w:jc w:val="left"/>
              <w:rPr>
                <w:rFonts w:ascii="宋体" w:hAnsi="宋体" w:cs="Arial"/>
                <w:color w:val="000000"/>
                <w:kern w:val="0"/>
                <w:sz w:val="22"/>
              </w:rPr>
            </w:pPr>
            <w:r>
              <w:rPr>
                <w:rFonts w:ascii="宋体" w:hAnsi="宋体" w:cs="Arial" w:hint="eastAsia"/>
                <w:color w:val="000000"/>
                <w:kern w:val="0"/>
                <w:sz w:val="22"/>
              </w:rPr>
              <w:t>15W-40</w:t>
            </w:r>
          </w:p>
        </w:tc>
        <w:tc>
          <w:tcPr>
            <w:tcW w:w="988" w:type="pct"/>
            <w:tcBorders>
              <w:top w:val="nil"/>
              <w:left w:val="nil"/>
              <w:bottom w:val="single" w:sz="12" w:space="0" w:color="auto"/>
              <w:right w:val="single" w:sz="12" w:space="0" w:color="auto"/>
            </w:tcBorders>
            <w:shd w:val="clear" w:color="auto" w:fill="auto"/>
            <w:vAlign w:val="center"/>
          </w:tcPr>
          <w:p w14:paraId="4BA726F6" w14:textId="77777777" w:rsidR="000A0BE1" w:rsidRDefault="006011C4">
            <w:pPr>
              <w:widowControl/>
              <w:jc w:val="center"/>
              <w:rPr>
                <w:rFonts w:ascii="宋体" w:hAnsi="宋体" w:cs="Arial"/>
                <w:color w:val="000000"/>
                <w:kern w:val="0"/>
                <w:sz w:val="22"/>
              </w:rPr>
            </w:pPr>
            <w:r>
              <w:rPr>
                <w:rFonts w:ascii="宋体" w:hAnsi="宋体" w:cs="Arial" w:hint="eastAsia"/>
                <w:color w:val="000000"/>
                <w:kern w:val="0"/>
                <w:sz w:val="22"/>
              </w:rPr>
              <w:t>升</w:t>
            </w:r>
          </w:p>
        </w:tc>
        <w:tc>
          <w:tcPr>
            <w:tcW w:w="988" w:type="pct"/>
            <w:tcBorders>
              <w:top w:val="nil"/>
              <w:left w:val="nil"/>
              <w:bottom w:val="single" w:sz="12" w:space="0" w:color="auto"/>
              <w:right w:val="single" w:sz="12" w:space="0" w:color="auto"/>
            </w:tcBorders>
            <w:shd w:val="clear" w:color="auto" w:fill="auto"/>
            <w:vAlign w:val="center"/>
          </w:tcPr>
          <w:p w14:paraId="5B121126" w14:textId="77777777" w:rsidR="000A0BE1" w:rsidRDefault="006011C4">
            <w:pPr>
              <w:widowControl/>
              <w:jc w:val="center"/>
              <w:rPr>
                <w:rFonts w:ascii="宋体" w:hAnsi="宋体" w:cs="Arial"/>
                <w:color w:val="000000"/>
                <w:kern w:val="0"/>
                <w:sz w:val="22"/>
              </w:rPr>
            </w:pPr>
            <w:r>
              <w:rPr>
                <w:rFonts w:ascii="宋体" w:hAnsi="宋体" w:cs="Arial" w:hint="eastAsia"/>
                <w:color w:val="000000"/>
                <w:kern w:val="0"/>
                <w:sz w:val="22"/>
              </w:rPr>
              <w:t>180</w:t>
            </w:r>
          </w:p>
        </w:tc>
      </w:tr>
      <w:tr w:rsidR="000A0BE1" w14:paraId="2634D9DE" w14:textId="77777777">
        <w:trPr>
          <w:trHeight w:val="336"/>
          <w:jc w:val="center"/>
        </w:trPr>
        <w:tc>
          <w:tcPr>
            <w:tcW w:w="766" w:type="pct"/>
            <w:tcBorders>
              <w:top w:val="nil"/>
              <w:left w:val="single" w:sz="12" w:space="0" w:color="auto"/>
              <w:bottom w:val="single" w:sz="12" w:space="0" w:color="auto"/>
              <w:right w:val="single" w:sz="12" w:space="0" w:color="auto"/>
            </w:tcBorders>
            <w:shd w:val="clear" w:color="auto" w:fill="auto"/>
            <w:vAlign w:val="center"/>
          </w:tcPr>
          <w:p w14:paraId="6B14E337" w14:textId="77777777" w:rsidR="000A0BE1" w:rsidRDefault="006011C4">
            <w:pPr>
              <w:widowControl/>
              <w:jc w:val="center"/>
              <w:rPr>
                <w:rFonts w:ascii="宋体" w:hAnsi="宋体" w:cs="Arial"/>
                <w:color w:val="000000"/>
                <w:kern w:val="0"/>
                <w:sz w:val="22"/>
              </w:rPr>
            </w:pPr>
            <w:r>
              <w:rPr>
                <w:rFonts w:ascii="宋体" w:hAnsi="宋体" w:cs="Arial" w:hint="eastAsia"/>
                <w:color w:val="000000"/>
                <w:kern w:val="0"/>
                <w:sz w:val="22"/>
              </w:rPr>
              <w:t>2</w:t>
            </w:r>
          </w:p>
        </w:tc>
        <w:tc>
          <w:tcPr>
            <w:tcW w:w="1254" w:type="pct"/>
            <w:tcBorders>
              <w:top w:val="nil"/>
              <w:left w:val="nil"/>
              <w:bottom w:val="single" w:sz="12" w:space="0" w:color="auto"/>
              <w:right w:val="single" w:sz="12" w:space="0" w:color="auto"/>
            </w:tcBorders>
            <w:shd w:val="clear" w:color="auto" w:fill="auto"/>
            <w:vAlign w:val="center"/>
          </w:tcPr>
          <w:p w14:paraId="124134C1" w14:textId="77777777" w:rsidR="000A0BE1" w:rsidRDefault="006011C4">
            <w:pPr>
              <w:widowControl/>
              <w:jc w:val="left"/>
              <w:rPr>
                <w:rFonts w:ascii="宋体" w:hAnsi="宋体" w:cs="Arial"/>
                <w:color w:val="000000"/>
                <w:kern w:val="0"/>
                <w:sz w:val="22"/>
              </w:rPr>
            </w:pPr>
            <w:r>
              <w:rPr>
                <w:rFonts w:ascii="宋体" w:hAnsi="宋体" w:cs="Arial" w:hint="eastAsia"/>
                <w:color w:val="000000"/>
                <w:kern w:val="0"/>
                <w:sz w:val="22"/>
              </w:rPr>
              <w:t>柴油滤芯</w:t>
            </w:r>
          </w:p>
        </w:tc>
        <w:tc>
          <w:tcPr>
            <w:tcW w:w="1004" w:type="pct"/>
            <w:tcBorders>
              <w:top w:val="nil"/>
              <w:left w:val="nil"/>
              <w:bottom w:val="single" w:sz="12" w:space="0" w:color="auto"/>
              <w:right w:val="single" w:sz="12" w:space="0" w:color="auto"/>
            </w:tcBorders>
            <w:shd w:val="clear" w:color="auto" w:fill="auto"/>
            <w:vAlign w:val="center"/>
          </w:tcPr>
          <w:p w14:paraId="27DBC751" w14:textId="77777777" w:rsidR="000A0BE1" w:rsidRDefault="006011C4">
            <w:pPr>
              <w:widowControl/>
              <w:jc w:val="left"/>
              <w:rPr>
                <w:rFonts w:ascii="宋体" w:hAnsi="宋体" w:cs="Arial"/>
                <w:color w:val="000000"/>
                <w:kern w:val="0"/>
                <w:sz w:val="22"/>
              </w:rPr>
            </w:pPr>
            <w:r>
              <w:rPr>
                <w:rFonts w:ascii="宋体" w:hAnsi="宋体" w:cs="Arial" w:hint="eastAsia"/>
                <w:color w:val="000000"/>
                <w:kern w:val="0"/>
                <w:sz w:val="22"/>
              </w:rPr>
              <w:t>4759205</w:t>
            </w:r>
          </w:p>
        </w:tc>
        <w:tc>
          <w:tcPr>
            <w:tcW w:w="988" w:type="pct"/>
            <w:tcBorders>
              <w:top w:val="nil"/>
              <w:left w:val="nil"/>
              <w:bottom w:val="single" w:sz="12" w:space="0" w:color="auto"/>
              <w:right w:val="single" w:sz="12" w:space="0" w:color="auto"/>
            </w:tcBorders>
            <w:shd w:val="clear" w:color="auto" w:fill="auto"/>
            <w:vAlign w:val="center"/>
          </w:tcPr>
          <w:p w14:paraId="38707B50" w14:textId="77777777" w:rsidR="000A0BE1" w:rsidRDefault="006011C4">
            <w:pPr>
              <w:widowControl/>
              <w:jc w:val="center"/>
              <w:rPr>
                <w:rFonts w:ascii="宋体" w:hAnsi="宋体" w:cs="Arial"/>
                <w:color w:val="000000"/>
                <w:kern w:val="0"/>
                <w:sz w:val="22"/>
              </w:rPr>
            </w:pPr>
            <w:proofErr w:type="gramStart"/>
            <w:r>
              <w:rPr>
                <w:rFonts w:ascii="宋体" w:hAnsi="宋体" w:cs="Arial" w:hint="eastAsia"/>
                <w:color w:val="000000"/>
                <w:kern w:val="0"/>
                <w:sz w:val="22"/>
              </w:rPr>
              <w:t>个</w:t>
            </w:r>
            <w:proofErr w:type="gramEnd"/>
          </w:p>
        </w:tc>
        <w:tc>
          <w:tcPr>
            <w:tcW w:w="988" w:type="pct"/>
            <w:tcBorders>
              <w:top w:val="nil"/>
              <w:left w:val="nil"/>
              <w:bottom w:val="single" w:sz="12" w:space="0" w:color="auto"/>
              <w:right w:val="single" w:sz="12" w:space="0" w:color="auto"/>
            </w:tcBorders>
            <w:shd w:val="clear" w:color="auto" w:fill="auto"/>
            <w:vAlign w:val="center"/>
          </w:tcPr>
          <w:p w14:paraId="795FC2B8" w14:textId="77777777" w:rsidR="000A0BE1" w:rsidRDefault="006011C4">
            <w:pPr>
              <w:widowControl/>
              <w:jc w:val="center"/>
              <w:rPr>
                <w:rFonts w:ascii="宋体" w:hAnsi="宋体" w:cs="Arial"/>
                <w:color w:val="000000"/>
                <w:kern w:val="0"/>
                <w:sz w:val="22"/>
              </w:rPr>
            </w:pPr>
            <w:r>
              <w:rPr>
                <w:rFonts w:ascii="宋体" w:hAnsi="宋体" w:cs="Arial" w:hint="eastAsia"/>
                <w:color w:val="000000"/>
                <w:kern w:val="0"/>
                <w:sz w:val="22"/>
              </w:rPr>
              <w:t>1</w:t>
            </w:r>
          </w:p>
        </w:tc>
      </w:tr>
      <w:tr w:rsidR="000A0BE1" w14:paraId="68449E18" w14:textId="77777777">
        <w:trPr>
          <w:trHeight w:val="336"/>
          <w:jc w:val="center"/>
        </w:trPr>
        <w:tc>
          <w:tcPr>
            <w:tcW w:w="766" w:type="pct"/>
            <w:tcBorders>
              <w:top w:val="nil"/>
              <w:left w:val="single" w:sz="12" w:space="0" w:color="auto"/>
              <w:bottom w:val="single" w:sz="12" w:space="0" w:color="auto"/>
              <w:right w:val="single" w:sz="12" w:space="0" w:color="auto"/>
            </w:tcBorders>
            <w:shd w:val="clear" w:color="auto" w:fill="auto"/>
            <w:vAlign w:val="center"/>
          </w:tcPr>
          <w:p w14:paraId="3D03BA08" w14:textId="77777777" w:rsidR="000A0BE1" w:rsidRDefault="006011C4">
            <w:pPr>
              <w:widowControl/>
              <w:jc w:val="center"/>
              <w:rPr>
                <w:rFonts w:ascii="宋体" w:hAnsi="宋体" w:cs="Arial"/>
                <w:color w:val="000000"/>
                <w:kern w:val="0"/>
                <w:sz w:val="22"/>
              </w:rPr>
            </w:pPr>
            <w:r>
              <w:rPr>
                <w:rFonts w:ascii="宋体" w:hAnsi="宋体" w:cs="Arial" w:hint="eastAsia"/>
                <w:color w:val="000000"/>
                <w:kern w:val="0"/>
                <w:sz w:val="22"/>
              </w:rPr>
              <w:t>3</w:t>
            </w:r>
          </w:p>
        </w:tc>
        <w:tc>
          <w:tcPr>
            <w:tcW w:w="1254" w:type="pct"/>
            <w:tcBorders>
              <w:top w:val="nil"/>
              <w:left w:val="nil"/>
              <w:bottom w:val="single" w:sz="12" w:space="0" w:color="auto"/>
              <w:right w:val="single" w:sz="12" w:space="0" w:color="auto"/>
            </w:tcBorders>
            <w:shd w:val="clear" w:color="auto" w:fill="auto"/>
            <w:vAlign w:val="center"/>
          </w:tcPr>
          <w:p w14:paraId="08274027" w14:textId="77777777" w:rsidR="000A0BE1" w:rsidRDefault="006011C4">
            <w:pPr>
              <w:widowControl/>
              <w:jc w:val="left"/>
              <w:rPr>
                <w:rFonts w:ascii="宋体" w:hAnsi="宋体" w:cs="Arial"/>
                <w:color w:val="000000"/>
                <w:kern w:val="0"/>
                <w:sz w:val="22"/>
              </w:rPr>
            </w:pPr>
            <w:r>
              <w:rPr>
                <w:rFonts w:ascii="宋体" w:hAnsi="宋体" w:cs="Arial" w:hint="eastAsia"/>
                <w:color w:val="000000"/>
                <w:kern w:val="0"/>
                <w:sz w:val="22"/>
              </w:rPr>
              <w:t>机油滤芯</w:t>
            </w:r>
          </w:p>
        </w:tc>
        <w:tc>
          <w:tcPr>
            <w:tcW w:w="1004" w:type="pct"/>
            <w:tcBorders>
              <w:top w:val="nil"/>
              <w:left w:val="nil"/>
              <w:bottom w:val="single" w:sz="12" w:space="0" w:color="auto"/>
              <w:right w:val="single" w:sz="12" w:space="0" w:color="auto"/>
            </w:tcBorders>
            <w:shd w:val="clear" w:color="auto" w:fill="auto"/>
            <w:vAlign w:val="center"/>
          </w:tcPr>
          <w:p w14:paraId="727A746F" w14:textId="77777777" w:rsidR="000A0BE1" w:rsidRDefault="006011C4">
            <w:pPr>
              <w:widowControl/>
              <w:jc w:val="left"/>
              <w:rPr>
                <w:rFonts w:ascii="宋体" w:hAnsi="宋体" w:cs="Arial"/>
                <w:color w:val="000000"/>
                <w:kern w:val="0"/>
                <w:sz w:val="22"/>
              </w:rPr>
            </w:pPr>
            <w:r>
              <w:rPr>
                <w:rFonts w:ascii="宋体" w:hAnsi="宋体" w:cs="Arial" w:hint="eastAsia"/>
                <w:color w:val="000000"/>
                <w:kern w:val="0"/>
                <w:sz w:val="22"/>
              </w:rPr>
              <w:t>4324909</w:t>
            </w:r>
          </w:p>
        </w:tc>
        <w:tc>
          <w:tcPr>
            <w:tcW w:w="988" w:type="pct"/>
            <w:tcBorders>
              <w:top w:val="nil"/>
              <w:left w:val="nil"/>
              <w:bottom w:val="single" w:sz="12" w:space="0" w:color="auto"/>
              <w:right w:val="single" w:sz="12" w:space="0" w:color="auto"/>
            </w:tcBorders>
            <w:shd w:val="clear" w:color="auto" w:fill="auto"/>
            <w:vAlign w:val="center"/>
          </w:tcPr>
          <w:p w14:paraId="455ED912" w14:textId="77777777" w:rsidR="000A0BE1" w:rsidRDefault="006011C4">
            <w:pPr>
              <w:widowControl/>
              <w:jc w:val="center"/>
              <w:rPr>
                <w:rFonts w:ascii="宋体" w:hAnsi="宋体" w:cs="Arial"/>
                <w:color w:val="000000"/>
                <w:kern w:val="0"/>
                <w:sz w:val="22"/>
              </w:rPr>
            </w:pPr>
            <w:proofErr w:type="gramStart"/>
            <w:r>
              <w:rPr>
                <w:rFonts w:ascii="宋体" w:hAnsi="宋体" w:cs="Arial" w:hint="eastAsia"/>
                <w:color w:val="000000"/>
                <w:kern w:val="0"/>
                <w:sz w:val="22"/>
              </w:rPr>
              <w:t>个</w:t>
            </w:r>
            <w:proofErr w:type="gramEnd"/>
          </w:p>
        </w:tc>
        <w:tc>
          <w:tcPr>
            <w:tcW w:w="988" w:type="pct"/>
            <w:tcBorders>
              <w:top w:val="nil"/>
              <w:left w:val="nil"/>
              <w:bottom w:val="single" w:sz="12" w:space="0" w:color="auto"/>
              <w:right w:val="single" w:sz="12" w:space="0" w:color="auto"/>
            </w:tcBorders>
            <w:shd w:val="clear" w:color="auto" w:fill="auto"/>
            <w:vAlign w:val="center"/>
          </w:tcPr>
          <w:p w14:paraId="38C7F0DE" w14:textId="77777777" w:rsidR="000A0BE1" w:rsidRDefault="006011C4">
            <w:pPr>
              <w:widowControl/>
              <w:jc w:val="center"/>
              <w:rPr>
                <w:rFonts w:ascii="宋体" w:hAnsi="宋体" w:cs="Arial"/>
                <w:color w:val="000000"/>
                <w:kern w:val="0"/>
                <w:sz w:val="22"/>
              </w:rPr>
            </w:pPr>
            <w:r>
              <w:rPr>
                <w:rFonts w:ascii="宋体" w:hAnsi="宋体" w:cs="Arial" w:hint="eastAsia"/>
                <w:color w:val="000000"/>
                <w:kern w:val="0"/>
                <w:sz w:val="22"/>
              </w:rPr>
              <w:t>6</w:t>
            </w:r>
          </w:p>
        </w:tc>
      </w:tr>
      <w:tr w:rsidR="000A0BE1" w14:paraId="5063F3B8" w14:textId="77777777">
        <w:trPr>
          <w:trHeight w:val="648"/>
          <w:jc w:val="center"/>
        </w:trPr>
        <w:tc>
          <w:tcPr>
            <w:tcW w:w="766" w:type="pct"/>
            <w:tcBorders>
              <w:top w:val="nil"/>
              <w:left w:val="single" w:sz="12" w:space="0" w:color="auto"/>
              <w:bottom w:val="single" w:sz="12" w:space="0" w:color="auto"/>
              <w:right w:val="single" w:sz="12" w:space="0" w:color="auto"/>
            </w:tcBorders>
            <w:shd w:val="clear" w:color="auto" w:fill="auto"/>
            <w:vAlign w:val="center"/>
          </w:tcPr>
          <w:p w14:paraId="76744DC7" w14:textId="77777777" w:rsidR="000A0BE1" w:rsidRDefault="006011C4">
            <w:pPr>
              <w:widowControl/>
              <w:jc w:val="center"/>
              <w:rPr>
                <w:rFonts w:ascii="宋体" w:hAnsi="宋体" w:cs="Arial"/>
                <w:color w:val="000000"/>
                <w:kern w:val="0"/>
                <w:sz w:val="22"/>
              </w:rPr>
            </w:pPr>
            <w:r>
              <w:rPr>
                <w:rFonts w:ascii="宋体" w:hAnsi="宋体" w:cs="Arial" w:hint="eastAsia"/>
                <w:color w:val="000000"/>
                <w:kern w:val="0"/>
                <w:sz w:val="22"/>
              </w:rPr>
              <w:t>4</w:t>
            </w:r>
          </w:p>
        </w:tc>
        <w:tc>
          <w:tcPr>
            <w:tcW w:w="1254" w:type="pct"/>
            <w:tcBorders>
              <w:top w:val="nil"/>
              <w:left w:val="nil"/>
              <w:bottom w:val="single" w:sz="12" w:space="0" w:color="auto"/>
              <w:right w:val="single" w:sz="12" w:space="0" w:color="auto"/>
            </w:tcBorders>
            <w:shd w:val="clear" w:color="auto" w:fill="auto"/>
            <w:vAlign w:val="center"/>
          </w:tcPr>
          <w:p w14:paraId="65561C59" w14:textId="77777777" w:rsidR="000A0BE1" w:rsidRDefault="006011C4">
            <w:pPr>
              <w:widowControl/>
              <w:jc w:val="left"/>
              <w:rPr>
                <w:rFonts w:ascii="宋体" w:hAnsi="宋体" w:cs="Arial"/>
                <w:color w:val="000000"/>
                <w:kern w:val="0"/>
                <w:sz w:val="22"/>
              </w:rPr>
            </w:pPr>
            <w:r>
              <w:rPr>
                <w:rFonts w:ascii="宋体" w:hAnsi="宋体" w:cs="Arial" w:hint="eastAsia"/>
                <w:color w:val="000000"/>
                <w:kern w:val="0"/>
                <w:sz w:val="22"/>
              </w:rPr>
              <w:t>油水分离器滤芯</w:t>
            </w:r>
          </w:p>
        </w:tc>
        <w:tc>
          <w:tcPr>
            <w:tcW w:w="1004" w:type="pct"/>
            <w:tcBorders>
              <w:top w:val="nil"/>
              <w:left w:val="nil"/>
              <w:bottom w:val="single" w:sz="12" w:space="0" w:color="auto"/>
              <w:right w:val="single" w:sz="12" w:space="0" w:color="auto"/>
            </w:tcBorders>
            <w:shd w:val="clear" w:color="auto" w:fill="auto"/>
            <w:vAlign w:val="center"/>
          </w:tcPr>
          <w:p w14:paraId="132A7D2F" w14:textId="77777777" w:rsidR="000A0BE1" w:rsidRDefault="006011C4">
            <w:pPr>
              <w:widowControl/>
              <w:jc w:val="left"/>
              <w:rPr>
                <w:rFonts w:ascii="宋体" w:hAnsi="宋体" w:cs="Arial"/>
                <w:color w:val="000000"/>
                <w:kern w:val="0"/>
                <w:sz w:val="22"/>
              </w:rPr>
            </w:pPr>
            <w:r>
              <w:rPr>
                <w:rFonts w:ascii="宋体" w:hAnsi="宋体" w:cs="Arial" w:hint="eastAsia"/>
                <w:color w:val="000000"/>
                <w:kern w:val="0"/>
                <w:sz w:val="22"/>
              </w:rPr>
              <w:t>2020PM</w:t>
            </w:r>
          </w:p>
        </w:tc>
        <w:tc>
          <w:tcPr>
            <w:tcW w:w="988" w:type="pct"/>
            <w:tcBorders>
              <w:top w:val="nil"/>
              <w:left w:val="nil"/>
              <w:bottom w:val="single" w:sz="12" w:space="0" w:color="auto"/>
              <w:right w:val="single" w:sz="12" w:space="0" w:color="auto"/>
            </w:tcBorders>
            <w:shd w:val="clear" w:color="auto" w:fill="auto"/>
            <w:vAlign w:val="center"/>
          </w:tcPr>
          <w:p w14:paraId="600E9972" w14:textId="77777777" w:rsidR="000A0BE1" w:rsidRDefault="006011C4">
            <w:pPr>
              <w:widowControl/>
              <w:jc w:val="center"/>
              <w:rPr>
                <w:rFonts w:ascii="宋体" w:hAnsi="宋体" w:cs="Arial"/>
                <w:color w:val="000000"/>
                <w:kern w:val="0"/>
                <w:sz w:val="22"/>
              </w:rPr>
            </w:pPr>
            <w:proofErr w:type="gramStart"/>
            <w:r>
              <w:rPr>
                <w:rFonts w:ascii="宋体" w:hAnsi="宋体" w:cs="Arial" w:hint="eastAsia"/>
                <w:color w:val="000000"/>
                <w:kern w:val="0"/>
                <w:sz w:val="22"/>
              </w:rPr>
              <w:t>个</w:t>
            </w:r>
            <w:proofErr w:type="gramEnd"/>
          </w:p>
        </w:tc>
        <w:tc>
          <w:tcPr>
            <w:tcW w:w="988" w:type="pct"/>
            <w:tcBorders>
              <w:top w:val="nil"/>
              <w:left w:val="nil"/>
              <w:bottom w:val="single" w:sz="12" w:space="0" w:color="auto"/>
              <w:right w:val="single" w:sz="12" w:space="0" w:color="auto"/>
            </w:tcBorders>
            <w:shd w:val="clear" w:color="auto" w:fill="auto"/>
            <w:vAlign w:val="center"/>
          </w:tcPr>
          <w:p w14:paraId="2860A1D4" w14:textId="77777777" w:rsidR="000A0BE1" w:rsidRDefault="006011C4">
            <w:pPr>
              <w:widowControl/>
              <w:jc w:val="center"/>
              <w:rPr>
                <w:rFonts w:ascii="宋体" w:hAnsi="宋体" w:cs="Arial"/>
                <w:color w:val="000000"/>
                <w:kern w:val="0"/>
                <w:sz w:val="22"/>
              </w:rPr>
            </w:pPr>
            <w:r>
              <w:rPr>
                <w:rFonts w:ascii="宋体" w:hAnsi="宋体" w:cs="Arial" w:hint="eastAsia"/>
                <w:color w:val="000000"/>
                <w:kern w:val="0"/>
                <w:sz w:val="22"/>
              </w:rPr>
              <w:t>2</w:t>
            </w:r>
          </w:p>
        </w:tc>
      </w:tr>
      <w:tr w:rsidR="000A0BE1" w14:paraId="6FC8C299" w14:textId="77777777">
        <w:trPr>
          <w:trHeight w:val="336"/>
          <w:jc w:val="center"/>
        </w:trPr>
        <w:tc>
          <w:tcPr>
            <w:tcW w:w="766" w:type="pct"/>
            <w:tcBorders>
              <w:top w:val="nil"/>
              <w:left w:val="single" w:sz="12" w:space="0" w:color="auto"/>
              <w:bottom w:val="single" w:sz="12" w:space="0" w:color="auto"/>
              <w:right w:val="single" w:sz="12" w:space="0" w:color="auto"/>
            </w:tcBorders>
            <w:shd w:val="clear" w:color="auto" w:fill="auto"/>
            <w:vAlign w:val="center"/>
          </w:tcPr>
          <w:p w14:paraId="64680FD7" w14:textId="77777777" w:rsidR="000A0BE1" w:rsidRDefault="006011C4">
            <w:pPr>
              <w:widowControl/>
              <w:jc w:val="center"/>
              <w:rPr>
                <w:rFonts w:ascii="宋体" w:hAnsi="宋体" w:cs="Arial"/>
                <w:color w:val="000000"/>
                <w:kern w:val="0"/>
                <w:sz w:val="22"/>
              </w:rPr>
            </w:pPr>
            <w:r>
              <w:rPr>
                <w:rFonts w:ascii="宋体" w:hAnsi="宋体" w:cs="Arial" w:hint="eastAsia"/>
                <w:color w:val="000000"/>
                <w:kern w:val="0"/>
                <w:sz w:val="22"/>
              </w:rPr>
              <w:t>5</w:t>
            </w:r>
          </w:p>
        </w:tc>
        <w:tc>
          <w:tcPr>
            <w:tcW w:w="1254" w:type="pct"/>
            <w:tcBorders>
              <w:top w:val="nil"/>
              <w:left w:val="nil"/>
              <w:bottom w:val="single" w:sz="12" w:space="0" w:color="auto"/>
              <w:right w:val="single" w:sz="12" w:space="0" w:color="auto"/>
            </w:tcBorders>
            <w:shd w:val="clear" w:color="auto" w:fill="auto"/>
            <w:vAlign w:val="center"/>
          </w:tcPr>
          <w:p w14:paraId="42CA19FD" w14:textId="77777777" w:rsidR="000A0BE1" w:rsidRDefault="006011C4">
            <w:pPr>
              <w:widowControl/>
              <w:jc w:val="left"/>
              <w:rPr>
                <w:rFonts w:ascii="宋体" w:hAnsi="宋体" w:cs="Arial"/>
                <w:color w:val="000000"/>
                <w:kern w:val="0"/>
                <w:sz w:val="22"/>
              </w:rPr>
            </w:pPr>
            <w:r>
              <w:rPr>
                <w:rFonts w:ascii="宋体" w:hAnsi="宋体" w:cs="Arial" w:hint="eastAsia"/>
                <w:color w:val="000000"/>
                <w:kern w:val="0"/>
                <w:sz w:val="22"/>
              </w:rPr>
              <w:t>空气滤芯</w:t>
            </w:r>
          </w:p>
        </w:tc>
        <w:tc>
          <w:tcPr>
            <w:tcW w:w="1004" w:type="pct"/>
            <w:tcBorders>
              <w:top w:val="nil"/>
              <w:left w:val="nil"/>
              <w:bottom w:val="single" w:sz="12" w:space="0" w:color="auto"/>
              <w:right w:val="single" w:sz="12" w:space="0" w:color="auto"/>
            </w:tcBorders>
            <w:shd w:val="clear" w:color="auto" w:fill="auto"/>
            <w:vAlign w:val="center"/>
          </w:tcPr>
          <w:p w14:paraId="5DA1E8D4" w14:textId="77777777" w:rsidR="000A0BE1" w:rsidRDefault="006011C4">
            <w:pPr>
              <w:widowControl/>
              <w:jc w:val="left"/>
              <w:rPr>
                <w:rFonts w:ascii="宋体" w:hAnsi="宋体" w:cs="Arial"/>
                <w:color w:val="000000"/>
                <w:kern w:val="0"/>
                <w:sz w:val="22"/>
              </w:rPr>
            </w:pPr>
            <w:r>
              <w:rPr>
                <w:rFonts w:ascii="宋体" w:hAnsi="宋体" w:cs="Arial" w:hint="eastAsia"/>
                <w:color w:val="000000"/>
                <w:kern w:val="0"/>
                <w:sz w:val="22"/>
              </w:rPr>
              <w:t>SEV551/4</w:t>
            </w:r>
          </w:p>
        </w:tc>
        <w:tc>
          <w:tcPr>
            <w:tcW w:w="988" w:type="pct"/>
            <w:tcBorders>
              <w:top w:val="nil"/>
              <w:left w:val="nil"/>
              <w:bottom w:val="single" w:sz="12" w:space="0" w:color="auto"/>
              <w:right w:val="single" w:sz="12" w:space="0" w:color="auto"/>
            </w:tcBorders>
            <w:shd w:val="clear" w:color="auto" w:fill="auto"/>
            <w:vAlign w:val="center"/>
          </w:tcPr>
          <w:p w14:paraId="7C331686" w14:textId="77777777" w:rsidR="000A0BE1" w:rsidRDefault="006011C4">
            <w:pPr>
              <w:widowControl/>
              <w:jc w:val="center"/>
              <w:rPr>
                <w:rFonts w:ascii="宋体" w:hAnsi="宋体" w:cs="Arial"/>
                <w:color w:val="000000"/>
                <w:kern w:val="0"/>
                <w:sz w:val="22"/>
              </w:rPr>
            </w:pPr>
            <w:proofErr w:type="gramStart"/>
            <w:r>
              <w:rPr>
                <w:rFonts w:ascii="宋体" w:hAnsi="宋体" w:cs="Arial" w:hint="eastAsia"/>
                <w:color w:val="000000"/>
                <w:kern w:val="0"/>
                <w:sz w:val="22"/>
              </w:rPr>
              <w:t>个</w:t>
            </w:r>
            <w:proofErr w:type="gramEnd"/>
          </w:p>
        </w:tc>
        <w:tc>
          <w:tcPr>
            <w:tcW w:w="988" w:type="pct"/>
            <w:tcBorders>
              <w:top w:val="nil"/>
              <w:left w:val="nil"/>
              <w:bottom w:val="single" w:sz="12" w:space="0" w:color="auto"/>
              <w:right w:val="single" w:sz="12" w:space="0" w:color="auto"/>
            </w:tcBorders>
            <w:shd w:val="clear" w:color="auto" w:fill="auto"/>
            <w:vAlign w:val="center"/>
          </w:tcPr>
          <w:p w14:paraId="4144AC95" w14:textId="77777777" w:rsidR="000A0BE1" w:rsidRDefault="006011C4">
            <w:pPr>
              <w:widowControl/>
              <w:jc w:val="center"/>
              <w:rPr>
                <w:rFonts w:ascii="宋体" w:hAnsi="宋体" w:cs="Arial"/>
                <w:color w:val="000000"/>
                <w:kern w:val="0"/>
                <w:sz w:val="22"/>
              </w:rPr>
            </w:pPr>
            <w:r>
              <w:rPr>
                <w:rFonts w:ascii="宋体" w:hAnsi="宋体" w:cs="Arial" w:hint="eastAsia"/>
                <w:color w:val="000000"/>
                <w:kern w:val="0"/>
                <w:sz w:val="22"/>
              </w:rPr>
              <w:t>2</w:t>
            </w:r>
          </w:p>
        </w:tc>
      </w:tr>
      <w:tr w:rsidR="000A0BE1" w14:paraId="6FEE8380" w14:textId="77777777">
        <w:trPr>
          <w:trHeight w:val="336"/>
          <w:jc w:val="center"/>
        </w:trPr>
        <w:tc>
          <w:tcPr>
            <w:tcW w:w="766" w:type="pct"/>
            <w:tcBorders>
              <w:top w:val="nil"/>
              <w:left w:val="single" w:sz="12" w:space="0" w:color="auto"/>
              <w:bottom w:val="single" w:sz="12" w:space="0" w:color="auto"/>
              <w:right w:val="single" w:sz="12" w:space="0" w:color="auto"/>
            </w:tcBorders>
            <w:shd w:val="clear" w:color="auto" w:fill="auto"/>
            <w:vAlign w:val="center"/>
          </w:tcPr>
          <w:p w14:paraId="7CA12F24" w14:textId="77777777" w:rsidR="000A0BE1" w:rsidRDefault="006011C4">
            <w:pPr>
              <w:widowControl/>
              <w:jc w:val="center"/>
              <w:rPr>
                <w:rFonts w:ascii="宋体" w:hAnsi="宋体" w:cs="Arial"/>
                <w:color w:val="000000"/>
                <w:kern w:val="0"/>
                <w:sz w:val="22"/>
              </w:rPr>
            </w:pPr>
            <w:r>
              <w:rPr>
                <w:rFonts w:ascii="宋体" w:hAnsi="宋体" w:cs="Arial" w:hint="eastAsia"/>
                <w:color w:val="000000"/>
                <w:kern w:val="0"/>
                <w:sz w:val="22"/>
              </w:rPr>
              <w:t>6</w:t>
            </w:r>
          </w:p>
        </w:tc>
        <w:tc>
          <w:tcPr>
            <w:tcW w:w="1254" w:type="pct"/>
            <w:tcBorders>
              <w:top w:val="nil"/>
              <w:left w:val="nil"/>
              <w:bottom w:val="single" w:sz="12" w:space="0" w:color="auto"/>
              <w:right w:val="single" w:sz="12" w:space="0" w:color="auto"/>
            </w:tcBorders>
            <w:shd w:val="clear" w:color="auto" w:fill="auto"/>
            <w:vAlign w:val="center"/>
          </w:tcPr>
          <w:p w14:paraId="04DAE152" w14:textId="77777777" w:rsidR="000A0BE1" w:rsidRDefault="006011C4">
            <w:pPr>
              <w:widowControl/>
              <w:jc w:val="left"/>
              <w:rPr>
                <w:rFonts w:ascii="宋体" w:hAnsi="宋体" w:cs="Arial"/>
                <w:color w:val="000000"/>
                <w:kern w:val="0"/>
                <w:sz w:val="22"/>
              </w:rPr>
            </w:pPr>
            <w:r>
              <w:rPr>
                <w:rFonts w:ascii="宋体" w:hAnsi="宋体" w:cs="Arial" w:hint="eastAsia"/>
                <w:color w:val="000000"/>
                <w:kern w:val="0"/>
                <w:sz w:val="22"/>
              </w:rPr>
              <w:t>防锈水</w:t>
            </w:r>
          </w:p>
        </w:tc>
        <w:tc>
          <w:tcPr>
            <w:tcW w:w="1004" w:type="pct"/>
            <w:tcBorders>
              <w:top w:val="nil"/>
              <w:left w:val="nil"/>
              <w:bottom w:val="single" w:sz="12" w:space="0" w:color="auto"/>
              <w:right w:val="single" w:sz="12" w:space="0" w:color="auto"/>
            </w:tcBorders>
            <w:shd w:val="clear" w:color="auto" w:fill="auto"/>
            <w:vAlign w:val="center"/>
          </w:tcPr>
          <w:p w14:paraId="18803241" w14:textId="77777777" w:rsidR="000A0BE1" w:rsidRDefault="006011C4">
            <w:pPr>
              <w:widowControl/>
              <w:jc w:val="left"/>
              <w:rPr>
                <w:rFonts w:ascii="宋体" w:hAnsi="宋体" w:cs="Arial"/>
                <w:color w:val="000000"/>
                <w:kern w:val="0"/>
                <w:sz w:val="22"/>
              </w:rPr>
            </w:pPr>
            <w:r>
              <w:rPr>
                <w:rFonts w:ascii="宋体" w:hAnsi="宋体" w:cs="Arial" w:hint="eastAsia"/>
                <w:color w:val="000000"/>
                <w:kern w:val="0"/>
                <w:sz w:val="22"/>
              </w:rPr>
              <w:t>2170616</w:t>
            </w:r>
          </w:p>
        </w:tc>
        <w:tc>
          <w:tcPr>
            <w:tcW w:w="988" w:type="pct"/>
            <w:tcBorders>
              <w:top w:val="nil"/>
              <w:left w:val="nil"/>
              <w:bottom w:val="single" w:sz="12" w:space="0" w:color="auto"/>
              <w:right w:val="single" w:sz="12" w:space="0" w:color="auto"/>
            </w:tcBorders>
            <w:shd w:val="clear" w:color="auto" w:fill="auto"/>
            <w:vAlign w:val="center"/>
          </w:tcPr>
          <w:p w14:paraId="3E9FCB9B" w14:textId="77777777" w:rsidR="000A0BE1" w:rsidRDefault="006011C4">
            <w:pPr>
              <w:widowControl/>
              <w:jc w:val="center"/>
              <w:rPr>
                <w:rFonts w:ascii="宋体" w:hAnsi="宋体" w:cs="Arial"/>
                <w:color w:val="000000"/>
                <w:kern w:val="0"/>
                <w:sz w:val="22"/>
              </w:rPr>
            </w:pPr>
            <w:r>
              <w:rPr>
                <w:rFonts w:ascii="宋体" w:hAnsi="宋体" w:cs="Arial" w:hint="eastAsia"/>
                <w:color w:val="000000"/>
                <w:kern w:val="0"/>
                <w:sz w:val="22"/>
              </w:rPr>
              <w:t>瓶</w:t>
            </w:r>
          </w:p>
        </w:tc>
        <w:tc>
          <w:tcPr>
            <w:tcW w:w="988" w:type="pct"/>
            <w:tcBorders>
              <w:top w:val="nil"/>
              <w:left w:val="nil"/>
              <w:bottom w:val="single" w:sz="12" w:space="0" w:color="auto"/>
              <w:right w:val="single" w:sz="12" w:space="0" w:color="auto"/>
            </w:tcBorders>
            <w:shd w:val="clear" w:color="auto" w:fill="auto"/>
            <w:vAlign w:val="center"/>
          </w:tcPr>
          <w:p w14:paraId="61721445" w14:textId="77777777" w:rsidR="000A0BE1" w:rsidRDefault="006011C4">
            <w:pPr>
              <w:widowControl/>
              <w:jc w:val="center"/>
              <w:rPr>
                <w:rFonts w:ascii="宋体" w:hAnsi="宋体" w:cs="Arial"/>
                <w:color w:val="000000"/>
                <w:kern w:val="0"/>
                <w:sz w:val="22"/>
              </w:rPr>
            </w:pPr>
            <w:r>
              <w:rPr>
                <w:rFonts w:ascii="宋体" w:hAnsi="宋体" w:cs="Arial" w:hint="eastAsia"/>
                <w:color w:val="000000"/>
                <w:kern w:val="0"/>
                <w:sz w:val="22"/>
              </w:rPr>
              <w:t>12</w:t>
            </w:r>
          </w:p>
        </w:tc>
      </w:tr>
      <w:tr w:rsidR="000A0BE1" w14:paraId="0053EDAE" w14:textId="77777777">
        <w:trPr>
          <w:trHeight w:val="648"/>
          <w:jc w:val="center"/>
        </w:trPr>
        <w:tc>
          <w:tcPr>
            <w:tcW w:w="766" w:type="pct"/>
            <w:tcBorders>
              <w:top w:val="nil"/>
              <w:left w:val="single" w:sz="12" w:space="0" w:color="auto"/>
              <w:bottom w:val="single" w:sz="12" w:space="0" w:color="auto"/>
              <w:right w:val="single" w:sz="12" w:space="0" w:color="auto"/>
            </w:tcBorders>
            <w:shd w:val="clear" w:color="auto" w:fill="auto"/>
            <w:vAlign w:val="center"/>
          </w:tcPr>
          <w:p w14:paraId="310AEEC5" w14:textId="77777777" w:rsidR="000A0BE1" w:rsidRDefault="006011C4">
            <w:pPr>
              <w:widowControl/>
              <w:jc w:val="center"/>
              <w:rPr>
                <w:rFonts w:ascii="宋体" w:hAnsi="宋体" w:cs="Arial"/>
                <w:color w:val="000000"/>
                <w:kern w:val="0"/>
                <w:sz w:val="22"/>
              </w:rPr>
            </w:pPr>
            <w:r>
              <w:rPr>
                <w:rFonts w:ascii="宋体" w:hAnsi="宋体" w:cs="Arial" w:hint="eastAsia"/>
                <w:color w:val="000000"/>
                <w:kern w:val="0"/>
                <w:sz w:val="22"/>
              </w:rPr>
              <w:t>7</w:t>
            </w:r>
          </w:p>
        </w:tc>
        <w:tc>
          <w:tcPr>
            <w:tcW w:w="1254" w:type="pct"/>
            <w:tcBorders>
              <w:top w:val="nil"/>
              <w:left w:val="nil"/>
              <w:bottom w:val="single" w:sz="12" w:space="0" w:color="auto"/>
              <w:right w:val="single" w:sz="12" w:space="0" w:color="auto"/>
            </w:tcBorders>
            <w:shd w:val="clear" w:color="auto" w:fill="auto"/>
            <w:vAlign w:val="center"/>
          </w:tcPr>
          <w:p w14:paraId="125970A3" w14:textId="77777777" w:rsidR="000A0BE1" w:rsidRDefault="006011C4">
            <w:pPr>
              <w:widowControl/>
              <w:jc w:val="left"/>
              <w:rPr>
                <w:rFonts w:ascii="宋体" w:hAnsi="宋体" w:cs="Arial"/>
                <w:color w:val="000000"/>
                <w:kern w:val="0"/>
                <w:sz w:val="22"/>
              </w:rPr>
            </w:pPr>
            <w:r>
              <w:rPr>
                <w:rFonts w:ascii="宋体" w:hAnsi="宋体" w:cs="Arial" w:hint="eastAsia"/>
                <w:color w:val="000000"/>
                <w:kern w:val="0"/>
                <w:sz w:val="22"/>
              </w:rPr>
              <w:t>蒸馏水 18L</w:t>
            </w:r>
          </w:p>
        </w:tc>
        <w:tc>
          <w:tcPr>
            <w:tcW w:w="1004" w:type="pct"/>
            <w:tcBorders>
              <w:top w:val="nil"/>
              <w:left w:val="nil"/>
              <w:bottom w:val="single" w:sz="12" w:space="0" w:color="auto"/>
              <w:right w:val="single" w:sz="12" w:space="0" w:color="auto"/>
            </w:tcBorders>
            <w:shd w:val="clear" w:color="auto" w:fill="auto"/>
            <w:vAlign w:val="center"/>
          </w:tcPr>
          <w:p w14:paraId="19B9808F" w14:textId="77777777" w:rsidR="000A0BE1" w:rsidRDefault="006011C4">
            <w:pPr>
              <w:widowControl/>
              <w:jc w:val="left"/>
              <w:rPr>
                <w:rFonts w:ascii="宋体" w:hAnsi="宋体" w:cs="Arial"/>
                <w:color w:val="000000"/>
                <w:kern w:val="0"/>
                <w:sz w:val="22"/>
              </w:rPr>
            </w:pPr>
            <w:r>
              <w:rPr>
                <w:rFonts w:ascii="宋体" w:hAnsi="宋体" w:cs="Arial" w:hint="eastAsia"/>
                <w:color w:val="000000"/>
                <w:kern w:val="0"/>
                <w:sz w:val="22"/>
              </w:rPr>
              <w:t>18.9L</w:t>
            </w:r>
          </w:p>
        </w:tc>
        <w:tc>
          <w:tcPr>
            <w:tcW w:w="988" w:type="pct"/>
            <w:tcBorders>
              <w:top w:val="nil"/>
              <w:left w:val="nil"/>
              <w:bottom w:val="single" w:sz="12" w:space="0" w:color="auto"/>
              <w:right w:val="single" w:sz="12" w:space="0" w:color="auto"/>
            </w:tcBorders>
            <w:shd w:val="clear" w:color="auto" w:fill="auto"/>
            <w:vAlign w:val="center"/>
          </w:tcPr>
          <w:p w14:paraId="39FE0811" w14:textId="77777777" w:rsidR="000A0BE1" w:rsidRDefault="006011C4">
            <w:pPr>
              <w:widowControl/>
              <w:jc w:val="center"/>
              <w:rPr>
                <w:rFonts w:ascii="宋体" w:hAnsi="宋体" w:cs="Arial"/>
                <w:color w:val="000000"/>
                <w:kern w:val="0"/>
                <w:sz w:val="22"/>
              </w:rPr>
            </w:pPr>
            <w:r>
              <w:rPr>
                <w:rFonts w:ascii="宋体" w:hAnsi="宋体" w:cs="Arial" w:hint="eastAsia"/>
                <w:color w:val="000000"/>
                <w:kern w:val="0"/>
                <w:sz w:val="22"/>
              </w:rPr>
              <w:t>桶</w:t>
            </w:r>
          </w:p>
        </w:tc>
        <w:tc>
          <w:tcPr>
            <w:tcW w:w="988" w:type="pct"/>
            <w:tcBorders>
              <w:top w:val="nil"/>
              <w:left w:val="nil"/>
              <w:bottom w:val="single" w:sz="12" w:space="0" w:color="auto"/>
              <w:right w:val="single" w:sz="12" w:space="0" w:color="auto"/>
            </w:tcBorders>
            <w:shd w:val="clear" w:color="auto" w:fill="auto"/>
            <w:vAlign w:val="center"/>
          </w:tcPr>
          <w:p w14:paraId="7D6DC12B" w14:textId="77777777" w:rsidR="000A0BE1" w:rsidRDefault="006011C4">
            <w:pPr>
              <w:widowControl/>
              <w:jc w:val="center"/>
              <w:rPr>
                <w:rFonts w:ascii="宋体" w:hAnsi="宋体" w:cs="Arial"/>
                <w:color w:val="000000"/>
                <w:kern w:val="0"/>
                <w:sz w:val="22"/>
              </w:rPr>
            </w:pPr>
            <w:r>
              <w:rPr>
                <w:rFonts w:ascii="宋体" w:hAnsi="宋体" w:cs="Arial" w:hint="eastAsia"/>
                <w:color w:val="000000"/>
                <w:kern w:val="0"/>
                <w:sz w:val="22"/>
              </w:rPr>
              <w:t>20</w:t>
            </w:r>
          </w:p>
        </w:tc>
      </w:tr>
      <w:tr w:rsidR="000A0BE1" w14:paraId="16278EDD" w14:textId="77777777">
        <w:trPr>
          <w:trHeight w:val="336"/>
          <w:jc w:val="center"/>
        </w:trPr>
        <w:tc>
          <w:tcPr>
            <w:tcW w:w="766" w:type="pct"/>
            <w:tcBorders>
              <w:top w:val="nil"/>
              <w:left w:val="single" w:sz="12" w:space="0" w:color="auto"/>
              <w:bottom w:val="single" w:sz="12" w:space="0" w:color="auto"/>
              <w:right w:val="single" w:sz="12" w:space="0" w:color="auto"/>
            </w:tcBorders>
            <w:shd w:val="clear" w:color="auto" w:fill="auto"/>
            <w:vAlign w:val="center"/>
          </w:tcPr>
          <w:p w14:paraId="08F028F9" w14:textId="77777777" w:rsidR="000A0BE1" w:rsidRDefault="006011C4">
            <w:pPr>
              <w:widowControl/>
              <w:jc w:val="center"/>
              <w:rPr>
                <w:rFonts w:ascii="宋体" w:hAnsi="宋体" w:cs="Arial"/>
                <w:color w:val="000000"/>
                <w:kern w:val="0"/>
                <w:sz w:val="22"/>
              </w:rPr>
            </w:pPr>
            <w:r>
              <w:rPr>
                <w:rFonts w:ascii="宋体" w:hAnsi="宋体" w:cs="Arial" w:hint="eastAsia"/>
                <w:color w:val="000000"/>
                <w:kern w:val="0"/>
                <w:sz w:val="22"/>
              </w:rPr>
              <w:t>8</w:t>
            </w:r>
          </w:p>
        </w:tc>
        <w:tc>
          <w:tcPr>
            <w:tcW w:w="1254" w:type="pct"/>
            <w:tcBorders>
              <w:top w:val="nil"/>
              <w:left w:val="nil"/>
              <w:bottom w:val="single" w:sz="12" w:space="0" w:color="auto"/>
              <w:right w:val="single" w:sz="12" w:space="0" w:color="auto"/>
            </w:tcBorders>
            <w:shd w:val="clear" w:color="auto" w:fill="auto"/>
            <w:vAlign w:val="center"/>
          </w:tcPr>
          <w:p w14:paraId="0BBB6559" w14:textId="77777777" w:rsidR="000A0BE1" w:rsidRDefault="006011C4">
            <w:pPr>
              <w:widowControl/>
              <w:jc w:val="left"/>
              <w:rPr>
                <w:rFonts w:ascii="宋体" w:hAnsi="宋体" w:cs="Arial"/>
                <w:color w:val="000000"/>
                <w:kern w:val="0"/>
                <w:sz w:val="22"/>
              </w:rPr>
            </w:pPr>
            <w:r>
              <w:rPr>
                <w:rFonts w:ascii="宋体" w:hAnsi="宋体" w:cs="Arial" w:hint="eastAsia"/>
                <w:color w:val="000000"/>
                <w:kern w:val="0"/>
                <w:sz w:val="22"/>
              </w:rPr>
              <w:t>风扇皮带</w:t>
            </w:r>
          </w:p>
        </w:tc>
        <w:tc>
          <w:tcPr>
            <w:tcW w:w="1004" w:type="pct"/>
            <w:tcBorders>
              <w:top w:val="nil"/>
              <w:left w:val="nil"/>
              <w:bottom w:val="single" w:sz="12" w:space="0" w:color="auto"/>
              <w:right w:val="single" w:sz="12" w:space="0" w:color="auto"/>
            </w:tcBorders>
            <w:shd w:val="clear" w:color="auto" w:fill="auto"/>
            <w:vAlign w:val="center"/>
          </w:tcPr>
          <w:p w14:paraId="129E0C64" w14:textId="77777777" w:rsidR="000A0BE1" w:rsidRDefault="006011C4">
            <w:pPr>
              <w:widowControl/>
              <w:jc w:val="left"/>
              <w:rPr>
                <w:rFonts w:ascii="宋体" w:hAnsi="宋体" w:cs="Arial"/>
                <w:color w:val="000000"/>
                <w:kern w:val="0"/>
                <w:sz w:val="22"/>
              </w:rPr>
            </w:pPr>
            <w:r>
              <w:rPr>
                <w:rFonts w:ascii="宋体" w:hAnsi="宋体" w:cs="Arial" w:hint="eastAsia"/>
                <w:color w:val="000000"/>
                <w:kern w:val="0"/>
                <w:sz w:val="22"/>
              </w:rPr>
              <w:t>541/427</w:t>
            </w:r>
          </w:p>
        </w:tc>
        <w:tc>
          <w:tcPr>
            <w:tcW w:w="988" w:type="pct"/>
            <w:tcBorders>
              <w:top w:val="nil"/>
              <w:left w:val="nil"/>
              <w:bottom w:val="single" w:sz="12" w:space="0" w:color="auto"/>
              <w:right w:val="single" w:sz="12" w:space="0" w:color="auto"/>
            </w:tcBorders>
            <w:shd w:val="clear" w:color="auto" w:fill="auto"/>
            <w:vAlign w:val="center"/>
          </w:tcPr>
          <w:p w14:paraId="19188FA8" w14:textId="77777777" w:rsidR="000A0BE1" w:rsidRDefault="006011C4">
            <w:pPr>
              <w:widowControl/>
              <w:jc w:val="center"/>
              <w:rPr>
                <w:rFonts w:ascii="宋体" w:hAnsi="宋体" w:cs="Arial"/>
                <w:color w:val="000000"/>
                <w:kern w:val="0"/>
                <w:sz w:val="22"/>
              </w:rPr>
            </w:pPr>
            <w:r>
              <w:rPr>
                <w:rFonts w:ascii="宋体" w:hAnsi="宋体" w:cs="Arial" w:hint="eastAsia"/>
                <w:color w:val="000000"/>
                <w:kern w:val="0"/>
                <w:sz w:val="22"/>
              </w:rPr>
              <w:t>条</w:t>
            </w:r>
          </w:p>
        </w:tc>
        <w:tc>
          <w:tcPr>
            <w:tcW w:w="988" w:type="pct"/>
            <w:tcBorders>
              <w:top w:val="nil"/>
              <w:left w:val="nil"/>
              <w:bottom w:val="single" w:sz="12" w:space="0" w:color="auto"/>
              <w:right w:val="single" w:sz="12" w:space="0" w:color="auto"/>
            </w:tcBorders>
            <w:shd w:val="clear" w:color="auto" w:fill="auto"/>
            <w:vAlign w:val="center"/>
          </w:tcPr>
          <w:p w14:paraId="356EBB7E" w14:textId="77777777" w:rsidR="000A0BE1" w:rsidRDefault="006011C4">
            <w:pPr>
              <w:widowControl/>
              <w:jc w:val="center"/>
              <w:rPr>
                <w:rFonts w:ascii="宋体" w:hAnsi="宋体" w:cs="Arial"/>
                <w:color w:val="000000"/>
                <w:kern w:val="0"/>
                <w:sz w:val="22"/>
              </w:rPr>
            </w:pPr>
            <w:r>
              <w:rPr>
                <w:rFonts w:ascii="宋体" w:hAnsi="宋体" w:cs="Arial" w:hint="eastAsia"/>
                <w:color w:val="000000"/>
                <w:kern w:val="0"/>
                <w:sz w:val="22"/>
              </w:rPr>
              <w:t>5</w:t>
            </w:r>
          </w:p>
        </w:tc>
      </w:tr>
      <w:tr w:rsidR="000A0BE1" w14:paraId="13CD64F3" w14:textId="77777777">
        <w:trPr>
          <w:trHeight w:val="648"/>
          <w:jc w:val="center"/>
        </w:trPr>
        <w:tc>
          <w:tcPr>
            <w:tcW w:w="766" w:type="pct"/>
            <w:tcBorders>
              <w:top w:val="nil"/>
              <w:left w:val="single" w:sz="12" w:space="0" w:color="auto"/>
              <w:bottom w:val="single" w:sz="12" w:space="0" w:color="auto"/>
              <w:right w:val="single" w:sz="12" w:space="0" w:color="auto"/>
            </w:tcBorders>
            <w:shd w:val="clear" w:color="auto" w:fill="auto"/>
            <w:vAlign w:val="center"/>
          </w:tcPr>
          <w:p w14:paraId="165A4989" w14:textId="77777777" w:rsidR="000A0BE1" w:rsidRDefault="006011C4">
            <w:pPr>
              <w:widowControl/>
              <w:jc w:val="center"/>
              <w:rPr>
                <w:rFonts w:ascii="宋体" w:hAnsi="宋体" w:cs="Arial"/>
                <w:color w:val="000000"/>
                <w:kern w:val="0"/>
                <w:sz w:val="22"/>
              </w:rPr>
            </w:pPr>
            <w:r>
              <w:rPr>
                <w:rFonts w:ascii="宋体" w:hAnsi="宋体" w:cs="Arial" w:hint="eastAsia"/>
                <w:color w:val="000000"/>
                <w:kern w:val="0"/>
                <w:sz w:val="22"/>
              </w:rPr>
              <w:lastRenderedPageBreak/>
              <w:t>9</w:t>
            </w:r>
          </w:p>
        </w:tc>
        <w:tc>
          <w:tcPr>
            <w:tcW w:w="1254" w:type="pct"/>
            <w:tcBorders>
              <w:top w:val="nil"/>
              <w:left w:val="nil"/>
              <w:bottom w:val="single" w:sz="12" w:space="0" w:color="auto"/>
              <w:right w:val="single" w:sz="12" w:space="0" w:color="auto"/>
            </w:tcBorders>
            <w:shd w:val="clear" w:color="auto" w:fill="auto"/>
            <w:vAlign w:val="center"/>
          </w:tcPr>
          <w:p w14:paraId="5579AF4B" w14:textId="77777777" w:rsidR="000A0BE1" w:rsidRDefault="006011C4">
            <w:pPr>
              <w:widowControl/>
              <w:jc w:val="left"/>
              <w:rPr>
                <w:rFonts w:ascii="宋体" w:hAnsi="宋体" w:cs="Arial"/>
                <w:color w:val="000000"/>
                <w:kern w:val="0"/>
                <w:sz w:val="22"/>
              </w:rPr>
            </w:pPr>
            <w:r>
              <w:rPr>
                <w:rFonts w:ascii="宋体" w:hAnsi="宋体" w:cs="Arial" w:hint="eastAsia"/>
                <w:color w:val="000000"/>
                <w:kern w:val="0"/>
                <w:sz w:val="22"/>
              </w:rPr>
              <w:t>充电机皮带</w:t>
            </w:r>
          </w:p>
        </w:tc>
        <w:tc>
          <w:tcPr>
            <w:tcW w:w="1004" w:type="pct"/>
            <w:tcBorders>
              <w:top w:val="nil"/>
              <w:left w:val="nil"/>
              <w:bottom w:val="single" w:sz="12" w:space="0" w:color="auto"/>
              <w:right w:val="single" w:sz="12" w:space="0" w:color="auto"/>
            </w:tcBorders>
            <w:shd w:val="clear" w:color="auto" w:fill="auto"/>
            <w:vAlign w:val="center"/>
          </w:tcPr>
          <w:p w14:paraId="4CD970A2" w14:textId="77777777" w:rsidR="000A0BE1" w:rsidRDefault="006011C4">
            <w:pPr>
              <w:widowControl/>
              <w:jc w:val="left"/>
              <w:rPr>
                <w:rFonts w:ascii="宋体" w:hAnsi="宋体" w:cs="Arial"/>
                <w:color w:val="000000"/>
                <w:kern w:val="0"/>
                <w:sz w:val="22"/>
              </w:rPr>
            </w:pPr>
            <w:r>
              <w:rPr>
                <w:rFonts w:ascii="宋体" w:hAnsi="宋体" w:cs="Arial" w:hint="eastAsia"/>
                <w:color w:val="000000"/>
                <w:kern w:val="0"/>
                <w:sz w:val="22"/>
              </w:rPr>
              <w:t>541/398</w:t>
            </w:r>
          </w:p>
        </w:tc>
        <w:tc>
          <w:tcPr>
            <w:tcW w:w="988" w:type="pct"/>
            <w:tcBorders>
              <w:top w:val="nil"/>
              <w:left w:val="nil"/>
              <w:bottom w:val="single" w:sz="12" w:space="0" w:color="auto"/>
              <w:right w:val="single" w:sz="12" w:space="0" w:color="auto"/>
            </w:tcBorders>
            <w:shd w:val="clear" w:color="auto" w:fill="auto"/>
            <w:vAlign w:val="center"/>
          </w:tcPr>
          <w:p w14:paraId="695452AB" w14:textId="77777777" w:rsidR="000A0BE1" w:rsidRDefault="006011C4">
            <w:pPr>
              <w:widowControl/>
              <w:jc w:val="center"/>
              <w:rPr>
                <w:rFonts w:ascii="宋体" w:hAnsi="宋体" w:cs="Arial"/>
                <w:color w:val="000000"/>
                <w:kern w:val="0"/>
                <w:sz w:val="22"/>
              </w:rPr>
            </w:pPr>
            <w:r>
              <w:rPr>
                <w:rFonts w:ascii="宋体" w:hAnsi="宋体" w:cs="Arial" w:hint="eastAsia"/>
                <w:color w:val="000000"/>
                <w:kern w:val="0"/>
                <w:sz w:val="22"/>
              </w:rPr>
              <w:t>条</w:t>
            </w:r>
          </w:p>
        </w:tc>
        <w:tc>
          <w:tcPr>
            <w:tcW w:w="988" w:type="pct"/>
            <w:tcBorders>
              <w:top w:val="nil"/>
              <w:left w:val="nil"/>
              <w:bottom w:val="single" w:sz="12" w:space="0" w:color="auto"/>
              <w:right w:val="single" w:sz="12" w:space="0" w:color="auto"/>
            </w:tcBorders>
            <w:shd w:val="clear" w:color="auto" w:fill="auto"/>
            <w:vAlign w:val="center"/>
          </w:tcPr>
          <w:p w14:paraId="666A4815" w14:textId="77777777" w:rsidR="000A0BE1" w:rsidRDefault="006011C4">
            <w:pPr>
              <w:widowControl/>
              <w:jc w:val="center"/>
              <w:rPr>
                <w:rFonts w:ascii="宋体" w:hAnsi="宋体" w:cs="Arial"/>
                <w:color w:val="000000"/>
                <w:kern w:val="0"/>
                <w:sz w:val="22"/>
              </w:rPr>
            </w:pPr>
            <w:r>
              <w:rPr>
                <w:rFonts w:ascii="宋体" w:hAnsi="宋体" w:cs="Arial" w:hint="eastAsia"/>
                <w:color w:val="000000"/>
                <w:kern w:val="0"/>
                <w:sz w:val="22"/>
              </w:rPr>
              <w:t>1</w:t>
            </w:r>
          </w:p>
        </w:tc>
      </w:tr>
      <w:tr w:rsidR="000A0BE1" w14:paraId="0D657B9B" w14:textId="77777777">
        <w:trPr>
          <w:trHeight w:val="648"/>
          <w:jc w:val="center"/>
        </w:trPr>
        <w:tc>
          <w:tcPr>
            <w:tcW w:w="5000" w:type="pct"/>
            <w:gridSpan w:val="5"/>
            <w:shd w:val="clear" w:color="auto" w:fill="auto"/>
            <w:vAlign w:val="center"/>
          </w:tcPr>
          <w:p w14:paraId="42A61C76" w14:textId="77777777" w:rsidR="000A0BE1" w:rsidRDefault="006011C4">
            <w:pPr>
              <w:widowControl/>
              <w:jc w:val="center"/>
              <w:rPr>
                <w:rFonts w:ascii="宋体" w:hAnsi="宋体" w:cs="Arial"/>
                <w:color w:val="000000"/>
                <w:kern w:val="0"/>
                <w:sz w:val="22"/>
              </w:rPr>
            </w:pPr>
            <w:r>
              <w:rPr>
                <w:rFonts w:ascii="宋体" w:hAnsi="宋体" w:cs="Arial" w:hint="eastAsia"/>
                <w:color w:val="000000"/>
                <w:kern w:val="0"/>
                <w:sz w:val="22"/>
              </w:rPr>
              <w:t>3号机</w:t>
            </w:r>
          </w:p>
        </w:tc>
      </w:tr>
      <w:tr w:rsidR="000A0BE1" w14:paraId="5C8D9090" w14:textId="77777777">
        <w:trPr>
          <w:trHeight w:val="336"/>
          <w:jc w:val="center"/>
        </w:trPr>
        <w:tc>
          <w:tcPr>
            <w:tcW w:w="766" w:type="pct"/>
            <w:tcBorders>
              <w:top w:val="nil"/>
              <w:left w:val="single" w:sz="12" w:space="0" w:color="auto"/>
              <w:bottom w:val="single" w:sz="12" w:space="0" w:color="auto"/>
              <w:right w:val="single" w:sz="12" w:space="0" w:color="auto"/>
            </w:tcBorders>
            <w:shd w:val="clear" w:color="auto" w:fill="auto"/>
            <w:vAlign w:val="center"/>
          </w:tcPr>
          <w:p w14:paraId="03E61B50" w14:textId="77777777" w:rsidR="000A0BE1" w:rsidRDefault="006011C4">
            <w:pPr>
              <w:widowControl/>
              <w:jc w:val="center"/>
              <w:rPr>
                <w:rFonts w:ascii="宋体" w:hAnsi="宋体" w:cs="Arial"/>
                <w:color w:val="000000"/>
                <w:kern w:val="0"/>
                <w:sz w:val="22"/>
              </w:rPr>
            </w:pPr>
            <w:r>
              <w:rPr>
                <w:rFonts w:ascii="宋体" w:hAnsi="宋体" w:cs="Arial"/>
                <w:color w:val="000000"/>
                <w:kern w:val="0"/>
                <w:sz w:val="22"/>
              </w:rPr>
              <w:t>1</w:t>
            </w:r>
          </w:p>
        </w:tc>
        <w:tc>
          <w:tcPr>
            <w:tcW w:w="1254" w:type="pct"/>
            <w:tcBorders>
              <w:top w:val="nil"/>
              <w:left w:val="nil"/>
              <w:bottom w:val="single" w:sz="12" w:space="0" w:color="auto"/>
              <w:right w:val="single" w:sz="12" w:space="0" w:color="auto"/>
            </w:tcBorders>
            <w:shd w:val="clear" w:color="auto" w:fill="auto"/>
            <w:vAlign w:val="center"/>
          </w:tcPr>
          <w:p w14:paraId="3A6FDFA0" w14:textId="77777777" w:rsidR="000A0BE1" w:rsidRDefault="006011C4">
            <w:pPr>
              <w:widowControl/>
              <w:jc w:val="left"/>
              <w:rPr>
                <w:rFonts w:ascii="宋体" w:hAnsi="宋体" w:cs="Arial"/>
                <w:color w:val="000000"/>
                <w:kern w:val="0"/>
                <w:sz w:val="22"/>
              </w:rPr>
            </w:pPr>
            <w:r>
              <w:rPr>
                <w:rFonts w:ascii="宋体" w:hAnsi="宋体" w:cs="Arial" w:hint="eastAsia"/>
                <w:color w:val="000000"/>
                <w:kern w:val="0"/>
                <w:sz w:val="22"/>
              </w:rPr>
              <w:t>柴油滤芯</w:t>
            </w:r>
          </w:p>
        </w:tc>
        <w:tc>
          <w:tcPr>
            <w:tcW w:w="1004" w:type="pct"/>
            <w:tcBorders>
              <w:top w:val="nil"/>
              <w:left w:val="nil"/>
              <w:bottom w:val="single" w:sz="12" w:space="0" w:color="auto"/>
              <w:right w:val="single" w:sz="12" w:space="0" w:color="auto"/>
            </w:tcBorders>
            <w:shd w:val="clear" w:color="auto" w:fill="auto"/>
            <w:vAlign w:val="center"/>
          </w:tcPr>
          <w:p w14:paraId="56FD61E2" w14:textId="77777777" w:rsidR="000A0BE1" w:rsidRDefault="006011C4">
            <w:pPr>
              <w:widowControl/>
              <w:jc w:val="left"/>
              <w:rPr>
                <w:rFonts w:ascii="宋体" w:hAnsi="宋体" w:cs="Arial"/>
                <w:color w:val="000000"/>
                <w:kern w:val="0"/>
                <w:sz w:val="22"/>
              </w:rPr>
            </w:pPr>
            <w:r>
              <w:rPr>
                <w:rFonts w:ascii="宋体" w:hAnsi="宋体" w:cs="Arial" w:hint="eastAsia"/>
                <w:color w:val="000000"/>
                <w:kern w:val="0"/>
                <w:sz w:val="22"/>
              </w:rPr>
              <w:t>4759205</w:t>
            </w:r>
          </w:p>
        </w:tc>
        <w:tc>
          <w:tcPr>
            <w:tcW w:w="988" w:type="pct"/>
            <w:tcBorders>
              <w:top w:val="nil"/>
              <w:left w:val="nil"/>
              <w:bottom w:val="single" w:sz="12" w:space="0" w:color="auto"/>
              <w:right w:val="single" w:sz="12" w:space="0" w:color="auto"/>
            </w:tcBorders>
            <w:shd w:val="clear" w:color="auto" w:fill="auto"/>
            <w:vAlign w:val="center"/>
          </w:tcPr>
          <w:p w14:paraId="29D165B3" w14:textId="77777777" w:rsidR="000A0BE1" w:rsidRDefault="006011C4">
            <w:pPr>
              <w:widowControl/>
              <w:jc w:val="center"/>
              <w:rPr>
                <w:rFonts w:ascii="宋体" w:hAnsi="宋体" w:cs="Arial"/>
                <w:color w:val="000000"/>
                <w:kern w:val="0"/>
                <w:sz w:val="22"/>
              </w:rPr>
            </w:pPr>
            <w:proofErr w:type="gramStart"/>
            <w:r>
              <w:rPr>
                <w:rFonts w:ascii="宋体" w:hAnsi="宋体" w:cs="Arial" w:hint="eastAsia"/>
                <w:color w:val="000000"/>
                <w:kern w:val="0"/>
                <w:sz w:val="22"/>
              </w:rPr>
              <w:t>个</w:t>
            </w:r>
            <w:proofErr w:type="gramEnd"/>
          </w:p>
        </w:tc>
        <w:tc>
          <w:tcPr>
            <w:tcW w:w="988" w:type="pct"/>
            <w:tcBorders>
              <w:top w:val="nil"/>
              <w:left w:val="nil"/>
              <w:bottom w:val="single" w:sz="12" w:space="0" w:color="auto"/>
              <w:right w:val="single" w:sz="12" w:space="0" w:color="auto"/>
            </w:tcBorders>
            <w:shd w:val="clear" w:color="auto" w:fill="auto"/>
            <w:vAlign w:val="center"/>
          </w:tcPr>
          <w:p w14:paraId="1B6186A4" w14:textId="77777777" w:rsidR="000A0BE1" w:rsidRDefault="006011C4">
            <w:pPr>
              <w:widowControl/>
              <w:jc w:val="center"/>
              <w:rPr>
                <w:rFonts w:ascii="宋体" w:hAnsi="宋体" w:cs="Arial"/>
                <w:color w:val="000000"/>
                <w:kern w:val="0"/>
                <w:sz w:val="22"/>
              </w:rPr>
            </w:pPr>
            <w:r>
              <w:rPr>
                <w:rFonts w:ascii="宋体" w:hAnsi="宋体" w:cs="Arial" w:hint="eastAsia"/>
                <w:color w:val="000000"/>
                <w:kern w:val="0"/>
                <w:sz w:val="22"/>
              </w:rPr>
              <w:t>1</w:t>
            </w:r>
          </w:p>
        </w:tc>
      </w:tr>
      <w:tr w:rsidR="000A0BE1" w14:paraId="3B9F27C7" w14:textId="77777777">
        <w:trPr>
          <w:trHeight w:val="336"/>
          <w:jc w:val="center"/>
        </w:trPr>
        <w:tc>
          <w:tcPr>
            <w:tcW w:w="766" w:type="pct"/>
            <w:tcBorders>
              <w:top w:val="nil"/>
              <w:left w:val="single" w:sz="12" w:space="0" w:color="auto"/>
              <w:bottom w:val="single" w:sz="12" w:space="0" w:color="auto"/>
              <w:right w:val="single" w:sz="12" w:space="0" w:color="auto"/>
            </w:tcBorders>
            <w:shd w:val="clear" w:color="auto" w:fill="auto"/>
            <w:vAlign w:val="center"/>
          </w:tcPr>
          <w:p w14:paraId="65DDF456" w14:textId="77777777" w:rsidR="000A0BE1" w:rsidRDefault="006011C4">
            <w:pPr>
              <w:widowControl/>
              <w:jc w:val="center"/>
              <w:rPr>
                <w:rFonts w:ascii="宋体" w:hAnsi="宋体" w:cs="Arial"/>
                <w:color w:val="000000"/>
                <w:kern w:val="0"/>
                <w:sz w:val="22"/>
              </w:rPr>
            </w:pPr>
            <w:r>
              <w:rPr>
                <w:rFonts w:ascii="宋体" w:hAnsi="宋体" w:cs="Arial"/>
                <w:color w:val="000000"/>
                <w:kern w:val="0"/>
                <w:sz w:val="22"/>
              </w:rPr>
              <w:t>2</w:t>
            </w:r>
          </w:p>
        </w:tc>
        <w:tc>
          <w:tcPr>
            <w:tcW w:w="1254" w:type="pct"/>
            <w:tcBorders>
              <w:top w:val="nil"/>
              <w:left w:val="nil"/>
              <w:bottom w:val="single" w:sz="12" w:space="0" w:color="auto"/>
              <w:right w:val="single" w:sz="12" w:space="0" w:color="auto"/>
            </w:tcBorders>
            <w:shd w:val="clear" w:color="auto" w:fill="auto"/>
            <w:vAlign w:val="center"/>
          </w:tcPr>
          <w:p w14:paraId="3655AD8B" w14:textId="77777777" w:rsidR="000A0BE1" w:rsidRDefault="006011C4">
            <w:pPr>
              <w:widowControl/>
              <w:jc w:val="left"/>
              <w:rPr>
                <w:rFonts w:ascii="宋体" w:hAnsi="宋体" w:cs="Arial"/>
                <w:color w:val="000000"/>
                <w:kern w:val="0"/>
                <w:sz w:val="22"/>
              </w:rPr>
            </w:pPr>
            <w:r>
              <w:rPr>
                <w:rFonts w:ascii="宋体" w:hAnsi="宋体" w:cs="Arial" w:hint="eastAsia"/>
                <w:color w:val="000000"/>
                <w:kern w:val="0"/>
                <w:sz w:val="22"/>
              </w:rPr>
              <w:t>机油滤芯</w:t>
            </w:r>
          </w:p>
        </w:tc>
        <w:tc>
          <w:tcPr>
            <w:tcW w:w="1004" w:type="pct"/>
            <w:tcBorders>
              <w:top w:val="nil"/>
              <w:left w:val="nil"/>
              <w:bottom w:val="single" w:sz="12" w:space="0" w:color="auto"/>
              <w:right w:val="single" w:sz="12" w:space="0" w:color="auto"/>
            </w:tcBorders>
            <w:shd w:val="clear" w:color="auto" w:fill="auto"/>
            <w:vAlign w:val="center"/>
          </w:tcPr>
          <w:p w14:paraId="6ED91DA5" w14:textId="77777777" w:rsidR="000A0BE1" w:rsidRDefault="006011C4">
            <w:pPr>
              <w:widowControl/>
              <w:jc w:val="left"/>
              <w:rPr>
                <w:rFonts w:ascii="宋体" w:hAnsi="宋体" w:cs="Arial"/>
                <w:color w:val="000000"/>
                <w:kern w:val="0"/>
                <w:sz w:val="22"/>
              </w:rPr>
            </w:pPr>
            <w:r>
              <w:rPr>
                <w:rFonts w:ascii="宋体" w:hAnsi="宋体" w:cs="Arial" w:hint="eastAsia"/>
                <w:color w:val="000000"/>
                <w:kern w:val="0"/>
                <w:sz w:val="22"/>
              </w:rPr>
              <w:t>4324909</w:t>
            </w:r>
          </w:p>
        </w:tc>
        <w:tc>
          <w:tcPr>
            <w:tcW w:w="988" w:type="pct"/>
            <w:tcBorders>
              <w:top w:val="nil"/>
              <w:left w:val="nil"/>
              <w:bottom w:val="single" w:sz="12" w:space="0" w:color="auto"/>
              <w:right w:val="single" w:sz="12" w:space="0" w:color="auto"/>
            </w:tcBorders>
            <w:shd w:val="clear" w:color="auto" w:fill="auto"/>
            <w:vAlign w:val="center"/>
          </w:tcPr>
          <w:p w14:paraId="4A405AB3" w14:textId="77777777" w:rsidR="000A0BE1" w:rsidRDefault="006011C4">
            <w:pPr>
              <w:widowControl/>
              <w:jc w:val="center"/>
              <w:rPr>
                <w:rFonts w:ascii="宋体" w:hAnsi="宋体" w:cs="Arial"/>
                <w:color w:val="000000"/>
                <w:kern w:val="0"/>
                <w:sz w:val="22"/>
              </w:rPr>
            </w:pPr>
            <w:proofErr w:type="gramStart"/>
            <w:r>
              <w:rPr>
                <w:rFonts w:ascii="宋体" w:hAnsi="宋体" w:cs="Arial" w:hint="eastAsia"/>
                <w:color w:val="000000"/>
                <w:kern w:val="0"/>
                <w:sz w:val="22"/>
              </w:rPr>
              <w:t>个</w:t>
            </w:r>
            <w:proofErr w:type="gramEnd"/>
          </w:p>
        </w:tc>
        <w:tc>
          <w:tcPr>
            <w:tcW w:w="988" w:type="pct"/>
            <w:tcBorders>
              <w:top w:val="nil"/>
              <w:left w:val="nil"/>
              <w:bottom w:val="single" w:sz="12" w:space="0" w:color="auto"/>
              <w:right w:val="single" w:sz="12" w:space="0" w:color="auto"/>
            </w:tcBorders>
            <w:shd w:val="clear" w:color="auto" w:fill="auto"/>
            <w:vAlign w:val="center"/>
          </w:tcPr>
          <w:p w14:paraId="078C31D0" w14:textId="77777777" w:rsidR="000A0BE1" w:rsidRDefault="006011C4">
            <w:pPr>
              <w:widowControl/>
              <w:jc w:val="center"/>
              <w:rPr>
                <w:rFonts w:ascii="宋体" w:hAnsi="宋体" w:cs="Arial"/>
                <w:color w:val="000000"/>
                <w:kern w:val="0"/>
                <w:sz w:val="22"/>
              </w:rPr>
            </w:pPr>
            <w:r>
              <w:rPr>
                <w:rFonts w:ascii="宋体" w:hAnsi="宋体" w:cs="Arial" w:hint="eastAsia"/>
                <w:color w:val="000000"/>
                <w:kern w:val="0"/>
                <w:sz w:val="22"/>
              </w:rPr>
              <w:t>3</w:t>
            </w:r>
          </w:p>
        </w:tc>
      </w:tr>
      <w:tr w:rsidR="000A0BE1" w14:paraId="37EBD5B5" w14:textId="77777777">
        <w:trPr>
          <w:trHeight w:val="336"/>
          <w:jc w:val="center"/>
        </w:trPr>
        <w:tc>
          <w:tcPr>
            <w:tcW w:w="766" w:type="pct"/>
            <w:tcBorders>
              <w:top w:val="nil"/>
              <w:left w:val="single" w:sz="12" w:space="0" w:color="auto"/>
              <w:bottom w:val="single" w:sz="12" w:space="0" w:color="auto"/>
              <w:right w:val="single" w:sz="12" w:space="0" w:color="auto"/>
            </w:tcBorders>
            <w:shd w:val="clear" w:color="auto" w:fill="auto"/>
            <w:vAlign w:val="center"/>
          </w:tcPr>
          <w:p w14:paraId="7F305050" w14:textId="77777777" w:rsidR="000A0BE1" w:rsidRDefault="006011C4">
            <w:pPr>
              <w:widowControl/>
              <w:jc w:val="center"/>
              <w:rPr>
                <w:rFonts w:ascii="宋体" w:hAnsi="宋体" w:cs="Arial"/>
                <w:color w:val="000000"/>
                <w:kern w:val="0"/>
                <w:sz w:val="22"/>
              </w:rPr>
            </w:pPr>
            <w:r>
              <w:rPr>
                <w:rFonts w:ascii="宋体" w:hAnsi="宋体" w:cs="Arial"/>
                <w:color w:val="000000"/>
                <w:kern w:val="0"/>
                <w:sz w:val="22"/>
              </w:rPr>
              <w:t>3</w:t>
            </w:r>
          </w:p>
        </w:tc>
        <w:tc>
          <w:tcPr>
            <w:tcW w:w="1254" w:type="pct"/>
            <w:tcBorders>
              <w:top w:val="nil"/>
              <w:left w:val="nil"/>
              <w:bottom w:val="single" w:sz="12" w:space="0" w:color="auto"/>
              <w:right w:val="single" w:sz="12" w:space="0" w:color="auto"/>
            </w:tcBorders>
            <w:shd w:val="clear" w:color="auto" w:fill="auto"/>
            <w:vAlign w:val="center"/>
          </w:tcPr>
          <w:p w14:paraId="578D3ACD" w14:textId="77777777" w:rsidR="000A0BE1" w:rsidRDefault="006011C4">
            <w:pPr>
              <w:widowControl/>
              <w:jc w:val="left"/>
              <w:rPr>
                <w:rFonts w:ascii="宋体" w:hAnsi="宋体" w:cs="Arial"/>
                <w:color w:val="000000"/>
                <w:kern w:val="0"/>
                <w:sz w:val="22"/>
              </w:rPr>
            </w:pPr>
            <w:r>
              <w:rPr>
                <w:rFonts w:ascii="宋体" w:hAnsi="宋体" w:cs="Arial" w:hint="eastAsia"/>
                <w:color w:val="000000"/>
                <w:kern w:val="0"/>
                <w:sz w:val="22"/>
              </w:rPr>
              <w:t>油水分离器滤芯</w:t>
            </w:r>
          </w:p>
        </w:tc>
        <w:tc>
          <w:tcPr>
            <w:tcW w:w="1004" w:type="pct"/>
            <w:tcBorders>
              <w:top w:val="nil"/>
              <w:left w:val="nil"/>
              <w:bottom w:val="single" w:sz="12" w:space="0" w:color="auto"/>
              <w:right w:val="single" w:sz="12" w:space="0" w:color="auto"/>
            </w:tcBorders>
            <w:shd w:val="clear" w:color="auto" w:fill="auto"/>
            <w:vAlign w:val="center"/>
          </w:tcPr>
          <w:p w14:paraId="3CF645EE" w14:textId="77777777" w:rsidR="000A0BE1" w:rsidRDefault="006011C4">
            <w:pPr>
              <w:widowControl/>
              <w:jc w:val="left"/>
              <w:rPr>
                <w:rFonts w:ascii="宋体" w:hAnsi="宋体" w:cs="Arial"/>
                <w:color w:val="000000"/>
                <w:kern w:val="0"/>
                <w:sz w:val="22"/>
              </w:rPr>
            </w:pPr>
            <w:r>
              <w:rPr>
                <w:rFonts w:ascii="宋体" w:hAnsi="宋体" w:cs="Arial" w:hint="eastAsia"/>
                <w:color w:val="000000"/>
                <w:kern w:val="0"/>
                <w:sz w:val="22"/>
              </w:rPr>
              <w:t>2020PM</w:t>
            </w:r>
          </w:p>
        </w:tc>
        <w:tc>
          <w:tcPr>
            <w:tcW w:w="988" w:type="pct"/>
            <w:tcBorders>
              <w:top w:val="nil"/>
              <w:left w:val="nil"/>
              <w:bottom w:val="single" w:sz="12" w:space="0" w:color="auto"/>
              <w:right w:val="single" w:sz="12" w:space="0" w:color="auto"/>
            </w:tcBorders>
            <w:shd w:val="clear" w:color="auto" w:fill="auto"/>
            <w:vAlign w:val="center"/>
          </w:tcPr>
          <w:p w14:paraId="1E989A78" w14:textId="77777777" w:rsidR="000A0BE1" w:rsidRDefault="006011C4">
            <w:pPr>
              <w:widowControl/>
              <w:jc w:val="center"/>
              <w:rPr>
                <w:rFonts w:ascii="宋体" w:hAnsi="宋体" w:cs="Arial"/>
                <w:color w:val="000000"/>
                <w:kern w:val="0"/>
                <w:sz w:val="22"/>
              </w:rPr>
            </w:pPr>
            <w:proofErr w:type="gramStart"/>
            <w:r>
              <w:rPr>
                <w:rFonts w:ascii="宋体" w:hAnsi="宋体" w:cs="Arial" w:hint="eastAsia"/>
                <w:color w:val="000000"/>
                <w:kern w:val="0"/>
                <w:sz w:val="22"/>
              </w:rPr>
              <w:t>个</w:t>
            </w:r>
            <w:proofErr w:type="gramEnd"/>
          </w:p>
        </w:tc>
        <w:tc>
          <w:tcPr>
            <w:tcW w:w="988" w:type="pct"/>
            <w:tcBorders>
              <w:top w:val="nil"/>
              <w:left w:val="nil"/>
              <w:bottom w:val="single" w:sz="12" w:space="0" w:color="auto"/>
              <w:right w:val="single" w:sz="12" w:space="0" w:color="auto"/>
            </w:tcBorders>
            <w:shd w:val="clear" w:color="auto" w:fill="auto"/>
            <w:vAlign w:val="center"/>
          </w:tcPr>
          <w:p w14:paraId="1B03A4D5" w14:textId="77777777" w:rsidR="000A0BE1" w:rsidRDefault="006011C4">
            <w:pPr>
              <w:widowControl/>
              <w:jc w:val="center"/>
              <w:rPr>
                <w:rFonts w:ascii="宋体" w:hAnsi="宋体" w:cs="Arial"/>
                <w:color w:val="000000"/>
                <w:kern w:val="0"/>
                <w:sz w:val="22"/>
              </w:rPr>
            </w:pPr>
            <w:r>
              <w:rPr>
                <w:rFonts w:ascii="宋体" w:hAnsi="宋体" w:cs="Arial" w:hint="eastAsia"/>
                <w:color w:val="000000"/>
                <w:kern w:val="0"/>
                <w:sz w:val="22"/>
              </w:rPr>
              <w:t>1</w:t>
            </w:r>
          </w:p>
        </w:tc>
      </w:tr>
      <w:tr w:rsidR="000A0BE1" w14:paraId="7A9B18B5" w14:textId="77777777">
        <w:trPr>
          <w:trHeight w:val="648"/>
          <w:jc w:val="center"/>
        </w:trPr>
        <w:tc>
          <w:tcPr>
            <w:tcW w:w="766" w:type="pct"/>
            <w:tcBorders>
              <w:top w:val="nil"/>
              <w:left w:val="single" w:sz="12" w:space="0" w:color="auto"/>
              <w:bottom w:val="single" w:sz="12" w:space="0" w:color="auto"/>
              <w:right w:val="single" w:sz="12" w:space="0" w:color="auto"/>
            </w:tcBorders>
            <w:shd w:val="clear" w:color="auto" w:fill="auto"/>
            <w:vAlign w:val="center"/>
          </w:tcPr>
          <w:p w14:paraId="67BAA0BE" w14:textId="77777777" w:rsidR="000A0BE1" w:rsidRDefault="006011C4">
            <w:pPr>
              <w:widowControl/>
              <w:jc w:val="center"/>
              <w:rPr>
                <w:rFonts w:ascii="宋体" w:hAnsi="宋体" w:cs="Arial"/>
                <w:color w:val="000000"/>
                <w:kern w:val="0"/>
                <w:sz w:val="22"/>
              </w:rPr>
            </w:pPr>
            <w:r>
              <w:rPr>
                <w:rFonts w:ascii="宋体" w:hAnsi="宋体" w:cs="Arial"/>
                <w:color w:val="000000"/>
                <w:kern w:val="0"/>
                <w:sz w:val="22"/>
              </w:rPr>
              <w:t>4</w:t>
            </w:r>
          </w:p>
        </w:tc>
        <w:tc>
          <w:tcPr>
            <w:tcW w:w="1254" w:type="pct"/>
            <w:tcBorders>
              <w:top w:val="nil"/>
              <w:left w:val="nil"/>
              <w:bottom w:val="single" w:sz="12" w:space="0" w:color="auto"/>
              <w:right w:val="single" w:sz="12" w:space="0" w:color="auto"/>
            </w:tcBorders>
            <w:shd w:val="clear" w:color="auto" w:fill="auto"/>
            <w:vAlign w:val="center"/>
          </w:tcPr>
          <w:p w14:paraId="5B98674F" w14:textId="77777777" w:rsidR="000A0BE1" w:rsidRDefault="006011C4">
            <w:pPr>
              <w:widowControl/>
              <w:jc w:val="left"/>
              <w:rPr>
                <w:rFonts w:ascii="宋体" w:hAnsi="宋体" w:cs="Arial"/>
                <w:color w:val="000000"/>
                <w:kern w:val="0"/>
                <w:sz w:val="22"/>
              </w:rPr>
            </w:pPr>
            <w:r>
              <w:rPr>
                <w:rFonts w:ascii="宋体" w:hAnsi="宋体" w:cs="Arial" w:hint="eastAsia"/>
                <w:kern w:val="0"/>
                <w:sz w:val="22"/>
              </w:rPr>
              <w:t>空气滤芯</w:t>
            </w:r>
          </w:p>
        </w:tc>
        <w:tc>
          <w:tcPr>
            <w:tcW w:w="1004" w:type="pct"/>
            <w:tcBorders>
              <w:top w:val="nil"/>
              <w:left w:val="nil"/>
              <w:bottom w:val="single" w:sz="12" w:space="0" w:color="auto"/>
              <w:right w:val="single" w:sz="12" w:space="0" w:color="auto"/>
            </w:tcBorders>
            <w:shd w:val="clear" w:color="auto" w:fill="auto"/>
            <w:vAlign w:val="center"/>
          </w:tcPr>
          <w:p w14:paraId="41B4153E" w14:textId="77777777" w:rsidR="000A0BE1" w:rsidRDefault="006011C4">
            <w:pPr>
              <w:widowControl/>
              <w:jc w:val="left"/>
              <w:rPr>
                <w:rFonts w:ascii="宋体" w:hAnsi="宋体" w:cs="Arial"/>
                <w:color w:val="000000"/>
                <w:kern w:val="0"/>
                <w:sz w:val="22"/>
              </w:rPr>
            </w:pPr>
            <w:r>
              <w:rPr>
                <w:rFonts w:ascii="宋体" w:hAnsi="宋体" w:cs="Arial" w:hint="eastAsia"/>
                <w:kern w:val="0"/>
                <w:sz w:val="22"/>
              </w:rPr>
              <w:t>S551/4</w:t>
            </w:r>
          </w:p>
        </w:tc>
        <w:tc>
          <w:tcPr>
            <w:tcW w:w="988" w:type="pct"/>
            <w:tcBorders>
              <w:top w:val="nil"/>
              <w:left w:val="nil"/>
              <w:bottom w:val="single" w:sz="12" w:space="0" w:color="auto"/>
              <w:right w:val="single" w:sz="12" w:space="0" w:color="auto"/>
            </w:tcBorders>
            <w:shd w:val="clear" w:color="auto" w:fill="auto"/>
            <w:vAlign w:val="center"/>
          </w:tcPr>
          <w:p w14:paraId="5BDF9CC8" w14:textId="77777777" w:rsidR="000A0BE1" w:rsidRDefault="006011C4">
            <w:pPr>
              <w:widowControl/>
              <w:jc w:val="center"/>
              <w:rPr>
                <w:rFonts w:ascii="宋体" w:hAnsi="宋体" w:cs="Arial"/>
                <w:color w:val="000000"/>
                <w:kern w:val="0"/>
                <w:sz w:val="22"/>
              </w:rPr>
            </w:pPr>
            <w:proofErr w:type="gramStart"/>
            <w:r>
              <w:rPr>
                <w:rFonts w:ascii="宋体" w:hAnsi="宋体" w:cs="Arial" w:hint="eastAsia"/>
                <w:kern w:val="0"/>
                <w:sz w:val="22"/>
              </w:rPr>
              <w:t>个</w:t>
            </w:r>
            <w:proofErr w:type="gramEnd"/>
          </w:p>
        </w:tc>
        <w:tc>
          <w:tcPr>
            <w:tcW w:w="988" w:type="pct"/>
            <w:tcBorders>
              <w:top w:val="nil"/>
              <w:left w:val="nil"/>
              <w:bottom w:val="single" w:sz="12" w:space="0" w:color="auto"/>
              <w:right w:val="single" w:sz="12" w:space="0" w:color="auto"/>
            </w:tcBorders>
            <w:shd w:val="clear" w:color="auto" w:fill="auto"/>
            <w:vAlign w:val="center"/>
          </w:tcPr>
          <w:p w14:paraId="07190A22" w14:textId="77777777" w:rsidR="000A0BE1" w:rsidRDefault="006011C4">
            <w:pPr>
              <w:widowControl/>
              <w:jc w:val="center"/>
              <w:rPr>
                <w:rFonts w:ascii="宋体" w:hAnsi="宋体" w:cs="Arial"/>
                <w:color w:val="000000"/>
                <w:kern w:val="0"/>
                <w:sz w:val="22"/>
              </w:rPr>
            </w:pPr>
            <w:r>
              <w:rPr>
                <w:rFonts w:ascii="宋体" w:hAnsi="宋体" w:cs="Arial" w:hint="eastAsia"/>
                <w:kern w:val="0"/>
                <w:sz w:val="22"/>
              </w:rPr>
              <w:t>2</w:t>
            </w:r>
          </w:p>
        </w:tc>
      </w:tr>
      <w:tr w:rsidR="000A0BE1" w14:paraId="61E223B9" w14:textId="77777777">
        <w:trPr>
          <w:trHeight w:val="336"/>
          <w:jc w:val="center"/>
        </w:trPr>
        <w:tc>
          <w:tcPr>
            <w:tcW w:w="766" w:type="pct"/>
            <w:tcBorders>
              <w:top w:val="nil"/>
              <w:left w:val="single" w:sz="12" w:space="0" w:color="auto"/>
              <w:bottom w:val="single" w:sz="12" w:space="0" w:color="auto"/>
              <w:right w:val="single" w:sz="12" w:space="0" w:color="auto"/>
            </w:tcBorders>
            <w:shd w:val="clear" w:color="auto" w:fill="auto"/>
            <w:vAlign w:val="center"/>
          </w:tcPr>
          <w:p w14:paraId="75DE03B3" w14:textId="77777777" w:rsidR="000A0BE1" w:rsidRDefault="006011C4">
            <w:pPr>
              <w:widowControl/>
              <w:jc w:val="center"/>
              <w:rPr>
                <w:rFonts w:ascii="宋体" w:hAnsi="宋体" w:cs="Arial"/>
                <w:color w:val="000000"/>
                <w:kern w:val="0"/>
                <w:sz w:val="22"/>
              </w:rPr>
            </w:pPr>
            <w:r>
              <w:rPr>
                <w:rFonts w:ascii="宋体" w:hAnsi="宋体" w:cs="Arial"/>
                <w:color w:val="000000"/>
                <w:kern w:val="0"/>
                <w:sz w:val="22"/>
              </w:rPr>
              <w:t>5</w:t>
            </w:r>
          </w:p>
        </w:tc>
        <w:tc>
          <w:tcPr>
            <w:tcW w:w="1254" w:type="pct"/>
            <w:tcBorders>
              <w:top w:val="nil"/>
              <w:left w:val="nil"/>
              <w:bottom w:val="single" w:sz="12" w:space="0" w:color="auto"/>
              <w:right w:val="single" w:sz="12" w:space="0" w:color="auto"/>
            </w:tcBorders>
            <w:shd w:val="clear" w:color="auto" w:fill="auto"/>
            <w:vAlign w:val="center"/>
          </w:tcPr>
          <w:p w14:paraId="7BAB84A1" w14:textId="77777777" w:rsidR="000A0BE1" w:rsidRDefault="006011C4">
            <w:pPr>
              <w:widowControl/>
              <w:jc w:val="left"/>
              <w:rPr>
                <w:rFonts w:ascii="宋体" w:hAnsi="宋体" w:cs="Arial"/>
                <w:kern w:val="0"/>
                <w:sz w:val="22"/>
              </w:rPr>
            </w:pPr>
            <w:r>
              <w:rPr>
                <w:rFonts w:ascii="宋体" w:hAnsi="宋体" w:cs="Arial" w:hint="eastAsia"/>
                <w:color w:val="000000"/>
                <w:kern w:val="0"/>
                <w:sz w:val="22"/>
              </w:rPr>
              <w:t>防锈水</w:t>
            </w:r>
          </w:p>
        </w:tc>
        <w:tc>
          <w:tcPr>
            <w:tcW w:w="1004" w:type="pct"/>
            <w:tcBorders>
              <w:top w:val="nil"/>
              <w:left w:val="nil"/>
              <w:bottom w:val="single" w:sz="12" w:space="0" w:color="auto"/>
              <w:right w:val="single" w:sz="12" w:space="0" w:color="auto"/>
            </w:tcBorders>
            <w:shd w:val="clear" w:color="auto" w:fill="auto"/>
            <w:vAlign w:val="center"/>
          </w:tcPr>
          <w:p w14:paraId="13470D03" w14:textId="77777777" w:rsidR="000A0BE1" w:rsidRDefault="006011C4">
            <w:pPr>
              <w:widowControl/>
              <w:jc w:val="left"/>
              <w:rPr>
                <w:rFonts w:ascii="宋体" w:hAnsi="宋体" w:cs="Arial"/>
                <w:kern w:val="0"/>
                <w:sz w:val="22"/>
              </w:rPr>
            </w:pPr>
            <w:r>
              <w:rPr>
                <w:rFonts w:ascii="宋体" w:hAnsi="宋体" w:cs="Arial" w:hint="eastAsia"/>
                <w:color w:val="000000"/>
                <w:kern w:val="0"/>
                <w:sz w:val="22"/>
              </w:rPr>
              <w:t>2170616</w:t>
            </w:r>
          </w:p>
        </w:tc>
        <w:tc>
          <w:tcPr>
            <w:tcW w:w="988" w:type="pct"/>
            <w:tcBorders>
              <w:top w:val="nil"/>
              <w:left w:val="nil"/>
              <w:bottom w:val="single" w:sz="12" w:space="0" w:color="auto"/>
              <w:right w:val="single" w:sz="12" w:space="0" w:color="auto"/>
            </w:tcBorders>
            <w:shd w:val="clear" w:color="auto" w:fill="auto"/>
            <w:vAlign w:val="center"/>
          </w:tcPr>
          <w:p w14:paraId="23BC9AA5" w14:textId="77777777" w:rsidR="000A0BE1" w:rsidRDefault="006011C4">
            <w:pPr>
              <w:widowControl/>
              <w:jc w:val="center"/>
              <w:rPr>
                <w:rFonts w:ascii="宋体" w:hAnsi="宋体" w:cs="Arial"/>
                <w:kern w:val="0"/>
                <w:sz w:val="22"/>
              </w:rPr>
            </w:pPr>
            <w:r>
              <w:rPr>
                <w:rFonts w:ascii="宋体" w:hAnsi="宋体" w:cs="Arial" w:hint="eastAsia"/>
                <w:color w:val="000000"/>
                <w:kern w:val="0"/>
                <w:sz w:val="22"/>
              </w:rPr>
              <w:t>瓶</w:t>
            </w:r>
          </w:p>
        </w:tc>
        <w:tc>
          <w:tcPr>
            <w:tcW w:w="988" w:type="pct"/>
            <w:tcBorders>
              <w:top w:val="nil"/>
              <w:left w:val="nil"/>
              <w:bottom w:val="single" w:sz="12" w:space="0" w:color="auto"/>
              <w:right w:val="single" w:sz="12" w:space="0" w:color="auto"/>
            </w:tcBorders>
            <w:shd w:val="clear" w:color="auto" w:fill="auto"/>
            <w:vAlign w:val="center"/>
          </w:tcPr>
          <w:p w14:paraId="198DDEDE" w14:textId="77777777" w:rsidR="000A0BE1" w:rsidRDefault="006011C4">
            <w:pPr>
              <w:widowControl/>
              <w:jc w:val="center"/>
              <w:rPr>
                <w:rFonts w:ascii="宋体" w:hAnsi="宋体" w:cs="Arial"/>
                <w:kern w:val="0"/>
                <w:sz w:val="22"/>
              </w:rPr>
            </w:pPr>
            <w:r>
              <w:rPr>
                <w:rFonts w:ascii="宋体" w:hAnsi="宋体" w:cs="Arial" w:hint="eastAsia"/>
                <w:color w:val="000000"/>
                <w:kern w:val="0"/>
                <w:sz w:val="22"/>
              </w:rPr>
              <w:t>4</w:t>
            </w:r>
          </w:p>
        </w:tc>
      </w:tr>
      <w:tr w:rsidR="000A0BE1" w14:paraId="57FEB06D" w14:textId="77777777">
        <w:trPr>
          <w:trHeight w:val="336"/>
          <w:jc w:val="center"/>
        </w:trPr>
        <w:tc>
          <w:tcPr>
            <w:tcW w:w="766" w:type="pct"/>
            <w:tcBorders>
              <w:top w:val="nil"/>
              <w:left w:val="single" w:sz="12" w:space="0" w:color="auto"/>
              <w:bottom w:val="single" w:sz="12" w:space="0" w:color="auto"/>
              <w:right w:val="single" w:sz="12" w:space="0" w:color="auto"/>
            </w:tcBorders>
            <w:shd w:val="clear" w:color="auto" w:fill="auto"/>
            <w:vAlign w:val="center"/>
          </w:tcPr>
          <w:p w14:paraId="59C13CAD" w14:textId="77777777" w:rsidR="000A0BE1" w:rsidRDefault="006011C4">
            <w:pPr>
              <w:widowControl/>
              <w:jc w:val="center"/>
              <w:rPr>
                <w:rFonts w:ascii="宋体" w:hAnsi="宋体" w:cs="Arial"/>
                <w:color w:val="000000"/>
                <w:kern w:val="0"/>
                <w:sz w:val="22"/>
              </w:rPr>
            </w:pPr>
            <w:r>
              <w:rPr>
                <w:rFonts w:ascii="宋体" w:hAnsi="宋体" w:cs="Arial"/>
                <w:color w:val="000000"/>
                <w:kern w:val="0"/>
                <w:sz w:val="22"/>
              </w:rPr>
              <w:t>6</w:t>
            </w:r>
          </w:p>
        </w:tc>
        <w:tc>
          <w:tcPr>
            <w:tcW w:w="1254" w:type="pct"/>
            <w:tcBorders>
              <w:top w:val="nil"/>
              <w:left w:val="nil"/>
              <w:bottom w:val="single" w:sz="12" w:space="0" w:color="auto"/>
              <w:right w:val="single" w:sz="12" w:space="0" w:color="auto"/>
            </w:tcBorders>
            <w:shd w:val="clear" w:color="auto" w:fill="auto"/>
            <w:vAlign w:val="center"/>
          </w:tcPr>
          <w:p w14:paraId="7AB485FC" w14:textId="77777777" w:rsidR="000A0BE1" w:rsidRDefault="006011C4">
            <w:pPr>
              <w:widowControl/>
              <w:jc w:val="left"/>
              <w:rPr>
                <w:rFonts w:ascii="宋体" w:hAnsi="宋体" w:cs="Arial"/>
                <w:color w:val="000000"/>
                <w:kern w:val="0"/>
                <w:sz w:val="22"/>
              </w:rPr>
            </w:pPr>
            <w:r>
              <w:rPr>
                <w:rFonts w:ascii="宋体" w:hAnsi="宋体" w:cs="Arial" w:hint="eastAsia"/>
                <w:color w:val="000000"/>
                <w:kern w:val="0"/>
                <w:sz w:val="22"/>
              </w:rPr>
              <w:t>蒸馏水 18L</w:t>
            </w:r>
          </w:p>
        </w:tc>
        <w:tc>
          <w:tcPr>
            <w:tcW w:w="1004" w:type="pct"/>
            <w:tcBorders>
              <w:top w:val="nil"/>
              <w:left w:val="nil"/>
              <w:bottom w:val="single" w:sz="12" w:space="0" w:color="auto"/>
              <w:right w:val="single" w:sz="12" w:space="0" w:color="auto"/>
            </w:tcBorders>
            <w:shd w:val="clear" w:color="auto" w:fill="auto"/>
            <w:vAlign w:val="center"/>
          </w:tcPr>
          <w:p w14:paraId="70D74A72" w14:textId="77777777" w:rsidR="000A0BE1" w:rsidRDefault="006011C4">
            <w:pPr>
              <w:widowControl/>
              <w:jc w:val="left"/>
              <w:rPr>
                <w:rFonts w:ascii="宋体" w:hAnsi="宋体" w:cs="Arial"/>
                <w:color w:val="000000"/>
                <w:kern w:val="0"/>
                <w:sz w:val="22"/>
              </w:rPr>
            </w:pPr>
            <w:r>
              <w:rPr>
                <w:rFonts w:ascii="宋体" w:hAnsi="宋体" w:cs="Arial" w:hint="eastAsia"/>
                <w:color w:val="000000"/>
                <w:kern w:val="0"/>
                <w:sz w:val="22"/>
              </w:rPr>
              <w:t>18.9L</w:t>
            </w:r>
          </w:p>
        </w:tc>
        <w:tc>
          <w:tcPr>
            <w:tcW w:w="988" w:type="pct"/>
            <w:tcBorders>
              <w:top w:val="nil"/>
              <w:left w:val="nil"/>
              <w:bottom w:val="single" w:sz="12" w:space="0" w:color="auto"/>
              <w:right w:val="single" w:sz="12" w:space="0" w:color="auto"/>
            </w:tcBorders>
            <w:shd w:val="clear" w:color="auto" w:fill="auto"/>
            <w:vAlign w:val="center"/>
          </w:tcPr>
          <w:p w14:paraId="69BF1BE3" w14:textId="77777777" w:rsidR="000A0BE1" w:rsidRDefault="006011C4">
            <w:pPr>
              <w:widowControl/>
              <w:jc w:val="center"/>
              <w:rPr>
                <w:rFonts w:ascii="宋体" w:hAnsi="宋体" w:cs="Arial"/>
                <w:color w:val="000000"/>
                <w:kern w:val="0"/>
                <w:sz w:val="22"/>
              </w:rPr>
            </w:pPr>
            <w:r>
              <w:rPr>
                <w:rFonts w:ascii="宋体" w:hAnsi="宋体" w:cs="Arial" w:hint="eastAsia"/>
                <w:color w:val="000000"/>
                <w:kern w:val="0"/>
                <w:sz w:val="22"/>
              </w:rPr>
              <w:t>桶</w:t>
            </w:r>
          </w:p>
        </w:tc>
        <w:tc>
          <w:tcPr>
            <w:tcW w:w="988" w:type="pct"/>
            <w:tcBorders>
              <w:top w:val="nil"/>
              <w:left w:val="nil"/>
              <w:bottom w:val="single" w:sz="12" w:space="0" w:color="auto"/>
              <w:right w:val="single" w:sz="12" w:space="0" w:color="auto"/>
            </w:tcBorders>
            <w:shd w:val="clear" w:color="auto" w:fill="auto"/>
            <w:vAlign w:val="center"/>
          </w:tcPr>
          <w:p w14:paraId="5B64CE99" w14:textId="77777777" w:rsidR="000A0BE1" w:rsidRDefault="006011C4">
            <w:pPr>
              <w:widowControl/>
              <w:jc w:val="center"/>
              <w:rPr>
                <w:rFonts w:ascii="宋体" w:hAnsi="宋体" w:cs="Arial"/>
                <w:color w:val="000000"/>
                <w:kern w:val="0"/>
                <w:sz w:val="22"/>
              </w:rPr>
            </w:pPr>
            <w:r>
              <w:rPr>
                <w:rFonts w:ascii="宋体" w:hAnsi="宋体" w:cs="Arial" w:hint="eastAsia"/>
                <w:color w:val="000000"/>
                <w:kern w:val="0"/>
                <w:sz w:val="22"/>
              </w:rPr>
              <w:t>20</w:t>
            </w:r>
          </w:p>
        </w:tc>
      </w:tr>
      <w:tr w:rsidR="000A0BE1" w14:paraId="2EE1B3E4" w14:textId="77777777">
        <w:trPr>
          <w:trHeight w:val="648"/>
          <w:jc w:val="center"/>
        </w:trPr>
        <w:tc>
          <w:tcPr>
            <w:tcW w:w="766" w:type="pct"/>
            <w:tcBorders>
              <w:top w:val="nil"/>
              <w:left w:val="single" w:sz="12" w:space="0" w:color="auto"/>
              <w:bottom w:val="single" w:sz="12" w:space="0" w:color="auto"/>
              <w:right w:val="single" w:sz="12" w:space="0" w:color="auto"/>
            </w:tcBorders>
            <w:shd w:val="clear" w:color="auto" w:fill="auto"/>
            <w:vAlign w:val="center"/>
          </w:tcPr>
          <w:p w14:paraId="1D828F87" w14:textId="77777777" w:rsidR="000A0BE1" w:rsidRDefault="006011C4">
            <w:pPr>
              <w:widowControl/>
              <w:jc w:val="center"/>
              <w:rPr>
                <w:rFonts w:ascii="宋体" w:hAnsi="宋体" w:cs="Arial"/>
                <w:color w:val="000000"/>
                <w:kern w:val="0"/>
                <w:sz w:val="22"/>
              </w:rPr>
            </w:pPr>
            <w:r>
              <w:rPr>
                <w:rFonts w:ascii="宋体" w:hAnsi="宋体" w:cs="Arial"/>
                <w:color w:val="000000"/>
                <w:kern w:val="0"/>
                <w:sz w:val="22"/>
              </w:rPr>
              <w:t>7</w:t>
            </w:r>
          </w:p>
        </w:tc>
        <w:tc>
          <w:tcPr>
            <w:tcW w:w="1254" w:type="pct"/>
            <w:tcBorders>
              <w:top w:val="nil"/>
              <w:left w:val="nil"/>
              <w:bottom w:val="single" w:sz="12" w:space="0" w:color="auto"/>
              <w:right w:val="single" w:sz="12" w:space="0" w:color="auto"/>
            </w:tcBorders>
            <w:shd w:val="clear" w:color="auto" w:fill="auto"/>
            <w:vAlign w:val="center"/>
          </w:tcPr>
          <w:p w14:paraId="3A6D6BCC" w14:textId="77777777" w:rsidR="000A0BE1" w:rsidRDefault="006011C4">
            <w:pPr>
              <w:widowControl/>
              <w:jc w:val="left"/>
              <w:rPr>
                <w:rFonts w:ascii="宋体" w:hAnsi="宋体" w:cs="Arial"/>
                <w:color w:val="000000"/>
                <w:kern w:val="0"/>
                <w:sz w:val="22"/>
              </w:rPr>
            </w:pPr>
            <w:r>
              <w:rPr>
                <w:rFonts w:ascii="宋体" w:hAnsi="宋体" w:cs="Arial" w:hint="eastAsia"/>
                <w:color w:val="000000"/>
                <w:kern w:val="0"/>
                <w:sz w:val="22"/>
              </w:rPr>
              <w:t>风扇皮带</w:t>
            </w:r>
          </w:p>
        </w:tc>
        <w:tc>
          <w:tcPr>
            <w:tcW w:w="1004" w:type="pct"/>
            <w:tcBorders>
              <w:top w:val="nil"/>
              <w:left w:val="nil"/>
              <w:bottom w:val="single" w:sz="12" w:space="0" w:color="auto"/>
              <w:right w:val="single" w:sz="12" w:space="0" w:color="auto"/>
            </w:tcBorders>
            <w:shd w:val="clear" w:color="auto" w:fill="auto"/>
            <w:vAlign w:val="center"/>
          </w:tcPr>
          <w:p w14:paraId="262A25C6" w14:textId="77777777" w:rsidR="000A0BE1" w:rsidRDefault="006011C4">
            <w:pPr>
              <w:widowControl/>
              <w:jc w:val="left"/>
              <w:rPr>
                <w:rFonts w:ascii="宋体" w:hAnsi="宋体" w:cs="Arial"/>
                <w:color w:val="000000"/>
                <w:kern w:val="0"/>
                <w:sz w:val="22"/>
              </w:rPr>
            </w:pPr>
            <w:r>
              <w:rPr>
                <w:rFonts w:ascii="宋体" w:hAnsi="宋体" w:cs="Arial" w:hint="eastAsia"/>
                <w:color w:val="000000"/>
                <w:kern w:val="0"/>
                <w:sz w:val="22"/>
              </w:rPr>
              <w:t>541/427</w:t>
            </w:r>
          </w:p>
        </w:tc>
        <w:tc>
          <w:tcPr>
            <w:tcW w:w="988" w:type="pct"/>
            <w:tcBorders>
              <w:top w:val="nil"/>
              <w:left w:val="nil"/>
              <w:bottom w:val="single" w:sz="12" w:space="0" w:color="auto"/>
              <w:right w:val="single" w:sz="12" w:space="0" w:color="auto"/>
            </w:tcBorders>
            <w:shd w:val="clear" w:color="auto" w:fill="auto"/>
            <w:vAlign w:val="center"/>
          </w:tcPr>
          <w:p w14:paraId="536B336F" w14:textId="77777777" w:rsidR="000A0BE1" w:rsidRDefault="006011C4">
            <w:pPr>
              <w:widowControl/>
              <w:jc w:val="center"/>
              <w:rPr>
                <w:rFonts w:ascii="宋体" w:hAnsi="宋体" w:cs="Arial"/>
                <w:color w:val="000000"/>
                <w:kern w:val="0"/>
                <w:sz w:val="22"/>
              </w:rPr>
            </w:pPr>
            <w:r>
              <w:rPr>
                <w:rFonts w:ascii="宋体" w:hAnsi="宋体" w:cs="Arial" w:hint="eastAsia"/>
                <w:color w:val="000000"/>
                <w:kern w:val="0"/>
                <w:sz w:val="22"/>
              </w:rPr>
              <w:t>条</w:t>
            </w:r>
          </w:p>
        </w:tc>
        <w:tc>
          <w:tcPr>
            <w:tcW w:w="988" w:type="pct"/>
            <w:tcBorders>
              <w:top w:val="nil"/>
              <w:left w:val="nil"/>
              <w:bottom w:val="single" w:sz="12" w:space="0" w:color="auto"/>
              <w:right w:val="single" w:sz="12" w:space="0" w:color="auto"/>
            </w:tcBorders>
            <w:shd w:val="clear" w:color="auto" w:fill="auto"/>
            <w:vAlign w:val="center"/>
          </w:tcPr>
          <w:p w14:paraId="1F59BB26" w14:textId="77777777" w:rsidR="000A0BE1" w:rsidRDefault="006011C4">
            <w:pPr>
              <w:widowControl/>
              <w:jc w:val="center"/>
              <w:rPr>
                <w:rFonts w:ascii="宋体" w:hAnsi="宋体" w:cs="Arial"/>
                <w:color w:val="000000"/>
                <w:kern w:val="0"/>
                <w:sz w:val="22"/>
              </w:rPr>
            </w:pPr>
            <w:r>
              <w:rPr>
                <w:rFonts w:ascii="宋体" w:hAnsi="宋体" w:cs="Arial" w:hint="eastAsia"/>
                <w:color w:val="000000"/>
                <w:kern w:val="0"/>
                <w:sz w:val="22"/>
              </w:rPr>
              <w:t>4</w:t>
            </w:r>
          </w:p>
        </w:tc>
      </w:tr>
      <w:tr w:rsidR="000A0BE1" w14:paraId="603ACD41" w14:textId="77777777">
        <w:trPr>
          <w:trHeight w:val="336"/>
          <w:jc w:val="center"/>
        </w:trPr>
        <w:tc>
          <w:tcPr>
            <w:tcW w:w="766" w:type="pct"/>
            <w:tcBorders>
              <w:top w:val="nil"/>
              <w:left w:val="single" w:sz="12" w:space="0" w:color="auto"/>
              <w:bottom w:val="single" w:sz="12" w:space="0" w:color="auto"/>
              <w:right w:val="single" w:sz="12" w:space="0" w:color="auto"/>
            </w:tcBorders>
            <w:shd w:val="clear" w:color="auto" w:fill="auto"/>
            <w:vAlign w:val="center"/>
          </w:tcPr>
          <w:p w14:paraId="558EAD39" w14:textId="77777777" w:rsidR="000A0BE1" w:rsidRDefault="006011C4">
            <w:pPr>
              <w:widowControl/>
              <w:jc w:val="center"/>
              <w:rPr>
                <w:rFonts w:ascii="宋体" w:hAnsi="宋体" w:cs="Arial"/>
                <w:color w:val="000000"/>
                <w:kern w:val="0"/>
                <w:sz w:val="22"/>
              </w:rPr>
            </w:pPr>
            <w:r>
              <w:rPr>
                <w:rFonts w:ascii="宋体" w:hAnsi="宋体" w:cs="Arial"/>
                <w:color w:val="000000"/>
                <w:kern w:val="0"/>
                <w:sz w:val="22"/>
              </w:rPr>
              <w:t>8</w:t>
            </w:r>
          </w:p>
        </w:tc>
        <w:tc>
          <w:tcPr>
            <w:tcW w:w="1254" w:type="pct"/>
            <w:tcBorders>
              <w:top w:val="nil"/>
              <w:left w:val="nil"/>
              <w:bottom w:val="single" w:sz="12" w:space="0" w:color="auto"/>
              <w:right w:val="single" w:sz="12" w:space="0" w:color="auto"/>
            </w:tcBorders>
            <w:shd w:val="clear" w:color="auto" w:fill="auto"/>
            <w:vAlign w:val="center"/>
          </w:tcPr>
          <w:p w14:paraId="1E59B610" w14:textId="77777777" w:rsidR="000A0BE1" w:rsidRDefault="006011C4">
            <w:pPr>
              <w:widowControl/>
              <w:jc w:val="left"/>
              <w:rPr>
                <w:rFonts w:ascii="宋体" w:hAnsi="宋体" w:cs="Arial"/>
                <w:color w:val="000000"/>
                <w:kern w:val="0"/>
                <w:sz w:val="22"/>
              </w:rPr>
            </w:pPr>
            <w:r>
              <w:rPr>
                <w:rFonts w:ascii="宋体" w:hAnsi="宋体" w:cs="Arial" w:hint="eastAsia"/>
                <w:color w:val="000000"/>
                <w:kern w:val="0"/>
                <w:sz w:val="22"/>
              </w:rPr>
              <w:t>充电机皮带</w:t>
            </w:r>
          </w:p>
        </w:tc>
        <w:tc>
          <w:tcPr>
            <w:tcW w:w="1004" w:type="pct"/>
            <w:tcBorders>
              <w:top w:val="nil"/>
              <w:left w:val="nil"/>
              <w:bottom w:val="single" w:sz="12" w:space="0" w:color="auto"/>
              <w:right w:val="single" w:sz="12" w:space="0" w:color="auto"/>
            </w:tcBorders>
            <w:shd w:val="clear" w:color="auto" w:fill="auto"/>
            <w:vAlign w:val="center"/>
          </w:tcPr>
          <w:p w14:paraId="6484A18A" w14:textId="77777777" w:rsidR="000A0BE1" w:rsidRDefault="006011C4">
            <w:pPr>
              <w:widowControl/>
              <w:jc w:val="left"/>
              <w:rPr>
                <w:rFonts w:ascii="宋体" w:hAnsi="宋体" w:cs="Arial"/>
                <w:color w:val="000000"/>
                <w:kern w:val="0"/>
                <w:sz w:val="22"/>
              </w:rPr>
            </w:pPr>
            <w:r>
              <w:rPr>
                <w:rFonts w:ascii="宋体" w:hAnsi="宋体" w:cs="Arial" w:hint="eastAsia"/>
                <w:color w:val="000000"/>
                <w:kern w:val="0"/>
                <w:sz w:val="22"/>
              </w:rPr>
              <w:t>541/398</w:t>
            </w:r>
          </w:p>
        </w:tc>
        <w:tc>
          <w:tcPr>
            <w:tcW w:w="988" w:type="pct"/>
            <w:tcBorders>
              <w:top w:val="nil"/>
              <w:left w:val="nil"/>
              <w:bottom w:val="single" w:sz="12" w:space="0" w:color="auto"/>
              <w:right w:val="single" w:sz="12" w:space="0" w:color="auto"/>
            </w:tcBorders>
            <w:shd w:val="clear" w:color="auto" w:fill="auto"/>
            <w:vAlign w:val="center"/>
          </w:tcPr>
          <w:p w14:paraId="1F005E5E" w14:textId="77777777" w:rsidR="000A0BE1" w:rsidRDefault="006011C4">
            <w:pPr>
              <w:widowControl/>
              <w:jc w:val="center"/>
              <w:rPr>
                <w:rFonts w:ascii="宋体" w:hAnsi="宋体" w:cs="Arial"/>
                <w:color w:val="000000"/>
                <w:kern w:val="0"/>
                <w:sz w:val="22"/>
              </w:rPr>
            </w:pPr>
            <w:r>
              <w:rPr>
                <w:rFonts w:ascii="宋体" w:hAnsi="宋体" w:cs="Arial" w:hint="eastAsia"/>
                <w:color w:val="000000"/>
                <w:kern w:val="0"/>
                <w:sz w:val="22"/>
              </w:rPr>
              <w:t>条</w:t>
            </w:r>
          </w:p>
        </w:tc>
        <w:tc>
          <w:tcPr>
            <w:tcW w:w="988" w:type="pct"/>
            <w:tcBorders>
              <w:top w:val="nil"/>
              <w:left w:val="nil"/>
              <w:bottom w:val="single" w:sz="12" w:space="0" w:color="auto"/>
              <w:right w:val="single" w:sz="12" w:space="0" w:color="auto"/>
            </w:tcBorders>
            <w:shd w:val="clear" w:color="auto" w:fill="auto"/>
            <w:vAlign w:val="center"/>
          </w:tcPr>
          <w:p w14:paraId="46253788" w14:textId="77777777" w:rsidR="000A0BE1" w:rsidRDefault="006011C4">
            <w:pPr>
              <w:widowControl/>
              <w:jc w:val="center"/>
              <w:rPr>
                <w:rFonts w:ascii="宋体" w:hAnsi="宋体" w:cs="Arial"/>
                <w:color w:val="000000"/>
                <w:kern w:val="0"/>
                <w:sz w:val="22"/>
              </w:rPr>
            </w:pPr>
            <w:r>
              <w:rPr>
                <w:rFonts w:ascii="宋体" w:hAnsi="宋体" w:cs="Arial" w:hint="eastAsia"/>
                <w:color w:val="000000"/>
                <w:kern w:val="0"/>
                <w:sz w:val="22"/>
              </w:rPr>
              <w:t>1</w:t>
            </w:r>
          </w:p>
        </w:tc>
      </w:tr>
      <w:tr w:rsidR="000A0BE1" w14:paraId="30D8B468" w14:textId="77777777">
        <w:trPr>
          <w:trHeight w:val="648"/>
          <w:jc w:val="center"/>
        </w:trPr>
        <w:tc>
          <w:tcPr>
            <w:tcW w:w="766" w:type="pct"/>
            <w:tcBorders>
              <w:top w:val="nil"/>
              <w:left w:val="single" w:sz="12" w:space="0" w:color="auto"/>
              <w:bottom w:val="single" w:sz="12" w:space="0" w:color="auto"/>
              <w:right w:val="single" w:sz="12" w:space="0" w:color="auto"/>
            </w:tcBorders>
            <w:shd w:val="clear" w:color="auto" w:fill="auto"/>
            <w:vAlign w:val="center"/>
          </w:tcPr>
          <w:p w14:paraId="1C63FA45" w14:textId="77777777" w:rsidR="000A0BE1" w:rsidRDefault="006011C4">
            <w:pPr>
              <w:widowControl/>
              <w:jc w:val="center"/>
              <w:rPr>
                <w:rFonts w:ascii="宋体" w:hAnsi="宋体" w:cs="Arial"/>
                <w:color w:val="000000"/>
                <w:kern w:val="0"/>
                <w:sz w:val="22"/>
              </w:rPr>
            </w:pPr>
            <w:r>
              <w:rPr>
                <w:rFonts w:ascii="宋体" w:hAnsi="宋体" w:cs="Arial"/>
                <w:color w:val="000000"/>
                <w:kern w:val="0"/>
                <w:sz w:val="22"/>
              </w:rPr>
              <w:t>9</w:t>
            </w:r>
          </w:p>
        </w:tc>
        <w:tc>
          <w:tcPr>
            <w:tcW w:w="1254" w:type="pct"/>
            <w:tcBorders>
              <w:top w:val="nil"/>
              <w:left w:val="nil"/>
              <w:bottom w:val="single" w:sz="12" w:space="0" w:color="auto"/>
              <w:right w:val="single" w:sz="12" w:space="0" w:color="auto"/>
            </w:tcBorders>
            <w:shd w:val="clear" w:color="auto" w:fill="auto"/>
            <w:vAlign w:val="center"/>
          </w:tcPr>
          <w:p w14:paraId="67DEE5A8" w14:textId="77777777" w:rsidR="000A0BE1" w:rsidRDefault="006011C4">
            <w:pPr>
              <w:widowControl/>
              <w:jc w:val="left"/>
              <w:rPr>
                <w:rFonts w:ascii="宋体" w:hAnsi="宋体" w:cs="Arial"/>
                <w:color w:val="000000"/>
                <w:kern w:val="0"/>
                <w:sz w:val="22"/>
              </w:rPr>
            </w:pPr>
            <w:r>
              <w:rPr>
                <w:rFonts w:ascii="宋体" w:hAnsi="宋体" w:cs="Arial" w:hint="eastAsia"/>
                <w:color w:val="000000"/>
                <w:kern w:val="0"/>
                <w:sz w:val="22"/>
              </w:rPr>
              <w:t>CH4 15W-40,18L/桶</w:t>
            </w:r>
          </w:p>
        </w:tc>
        <w:tc>
          <w:tcPr>
            <w:tcW w:w="1004" w:type="pct"/>
            <w:tcBorders>
              <w:top w:val="nil"/>
              <w:left w:val="nil"/>
              <w:bottom w:val="single" w:sz="12" w:space="0" w:color="auto"/>
              <w:right w:val="single" w:sz="12" w:space="0" w:color="auto"/>
            </w:tcBorders>
            <w:shd w:val="clear" w:color="auto" w:fill="auto"/>
            <w:vAlign w:val="center"/>
          </w:tcPr>
          <w:p w14:paraId="7C5D0858" w14:textId="77777777" w:rsidR="000A0BE1" w:rsidRDefault="006011C4">
            <w:pPr>
              <w:widowControl/>
              <w:jc w:val="left"/>
              <w:rPr>
                <w:rFonts w:ascii="宋体" w:hAnsi="宋体" w:cs="Arial"/>
                <w:color w:val="000000"/>
                <w:kern w:val="0"/>
                <w:sz w:val="22"/>
              </w:rPr>
            </w:pPr>
            <w:r>
              <w:rPr>
                <w:rFonts w:ascii="宋体" w:hAnsi="宋体" w:cs="Arial" w:hint="eastAsia"/>
                <w:color w:val="000000"/>
                <w:kern w:val="0"/>
                <w:sz w:val="22"/>
              </w:rPr>
              <w:t>15W-40</w:t>
            </w:r>
          </w:p>
        </w:tc>
        <w:tc>
          <w:tcPr>
            <w:tcW w:w="988" w:type="pct"/>
            <w:tcBorders>
              <w:top w:val="nil"/>
              <w:left w:val="nil"/>
              <w:bottom w:val="single" w:sz="12" w:space="0" w:color="auto"/>
              <w:right w:val="single" w:sz="12" w:space="0" w:color="auto"/>
            </w:tcBorders>
            <w:shd w:val="clear" w:color="auto" w:fill="auto"/>
            <w:vAlign w:val="center"/>
          </w:tcPr>
          <w:p w14:paraId="5B5BCD9A" w14:textId="77777777" w:rsidR="000A0BE1" w:rsidRDefault="006011C4">
            <w:pPr>
              <w:widowControl/>
              <w:jc w:val="center"/>
              <w:rPr>
                <w:rFonts w:ascii="宋体" w:hAnsi="宋体" w:cs="Arial"/>
                <w:color w:val="000000"/>
                <w:kern w:val="0"/>
                <w:sz w:val="22"/>
              </w:rPr>
            </w:pPr>
            <w:r>
              <w:rPr>
                <w:rFonts w:ascii="宋体" w:hAnsi="宋体" w:cs="Arial" w:hint="eastAsia"/>
                <w:color w:val="000000"/>
                <w:kern w:val="0"/>
                <w:sz w:val="22"/>
              </w:rPr>
              <w:t>升</w:t>
            </w:r>
          </w:p>
        </w:tc>
        <w:tc>
          <w:tcPr>
            <w:tcW w:w="988" w:type="pct"/>
            <w:tcBorders>
              <w:top w:val="nil"/>
              <w:left w:val="nil"/>
              <w:bottom w:val="single" w:sz="12" w:space="0" w:color="auto"/>
              <w:right w:val="single" w:sz="12" w:space="0" w:color="auto"/>
            </w:tcBorders>
            <w:shd w:val="clear" w:color="auto" w:fill="auto"/>
            <w:vAlign w:val="center"/>
          </w:tcPr>
          <w:p w14:paraId="7FD39AD7" w14:textId="77777777" w:rsidR="000A0BE1" w:rsidRDefault="006011C4">
            <w:pPr>
              <w:widowControl/>
              <w:jc w:val="center"/>
              <w:rPr>
                <w:rFonts w:ascii="宋体" w:hAnsi="宋体" w:cs="Arial"/>
                <w:color w:val="000000"/>
                <w:kern w:val="0"/>
                <w:sz w:val="22"/>
              </w:rPr>
            </w:pPr>
            <w:r>
              <w:rPr>
                <w:rFonts w:ascii="宋体" w:hAnsi="宋体" w:cs="Arial" w:hint="eastAsia"/>
                <w:color w:val="000000"/>
                <w:kern w:val="0"/>
                <w:sz w:val="22"/>
              </w:rPr>
              <w:t>144</w:t>
            </w:r>
          </w:p>
        </w:tc>
      </w:tr>
    </w:tbl>
    <w:p w14:paraId="2ADF4204" w14:textId="77777777" w:rsidR="000A0BE1" w:rsidRDefault="006011C4">
      <w:pPr>
        <w:spacing w:line="360" w:lineRule="auto"/>
        <w:rPr>
          <w:rFonts w:ascii="宋体" w:hAnsi="宋体"/>
          <w:b/>
          <w:sz w:val="24"/>
        </w:rPr>
      </w:pPr>
      <w:r>
        <w:rPr>
          <w:rFonts w:ascii="宋体" w:hAnsi="宋体" w:hint="eastAsia"/>
          <w:b/>
          <w:sz w:val="24"/>
        </w:rPr>
        <w:t>4</w:t>
      </w:r>
      <w:r>
        <w:rPr>
          <w:rFonts w:ascii="宋体" w:hAnsi="宋体"/>
          <w:b/>
          <w:sz w:val="24"/>
        </w:rPr>
        <w:t>、</w:t>
      </w:r>
      <w:r>
        <w:rPr>
          <w:rFonts w:ascii="宋体" w:hAnsi="宋体" w:hint="eastAsia"/>
          <w:b/>
          <w:sz w:val="24"/>
        </w:rPr>
        <w:t>一年提供4</w:t>
      </w:r>
      <w:r>
        <w:rPr>
          <w:rFonts w:ascii="宋体" w:hAnsi="宋体"/>
          <w:b/>
          <w:sz w:val="24"/>
        </w:rPr>
        <w:t>次常规维保服务。</w:t>
      </w:r>
    </w:p>
    <w:p w14:paraId="09783B27" w14:textId="77777777" w:rsidR="000A0BE1" w:rsidRDefault="000A0BE1">
      <w:pPr>
        <w:jc w:val="center"/>
        <w:rPr>
          <w:rFonts w:ascii="宋体" w:hAnsi="宋体"/>
          <w:sz w:val="24"/>
        </w:rPr>
      </w:pPr>
    </w:p>
    <w:p w14:paraId="10F7BF1B" w14:textId="77777777" w:rsidR="000A0BE1" w:rsidRDefault="006011C4">
      <w:pPr>
        <w:rPr>
          <w:rFonts w:ascii="宋体" w:hAnsi="Calibri"/>
          <w:b/>
          <w:sz w:val="28"/>
          <w:szCs w:val="28"/>
        </w:rPr>
      </w:pPr>
      <w:r>
        <w:rPr>
          <w:rFonts w:ascii="宋体" w:hAnsi="宋体"/>
          <w:b/>
          <w:sz w:val="24"/>
        </w:rPr>
        <w:t>5</w:t>
      </w:r>
      <w:r>
        <w:rPr>
          <w:rFonts w:ascii="宋体" w:hAnsi="宋体" w:hint="eastAsia"/>
          <w:b/>
          <w:sz w:val="24"/>
        </w:rPr>
        <w:t>、额外提供</w:t>
      </w:r>
      <w:r>
        <w:rPr>
          <w:rFonts w:ascii="宋体" w:hAnsi="宋体"/>
          <w:b/>
          <w:sz w:val="24"/>
        </w:rPr>
        <w:t>1</w:t>
      </w:r>
      <w:r>
        <w:rPr>
          <w:rFonts w:ascii="宋体" w:hAnsi="宋体" w:hint="eastAsia"/>
          <w:b/>
          <w:sz w:val="24"/>
        </w:rPr>
        <w:t>年</w:t>
      </w:r>
      <w:r>
        <w:rPr>
          <w:rFonts w:ascii="宋体" w:hAnsi="宋体"/>
          <w:b/>
          <w:sz w:val="24"/>
        </w:rPr>
        <w:t>6</w:t>
      </w:r>
      <w:r>
        <w:rPr>
          <w:rFonts w:ascii="宋体" w:hAnsi="宋体" w:hint="eastAsia"/>
          <w:b/>
          <w:sz w:val="24"/>
        </w:rPr>
        <w:t>次柴油发电机现场抢修技术服务。</w:t>
      </w:r>
    </w:p>
    <w:p w14:paraId="2B84A902" w14:textId="77777777" w:rsidR="000A0BE1" w:rsidRDefault="000A0BE1">
      <w:pPr>
        <w:spacing w:line="240" w:lineRule="atLeast"/>
        <w:jc w:val="center"/>
        <w:rPr>
          <w:rFonts w:ascii="宋体" w:hAnsi="宋体"/>
          <w:sz w:val="24"/>
        </w:rPr>
      </w:pPr>
    </w:p>
    <w:p w14:paraId="7C021952" w14:textId="77777777" w:rsidR="000A0BE1" w:rsidRDefault="006011C4">
      <w:pPr>
        <w:numPr>
          <w:ilvl w:val="0"/>
          <w:numId w:val="4"/>
        </w:numPr>
        <w:spacing w:beforeLines="50" w:before="120" w:afterLines="50" w:after="120" w:line="360" w:lineRule="auto"/>
        <w:ind w:leftChars="200" w:left="420"/>
        <w:rPr>
          <w:rFonts w:asciiTheme="minorEastAsia" w:hAnsiTheme="minorEastAsia"/>
          <w:b/>
          <w:sz w:val="24"/>
        </w:rPr>
      </w:pPr>
      <w:r>
        <w:rPr>
          <w:rFonts w:asciiTheme="minorEastAsia" w:hAnsiTheme="minorEastAsia" w:hint="eastAsia"/>
          <w:b/>
          <w:sz w:val="24"/>
        </w:rPr>
        <w:t>项目维修保养质量要求及验收标准</w:t>
      </w:r>
    </w:p>
    <w:p w14:paraId="297E63D5" w14:textId="77777777" w:rsidR="000A0BE1" w:rsidRDefault="006011C4">
      <w:pPr>
        <w:pStyle w:val="aff0"/>
        <w:spacing w:line="360" w:lineRule="auto"/>
        <w:ind w:left="420" w:firstLineChars="0" w:firstLine="0"/>
        <w:rPr>
          <w:rFonts w:ascii="宋体" w:hAnsi="宋体"/>
          <w:sz w:val="24"/>
          <w:szCs w:val="28"/>
        </w:rPr>
      </w:pPr>
      <w:r>
        <w:rPr>
          <w:rFonts w:ascii="宋体" w:hAnsi="宋体" w:hint="eastAsia"/>
          <w:sz w:val="24"/>
          <w:szCs w:val="28"/>
        </w:rPr>
        <w:t>1、常规发电机维保周期：每季度一次。</w:t>
      </w:r>
    </w:p>
    <w:p w14:paraId="657D308E" w14:textId="77777777" w:rsidR="000A0BE1" w:rsidRDefault="006011C4">
      <w:pPr>
        <w:pStyle w:val="aff0"/>
        <w:spacing w:line="360" w:lineRule="auto"/>
        <w:ind w:left="420" w:firstLineChars="0" w:firstLine="0"/>
        <w:rPr>
          <w:rFonts w:ascii="宋体" w:hAnsi="Calibri"/>
          <w:sz w:val="24"/>
          <w:szCs w:val="28"/>
        </w:rPr>
      </w:pPr>
      <w:r>
        <w:rPr>
          <w:rFonts w:ascii="宋体" w:hAnsi="宋体"/>
          <w:sz w:val="24"/>
          <w:szCs w:val="28"/>
        </w:rPr>
        <w:t>2</w:t>
      </w:r>
      <w:r>
        <w:rPr>
          <w:rFonts w:ascii="宋体" w:hAnsi="宋体" w:hint="eastAsia"/>
          <w:sz w:val="24"/>
          <w:szCs w:val="28"/>
        </w:rPr>
        <w:t>、更换零配件</w:t>
      </w:r>
      <w:r>
        <w:rPr>
          <w:rFonts w:ascii="Calibri" w:hAnsi="Calibri" w:hint="eastAsia"/>
          <w:sz w:val="24"/>
          <w:szCs w:val="28"/>
        </w:rPr>
        <w:t>质保期</w:t>
      </w:r>
      <w:r>
        <w:rPr>
          <w:rFonts w:ascii="宋体" w:hAnsi="宋体" w:hint="eastAsia"/>
          <w:sz w:val="24"/>
          <w:szCs w:val="28"/>
        </w:rPr>
        <w:t>：</w:t>
      </w:r>
      <w:r>
        <w:rPr>
          <w:rFonts w:ascii="宋体" w:hAnsi="宋体"/>
          <w:sz w:val="24"/>
          <w:szCs w:val="28"/>
        </w:rPr>
        <w:t>1</w:t>
      </w:r>
      <w:r>
        <w:rPr>
          <w:rFonts w:ascii="宋体" w:hAnsi="宋体" w:hint="eastAsia"/>
          <w:sz w:val="24"/>
          <w:szCs w:val="28"/>
        </w:rPr>
        <w:t>年（时间从验收合格时算起）。</w:t>
      </w:r>
    </w:p>
    <w:p w14:paraId="76DFF947" w14:textId="77777777" w:rsidR="000A0BE1" w:rsidRDefault="006011C4">
      <w:pPr>
        <w:pStyle w:val="aff0"/>
        <w:spacing w:line="360" w:lineRule="auto"/>
        <w:ind w:left="420" w:firstLineChars="0" w:firstLine="0"/>
        <w:rPr>
          <w:rFonts w:ascii="宋体" w:hAnsi="Calibri"/>
          <w:sz w:val="24"/>
          <w:szCs w:val="28"/>
        </w:rPr>
      </w:pPr>
      <w:r>
        <w:rPr>
          <w:rFonts w:ascii="宋体" w:hAnsi="宋体"/>
          <w:sz w:val="24"/>
          <w:szCs w:val="28"/>
        </w:rPr>
        <w:t>3</w:t>
      </w:r>
      <w:r>
        <w:rPr>
          <w:rFonts w:ascii="宋体" w:hAnsi="宋体" w:hint="eastAsia"/>
          <w:sz w:val="24"/>
          <w:szCs w:val="28"/>
        </w:rPr>
        <w:t>、更换的零配件必须是珀金斯原厂配件，零件编号必须与配件清单一致。</w:t>
      </w:r>
    </w:p>
    <w:p w14:paraId="1623D362" w14:textId="77777777" w:rsidR="000A0BE1" w:rsidRDefault="006011C4">
      <w:pPr>
        <w:pStyle w:val="aff0"/>
        <w:spacing w:line="360" w:lineRule="auto"/>
        <w:ind w:left="420" w:firstLineChars="0" w:firstLine="0"/>
        <w:rPr>
          <w:rFonts w:ascii="宋体" w:hAnsi="Calibri"/>
          <w:sz w:val="24"/>
          <w:szCs w:val="28"/>
        </w:rPr>
      </w:pPr>
      <w:r>
        <w:rPr>
          <w:rFonts w:ascii="宋体" w:hAnsi="宋体"/>
          <w:sz w:val="24"/>
          <w:szCs w:val="28"/>
        </w:rPr>
        <w:t>4</w:t>
      </w:r>
      <w:r>
        <w:rPr>
          <w:rFonts w:ascii="宋体" w:hAnsi="宋体" w:hint="eastAsia"/>
          <w:sz w:val="24"/>
          <w:szCs w:val="28"/>
        </w:rPr>
        <w:t>、维保单位进行柴油发电机常规维保工作，须保证柴油发电机房室内清洁，机</w:t>
      </w:r>
      <w:proofErr w:type="gramStart"/>
      <w:r>
        <w:rPr>
          <w:rFonts w:ascii="宋体" w:hAnsi="宋体" w:hint="eastAsia"/>
          <w:sz w:val="24"/>
          <w:szCs w:val="28"/>
        </w:rPr>
        <w:t>旁操作箱</w:t>
      </w:r>
      <w:proofErr w:type="gramEnd"/>
      <w:r>
        <w:rPr>
          <w:rFonts w:ascii="宋体" w:hAnsi="宋体" w:hint="eastAsia"/>
          <w:sz w:val="24"/>
          <w:szCs w:val="28"/>
        </w:rPr>
        <w:t>、空开等所有接线端子连接牢固，箱体及箱内元器件表面无尘。</w:t>
      </w:r>
    </w:p>
    <w:p w14:paraId="645EAD84" w14:textId="77777777" w:rsidR="000A0BE1" w:rsidRDefault="006011C4">
      <w:pPr>
        <w:pStyle w:val="aff0"/>
        <w:spacing w:line="360" w:lineRule="auto"/>
        <w:ind w:left="420" w:firstLineChars="0" w:firstLine="0"/>
        <w:rPr>
          <w:rFonts w:ascii="宋体" w:hAnsi="Calibri"/>
          <w:sz w:val="24"/>
          <w:szCs w:val="28"/>
        </w:rPr>
      </w:pPr>
      <w:r>
        <w:rPr>
          <w:rFonts w:ascii="宋体" w:hAnsi="宋体"/>
          <w:sz w:val="24"/>
          <w:szCs w:val="28"/>
        </w:rPr>
        <w:t>5</w:t>
      </w:r>
      <w:r>
        <w:rPr>
          <w:rFonts w:ascii="宋体" w:hAnsi="宋体" w:hint="eastAsia"/>
          <w:sz w:val="24"/>
          <w:szCs w:val="28"/>
        </w:rPr>
        <w:t>、维修保养工作完成，每套机组空载试运行时间应不少于</w:t>
      </w:r>
      <w:r>
        <w:rPr>
          <w:rFonts w:ascii="宋体" w:hAnsi="宋体"/>
          <w:sz w:val="24"/>
          <w:szCs w:val="28"/>
        </w:rPr>
        <w:t>15</w:t>
      </w:r>
      <w:r>
        <w:rPr>
          <w:rFonts w:ascii="宋体" w:hAnsi="宋体" w:hint="eastAsia"/>
          <w:sz w:val="24"/>
          <w:szCs w:val="28"/>
        </w:rPr>
        <w:t>分钟，柴油发电机组能正常运行。</w:t>
      </w:r>
    </w:p>
    <w:p w14:paraId="1285A134" w14:textId="77777777" w:rsidR="000A0BE1" w:rsidRDefault="006011C4">
      <w:pPr>
        <w:pStyle w:val="aff0"/>
        <w:spacing w:line="360" w:lineRule="auto"/>
        <w:ind w:left="420" w:firstLineChars="0" w:firstLine="0"/>
        <w:rPr>
          <w:rFonts w:ascii="宋体" w:hAnsi="Calibri"/>
          <w:sz w:val="24"/>
          <w:szCs w:val="28"/>
        </w:rPr>
      </w:pPr>
      <w:r>
        <w:rPr>
          <w:rFonts w:ascii="宋体" w:hAnsi="宋体"/>
          <w:sz w:val="24"/>
          <w:szCs w:val="28"/>
        </w:rPr>
        <w:t>6</w:t>
      </w:r>
      <w:r>
        <w:rPr>
          <w:rFonts w:ascii="宋体" w:hAnsi="宋体" w:hint="eastAsia"/>
          <w:sz w:val="24"/>
          <w:szCs w:val="28"/>
        </w:rPr>
        <w:t>、维保单位按该品牌柴油发电机的用户手册和维修手册要求进行维修保养。</w:t>
      </w:r>
    </w:p>
    <w:p w14:paraId="2568D1F4" w14:textId="77777777" w:rsidR="000A0BE1" w:rsidRDefault="006011C4">
      <w:pPr>
        <w:pStyle w:val="aff0"/>
        <w:spacing w:line="360" w:lineRule="auto"/>
        <w:ind w:left="420" w:firstLineChars="0" w:firstLine="0"/>
        <w:rPr>
          <w:rFonts w:ascii="宋体" w:hAnsi="Calibri"/>
          <w:sz w:val="24"/>
          <w:szCs w:val="28"/>
        </w:rPr>
      </w:pPr>
      <w:r>
        <w:rPr>
          <w:rFonts w:ascii="宋体" w:hAnsi="宋体"/>
          <w:sz w:val="24"/>
          <w:szCs w:val="28"/>
        </w:rPr>
        <w:t>7</w:t>
      </w:r>
      <w:r>
        <w:rPr>
          <w:rFonts w:ascii="宋体" w:hAnsi="宋体" w:hint="eastAsia"/>
          <w:sz w:val="24"/>
          <w:szCs w:val="28"/>
        </w:rPr>
        <w:t>、柴油发电机维保试运行正常，维保单位必须提交柴油发电机维修保养报告给甲方（一式两份），作为验收合格的依据。</w:t>
      </w:r>
    </w:p>
    <w:p w14:paraId="1F2ADAF4" w14:textId="77777777" w:rsidR="000A0BE1" w:rsidRDefault="000A0BE1">
      <w:pPr>
        <w:pStyle w:val="aff0"/>
        <w:spacing w:line="360" w:lineRule="auto"/>
        <w:ind w:firstLine="480"/>
        <w:rPr>
          <w:rFonts w:asciiTheme="minorEastAsia" w:hAnsiTheme="minorEastAsia" w:cs="Arial"/>
          <w:color w:val="000000"/>
          <w:sz w:val="24"/>
        </w:rPr>
      </w:pPr>
    </w:p>
    <w:p w14:paraId="66B97A1A" w14:textId="77777777" w:rsidR="000A0BE1" w:rsidRDefault="006011C4">
      <w:pPr>
        <w:numPr>
          <w:ilvl w:val="0"/>
          <w:numId w:val="4"/>
        </w:numPr>
        <w:spacing w:beforeLines="50" w:before="120" w:afterLines="50" w:after="120" w:line="360" w:lineRule="auto"/>
        <w:ind w:leftChars="200" w:left="420"/>
        <w:rPr>
          <w:rFonts w:asciiTheme="minorEastAsia" w:hAnsiTheme="minorEastAsia"/>
          <w:b/>
          <w:sz w:val="24"/>
        </w:rPr>
      </w:pPr>
      <w:r>
        <w:rPr>
          <w:rFonts w:asciiTheme="minorEastAsia" w:hAnsiTheme="minorEastAsia" w:hint="eastAsia"/>
          <w:b/>
          <w:sz w:val="24"/>
        </w:rPr>
        <w:t>项目年度维保故障排查和技术支持要求</w:t>
      </w:r>
    </w:p>
    <w:p w14:paraId="26F9E23F" w14:textId="77777777" w:rsidR="000A0BE1" w:rsidRDefault="006011C4">
      <w:pPr>
        <w:pStyle w:val="aff0"/>
        <w:spacing w:line="360" w:lineRule="auto"/>
        <w:ind w:left="420" w:firstLine="480"/>
        <w:rPr>
          <w:rFonts w:ascii="宋体" w:hAnsi="Calibri"/>
          <w:bCs/>
          <w:sz w:val="24"/>
          <w:szCs w:val="28"/>
        </w:rPr>
      </w:pPr>
      <w:r>
        <w:rPr>
          <w:rFonts w:ascii="宋体" w:hAnsi="宋体"/>
          <w:bCs/>
          <w:sz w:val="24"/>
          <w:szCs w:val="28"/>
        </w:rPr>
        <w:t>1</w:t>
      </w:r>
      <w:r>
        <w:rPr>
          <w:rFonts w:ascii="宋体" w:hAnsi="宋体" w:hint="eastAsia"/>
          <w:bCs/>
          <w:sz w:val="24"/>
          <w:szCs w:val="28"/>
        </w:rPr>
        <w:t>、年度维保期间，额外</w:t>
      </w:r>
      <w:r>
        <w:rPr>
          <w:rFonts w:ascii="宋体" w:hAnsi="宋体" w:hint="eastAsia"/>
          <w:sz w:val="24"/>
          <w:szCs w:val="28"/>
        </w:rPr>
        <w:t>提供</w:t>
      </w:r>
      <w:r>
        <w:rPr>
          <w:rFonts w:ascii="宋体" w:hAnsi="宋体"/>
          <w:sz w:val="24"/>
          <w:szCs w:val="28"/>
        </w:rPr>
        <w:t>6</w:t>
      </w:r>
      <w:r>
        <w:rPr>
          <w:rFonts w:ascii="宋体" w:hAnsi="宋体" w:hint="eastAsia"/>
          <w:sz w:val="24"/>
          <w:szCs w:val="28"/>
        </w:rPr>
        <w:t>次柴油发电机现场抢修</w:t>
      </w:r>
      <w:r>
        <w:rPr>
          <w:rFonts w:ascii="Calibri" w:hAnsi="Calibri" w:hint="eastAsia"/>
          <w:sz w:val="24"/>
          <w:szCs w:val="28"/>
        </w:rPr>
        <w:t>技术服务，</w:t>
      </w:r>
      <w:r>
        <w:rPr>
          <w:rFonts w:ascii="宋体" w:hAnsi="宋体" w:hint="eastAsia"/>
          <w:bCs/>
          <w:sz w:val="24"/>
          <w:szCs w:val="28"/>
        </w:rPr>
        <w:t>枢纽楼柴油发</w:t>
      </w:r>
      <w:r>
        <w:rPr>
          <w:rFonts w:ascii="宋体" w:hAnsi="宋体" w:hint="eastAsia"/>
          <w:bCs/>
          <w:sz w:val="24"/>
          <w:szCs w:val="28"/>
        </w:rPr>
        <w:lastRenderedPageBreak/>
        <w:t>电机在定期试机或正常运行时发生故障，维保单位在接到甲方通知后，应</w:t>
      </w:r>
      <w:r>
        <w:rPr>
          <w:rFonts w:ascii="宋体" w:hAnsi="宋体"/>
          <w:bCs/>
          <w:sz w:val="24"/>
          <w:szCs w:val="28"/>
        </w:rPr>
        <w:t>2</w:t>
      </w:r>
      <w:r>
        <w:rPr>
          <w:rFonts w:ascii="宋体" w:hAnsi="宋体" w:hint="eastAsia"/>
          <w:bCs/>
          <w:sz w:val="24"/>
          <w:szCs w:val="28"/>
        </w:rPr>
        <w:t>天内派人到现场检查和排除故障（特殊或紧急情况下，须</w:t>
      </w:r>
      <w:r>
        <w:rPr>
          <w:rFonts w:ascii="宋体" w:hAnsi="宋体"/>
          <w:bCs/>
          <w:sz w:val="24"/>
          <w:szCs w:val="28"/>
        </w:rPr>
        <w:t>4</w:t>
      </w:r>
      <w:r>
        <w:rPr>
          <w:rFonts w:ascii="宋体" w:hAnsi="宋体" w:hint="eastAsia"/>
          <w:bCs/>
          <w:sz w:val="24"/>
          <w:szCs w:val="28"/>
        </w:rPr>
        <w:t>小时内到达现场），常规故障需在4天内完成修复；维保单位每次到现场都必须填写和提供工作单。当次故障全部完成修复后，计算1次</w:t>
      </w:r>
      <w:r>
        <w:rPr>
          <w:rFonts w:ascii="宋体" w:hAnsi="宋体" w:hint="eastAsia"/>
          <w:sz w:val="24"/>
          <w:szCs w:val="28"/>
        </w:rPr>
        <w:t>现场抢修</w:t>
      </w:r>
      <w:r>
        <w:rPr>
          <w:rFonts w:ascii="Calibri" w:hAnsi="Calibri" w:hint="eastAsia"/>
          <w:sz w:val="24"/>
          <w:szCs w:val="28"/>
        </w:rPr>
        <w:t>技术服务次数。</w:t>
      </w:r>
    </w:p>
    <w:p w14:paraId="3FBBF7B9" w14:textId="77777777" w:rsidR="000A0BE1" w:rsidRDefault="006011C4">
      <w:pPr>
        <w:pStyle w:val="aff0"/>
        <w:spacing w:line="360" w:lineRule="auto"/>
        <w:ind w:left="420" w:firstLine="480"/>
        <w:rPr>
          <w:rFonts w:ascii="宋体" w:hAnsi="Calibri"/>
          <w:bCs/>
          <w:sz w:val="24"/>
          <w:szCs w:val="28"/>
        </w:rPr>
      </w:pPr>
      <w:r>
        <w:rPr>
          <w:rFonts w:ascii="宋体" w:hAnsi="宋体"/>
          <w:bCs/>
          <w:sz w:val="24"/>
          <w:szCs w:val="28"/>
        </w:rPr>
        <w:t>2</w:t>
      </w:r>
      <w:r>
        <w:rPr>
          <w:rFonts w:ascii="宋体" w:hAnsi="宋体" w:hint="eastAsia"/>
          <w:bCs/>
          <w:sz w:val="24"/>
          <w:szCs w:val="28"/>
        </w:rPr>
        <w:t>、年度维保期间，柴油发电机组运行人员在工作中遇到技术问题，维保单位应给予技术支持、指点和帮助，使柴油发电机组能够正常启动和运行。</w:t>
      </w:r>
    </w:p>
    <w:p w14:paraId="0377656A" w14:textId="77777777" w:rsidR="000A0BE1" w:rsidRDefault="006011C4">
      <w:pPr>
        <w:pStyle w:val="aff0"/>
        <w:spacing w:line="360" w:lineRule="auto"/>
        <w:ind w:left="420" w:firstLine="480"/>
        <w:rPr>
          <w:rFonts w:ascii="宋体" w:hAnsi="Calibri"/>
          <w:bCs/>
          <w:sz w:val="24"/>
          <w:szCs w:val="28"/>
        </w:rPr>
      </w:pPr>
      <w:r>
        <w:rPr>
          <w:rFonts w:ascii="宋体" w:hAnsi="宋体"/>
          <w:bCs/>
          <w:sz w:val="24"/>
          <w:szCs w:val="28"/>
        </w:rPr>
        <w:t>3</w:t>
      </w:r>
      <w:r>
        <w:rPr>
          <w:rFonts w:ascii="宋体" w:hAnsi="宋体" w:hint="eastAsia"/>
          <w:bCs/>
          <w:sz w:val="24"/>
          <w:szCs w:val="28"/>
        </w:rPr>
        <w:t>、年度维保期间，如遇柴油发电机故障，维保单位应及时检查和修复，质保期内的零配件（质保期</w:t>
      </w:r>
      <w:r>
        <w:rPr>
          <w:rFonts w:ascii="宋体" w:hAnsi="宋体"/>
          <w:bCs/>
          <w:sz w:val="24"/>
          <w:szCs w:val="28"/>
        </w:rPr>
        <w:t>1</w:t>
      </w:r>
      <w:r>
        <w:rPr>
          <w:rFonts w:ascii="宋体" w:hAnsi="宋体" w:hint="eastAsia"/>
          <w:bCs/>
          <w:sz w:val="24"/>
          <w:szCs w:val="28"/>
        </w:rPr>
        <w:t>年，从零配件更换验收合格时算起）由维保单位负责免费维修更换；非质保的零配件，在需要更换的情况下，所产生的费用，维保单位应按所中标时提供的常用零配件报价清单价格收费（维修只收配件和材料费）；更换的备件材料要经甲方人员见证和确认，双方签字确认方可纳入结算。</w:t>
      </w:r>
    </w:p>
    <w:p w14:paraId="0DD61BF8" w14:textId="77777777" w:rsidR="000A0BE1" w:rsidRDefault="000A0BE1">
      <w:pPr>
        <w:pStyle w:val="aff0"/>
        <w:spacing w:line="360" w:lineRule="auto"/>
        <w:ind w:firstLine="480"/>
        <w:rPr>
          <w:rFonts w:asciiTheme="minorEastAsia" w:hAnsiTheme="minorEastAsia" w:cs="Arial"/>
          <w:color w:val="000000"/>
          <w:sz w:val="24"/>
        </w:rPr>
      </w:pPr>
    </w:p>
    <w:p w14:paraId="3EF668EA" w14:textId="77777777" w:rsidR="000A0BE1" w:rsidRDefault="006011C4">
      <w:pPr>
        <w:spacing w:beforeLines="50" w:before="120" w:afterLines="50" w:after="120" w:line="360" w:lineRule="auto"/>
        <w:ind w:leftChars="200" w:left="420"/>
        <w:rPr>
          <w:rFonts w:asciiTheme="minorEastAsia" w:eastAsiaTheme="minorEastAsia" w:hAnsiTheme="minorEastAsia"/>
          <w:b/>
          <w:bCs/>
          <w:sz w:val="28"/>
          <w:szCs w:val="28"/>
        </w:rPr>
      </w:pPr>
      <w:r>
        <w:rPr>
          <w:rFonts w:ascii="宋体" w:hAnsi="宋体" w:hint="eastAsia"/>
          <w:b/>
          <w:sz w:val="24"/>
        </w:rPr>
        <w:t>六、</w:t>
      </w:r>
      <w:r>
        <w:rPr>
          <w:rFonts w:asciiTheme="minorEastAsia" w:eastAsiaTheme="minorEastAsia" w:hAnsiTheme="minorEastAsia"/>
          <w:b/>
          <w:bCs/>
          <w:sz w:val="28"/>
          <w:szCs w:val="28"/>
        </w:rPr>
        <w:t>服务期限及形式</w:t>
      </w:r>
    </w:p>
    <w:p w14:paraId="2297131D" w14:textId="77777777" w:rsidR="000A0BE1" w:rsidRDefault="006011C4">
      <w:pPr>
        <w:spacing w:beforeLines="50" w:before="120" w:afterLines="50" w:after="120" w:line="360" w:lineRule="auto"/>
        <w:ind w:leftChars="200" w:left="420"/>
        <w:rPr>
          <w:rFonts w:asciiTheme="minorEastAsia" w:hAnsiTheme="minorEastAsia" w:cs="Arial"/>
          <w:color w:val="000000"/>
          <w:sz w:val="24"/>
        </w:rPr>
      </w:pPr>
      <w:r>
        <w:rPr>
          <w:rFonts w:asciiTheme="minorEastAsia" w:hAnsiTheme="minorEastAsia" w:cs="Arial" w:hint="eastAsia"/>
          <w:color w:val="000000"/>
          <w:sz w:val="24"/>
        </w:rPr>
        <w:t>该项目服务期限为</w:t>
      </w:r>
      <w:r>
        <w:rPr>
          <w:rFonts w:asciiTheme="minorEastAsia" w:hAnsiTheme="minorEastAsia" w:cs="Arial"/>
          <w:color w:val="000000"/>
          <w:sz w:val="24"/>
        </w:rPr>
        <w:t>1</w:t>
      </w:r>
      <w:r>
        <w:rPr>
          <w:rFonts w:asciiTheme="minorEastAsia" w:hAnsiTheme="minorEastAsia" w:cs="Arial" w:hint="eastAsia"/>
          <w:color w:val="000000"/>
          <w:sz w:val="24"/>
        </w:rPr>
        <w:t>年，自合同签订生效之日起计。</w:t>
      </w:r>
    </w:p>
    <w:p w14:paraId="2BAB318A" w14:textId="77777777" w:rsidR="000A0BE1" w:rsidRDefault="006011C4">
      <w:pPr>
        <w:spacing w:beforeLines="50" w:before="120" w:afterLines="50" w:after="120" w:line="360" w:lineRule="auto"/>
        <w:ind w:leftChars="200" w:left="420"/>
        <w:rPr>
          <w:rFonts w:ascii="宋体" w:hAnsi="宋体"/>
          <w:b/>
          <w:sz w:val="24"/>
        </w:rPr>
      </w:pPr>
      <w:r>
        <w:rPr>
          <w:rFonts w:ascii="宋体" w:hAnsi="宋体" w:hint="eastAsia"/>
          <w:b/>
          <w:sz w:val="24"/>
        </w:rPr>
        <w:t>七、项目费用及支付方式</w:t>
      </w:r>
    </w:p>
    <w:p w14:paraId="1BC9F459" w14:textId="77777777" w:rsidR="000A0BE1" w:rsidRDefault="006011C4">
      <w:pPr>
        <w:numPr>
          <w:ilvl w:val="0"/>
          <w:numId w:val="5"/>
        </w:numPr>
        <w:spacing w:beforeLines="50" w:before="120" w:afterLines="50" w:after="120" w:line="360" w:lineRule="auto"/>
        <w:rPr>
          <w:sz w:val="24"/>
        </w:rPr>
      </w:pPr>
      <w:r>
        <w:rPr>
          <w:rFonts w:hint="eastAsia"/>
          <w:sz w:val="24"/>
        </w:rPr>
        <w:t>本项目采用综合总价包干</w:t>
      </w:r>
      <w:r>
        <w:rPr>
          <w:sz w:val="24"/>
        </w:rPr>
        <w:t>，</w:t>
      </w:r>
      <w:r>
        <w:rPr>
          <w:rFonts w:hint="eastAsia"/>
          <w:sz w:val="24"/>
        </w:rPr>
        <w:t>包工、包料、包工期、包质量、包安全、包安全文明施工、包验收、包调试、包结算、</w:t>
      </w:r>
      <w:proofErr w:type="gramStart"/>
      <w:r>
        <w:rPr>
          <w:rFonts w:hint="eastAsia"/>
          <w:sz w:val="24"/>
        </w:rPr>
        <w:t>包资料</w:t>
      </w:r>
      <w:proofErr w:type="gramEnd"/>
      <w:r>
        <w:rPr>
          <w:rFonts w:hint="eastAsia"/>
          <w:sz w:val="24"/>
        </w:rPr>
        <w:t>整理、包综合治理、包风险、包利润和管理费等完成本项目的全部费用</w:t>
      </w:r>
      <w:r>
        <w:rPr>
          <w:sz w:val="24"/>
        </w:rPr>
        <w:t>。</w:t>
      </w:r>
    </w:p>
    <w:p w14:paraId="2FC7F2EF" w14:textId="77777777" w:rsidR="000A0BE1" w:rsidRDefault="006011C4">
      <w:pPr>
        <w:numPr>
          <w:ilvl w:val="0"/>
          <w:numId w:val="5"/>
        </w:numPr>
        <w:spacing w:beforeLines="50" w:before="120" w:afterLines="50" w:after="120" w:line="360" w:lineRule="auto"/>
        <w:rPr>
          <w:sz w:val="24"/>
        </w:rPr>
      </w:pPr>
      <w:r>
        <w:rPr>
          <w:rFonts w:hint="eastAsia"/>
          <w:sz w:val="24"/>
        </w:rPr>
        <w:t>本项目的投标总价应</w:t>
      </w:r>
      <w:r>
        <w:rPr>
          <w:sz w:val="24"/>
        </w:rPr>
        <w:t>包含</w:t>
      </w:r>
      <w:r>
        <w:rPr>
          <w:rFonts w:hint="eastAsia"/>
          <w:sz w:val="24"/>
        </w:rPr>
        <w:t>投标人按施工现场现状及施工范围根据采购人要求</w:t>
      </w:r>
      <w:r>
        <w:rPr>
          <w:sz w:val="24"/>
        </w:rPr>
        <w:t>完成项</w:t>
      </w:r>
      <w:r>
        <w:rPr>
          <w:rFonts w:hint="eastAsia"/>
          <w:sz w:val="24"/>
        </w:rPr>
        <w:t>目约定全部</w:t>
      </w:r>
      <w:r>
        <w:rPr>
          <w:sz w:val="24"/>
        </w:rPr>
        <w:t>工作所需的</w:t>
      </w:r>
      <w:r>
        <w:rPr>
          <w:rFonts w:hint="eastAsia"/>
          <w:sz w:val="24"/>
        </w:rPr>
        <w:t>税费及相关措施费及合同实施过程中应预见和不可预见的费用等等。工程量清单和竞选范围内的报价如有漏计或漏项的，视为投标人单方面</w:t>
      </w:r>
      <w:proofErr w:type="gramStart"/>
      <w:r>
        <w:rPr>
          <w:rFonts w:hint="eastAsia"/>
          <w:sz w:val="24"/>
        </w:rPr>
        <w:t>作出</w:t>
      </w:r>
      <w:proofErr w:type="gramEnd"/>
      <w:r>
        <w:rPr>
          <w:rFonts w:hint="eastAsia"/>
          <w:sz w:val="24"/>
        </w:rPr>
        <w:t>的让利，费用不另行增加。</w:t>
      </w:r>
    </w:p>
    <w:p w14:paraId="419E3718" w14:textId="77777777" w:rsidR="000A0BE1" w:rsidRDefault="006011C4">
      <w:pPr>
        <w:numPr>
          <w:ilvl w:val="0"/>
          <w:numId w:val="5"/>
        </w:numPr>
        <w:spacing w:beforeLines="50" w:before="120" w:afterLines="50" w:after="120" w:line="360" w:lineRule="auto"/>
        <w:rPr>
          <w:sz w:val="24"/>
        </w:rPr>
      </w:pPr>
      <w:r>
        <w:rPr>
          <w:rFonts w:hint="eastAsia"/>
          <w:sz w:val="24"/>
        </w:rPr>
        <w:t>付款方式</w:t>
      </w:r>
    </w:p>
    <w:p w14:paraId="617415CC" w14:textId="77777777" w:rsidR="000A0BE1" w:rsidRDefault="006011C4">
      <w:pPr>
        <w:numPr>
          <w:ilvl w:val="0"/>
          <w:numId w:val="6"/>
        </w:numPr>
        <w:spacing w:beforeLines="50" w:before="120" w:afterLines="50" w:after="120" w:line="360" w:lineRule="auto"/>
        <w:rPr>
          <w:rFonts w:ascii="宋体" w:hAnsi="宋体"/>
          <w:sz w:val="24"/>
        </w:rPr>
      </w:pPr>
      <w:r>
        <w:rPr>
          <w:rFonts w:ascii="宋体" w:hAnsi="宋体" w:cs="Arial" w:hint="eastAsia"/>
          <w:color w:val="000000"/>
          <w:sz w:val="24"/>
        </w:rPr>
        <w:t>在本合</w:t>
      </w:r>
      <w:r>
        <w:rPr>
          <w:rFonts w:ascii="宋体" w:hAnsi="宋体" w:hint="eastAsia"/>
          <w:sz w:val="24"/>
        </w:rPr>
        <w:t>同履行期内，若国家税费调整，合同含税金额按国家规定税率</w:t>
      </w:r>
      <w:proofErr w:type="gramStart"/>
      <w:r>
        <w:rPr>
          <w:rFonts w:ascii="宋体" w:hAnsi="宋体" w:hint="eastAsia"/>
          <w:sz w:val="24"/>
        </w:rPr>
        <w:t>作出</w:t>
      </w:r>
      <w:proofErr w:type="gramEnd"/>
      <w:r>
        <w:rPr>
          <w:rFonts w:ascii="宋体" w:hAnsi="宋体" w:hint="eastAsia"/>
          <w:sz w:val="24"/>
        </w:rPr>
        <w:t>相应调整，供方每次申请付款应按照合同内容开具相应税率的合法有效的增值税专用发票。</w:t>
      </w:r>
    </w:p>
    <w:p w14:paraId="30F28AB6" w14:textId="77777777" w:rsidR="000A0BE1" w:rsidRDefault="006011C4">
      <w:pPr>
        <w:numPr>
          <w:ilvl w:val="0"/>
          <w:numId w:val="6"/>
        </w:numPr>
        <w:spacing w:beforeLines="50" w:before="120" w:afterLines="50" w:after="120" w:line="360" w:lineRule="auto"/>
        <w:rPr>
          <w:rFonts w:ascii="宋体" w:hAnsi="宋体" w:cs="Arial"/>
          <w:color w:val="000000"/>
          <w:sz w:val="24"/>
        </w:rPr>
      </w:pPr>
      <w:r>
        <w:rPr>
          <w:rFonts w:ascii="宋体" w:hAnsi="宋体" w:cs="Arial" w:hint="eastAsia"/>
          <w:color w:val="000000"/>
          <w:sz w:val="24"/>
        </w:rPr>
        <w:t>甲方按季度支付维修保养费。乙方提供服务每满一个季度后，乙方完成其职责范围内的工作并且未出现违约行为，甲方凭乙方递交的请款资料</w:t>
      </w:r>
      <w:r>
        <w:rPr>
          <w:rFonts w:ascii="宋体" w:hAnsi="宋体" w:cs="Arial"/>
          <w:color w:val="000000"/>
          <w:sz w:val="24"/>
        </w:rPr>
        <w:t>15</w:t>
      </w:r>
      <w:r>
        <w:rPr>
          <w:rFonts w:ascii="宋体" w:hAnsi="宋体" w:cs="Arial" w:hint="eastAsia"/>
          <w:color w:val="000000"/>
          <w:sz w:val="24"/>
        </w:rPr>
        <w:t>个工作日内向乙方支付上季度的服务费。</w:t>
      </w:r>
    </w:p>
    <w:p w14:paraId="0D2C525A" w14:textId="77777777" w:rsidR="000A0BE1" w:rsidRDefault="006011C4">
      <w:pPr>
        <w:numPr>
          <w:ilvl w:val="0"/>
          <w:numId w:val="6"/>
        </w:numPr>
        <w:spacing w:beforeLines="50" w:before="120" w:afterLines="50" w:after="120" w:line="360" w:lineRule="auto"/>
        <w:rPr>
          <w:rFonts w:ascii="宋体" w:hAnsi="宋体" w:cs="Arial"/>
          <w:color w:val="000000"/>
          <w:sz w:val="24"/>
        </w:rPr>
      </w:pPr>
      <w:r>
        <w:rPr>
          <w:rFonts w:ascii="宋体" w:hAnsi="宋体" w:hint="eastAsia"/>
          <w:sz w:val="24"/>
        </w:rPr>
        <w:lastRenderedPageBreak/>
        <w:t>每次付款前，乙方应</w:t>
      </w:r>
      <w:r>
        <w:rPr>
          <w:rFonts w:ascii="宋体" w:hAnsi="宋体" w:cs="Arial" w:hint="eastAsia"/>
          <w:color w:val="000000"/>
          <w:sz w:val="24"/>
        </w:rPr>
        <w:t>开具符合国家税务规定的等额合格的增值税专用发票给甲方。乙方晚于付款期限提供的，甲方付款期限相应顺延。</w:t>
      </w:r>
    </w:p>
    <w:p w14:paraId="67FF7B9F" w14:textId="77777777" w:rsidR="000A0BE1" w:rsidRDefault="006011C4">
      <w:pPr>
        <w:spacing w:beforeLines="50" w:before="120" w:afterLines="50" w:after="120" w:line="360" w:lineRule="auto"/>
        <w:ind w:leftChars="200" w:left="420"/>
        <w:rPr>
          <w:rFonts w:ascii="宋体" w:hAnsi="宋体"/>
          <w:b/>
          <w:sz w:val="24"/>
        </w:rPr>
      </w:pPr>
      <w:r>
        <w:rPr>
          <w:rFonts w:ascii="宋体" w:hAnsi="宋体" w:hint="eastAsia"/>
          <w:b/>
          <w:sz w:val="24"/>
        </w:rPr>
        <w:t>八、投标文件</w:t>
      </w:r>
    </w:p>
    <w:p w14:paraId="109A5F49" w14:textId="77777777" w:rsidR="000A0BE1" w:rsidRDefault="006011C4">
      <w:pPr>
        <w:spacing w:beforeLines="50" w:before="120" w:afterLines="50" w:after="120" w:line="360" w:lineRule="auto"/>
        <w:ind w:firstLineChars="200" w:firstLine="480"/>
        <w:rPr>
          <w:sz w:val="24"/>
        </w:rPr>
      </w:pPr>
      <w:r>
        <w:rPr>
          <w:rFonts w:hint="eastAsia"/>
          <w:sz w:val="24"/>
        </w:rPr>
        <w:t>根据采购人要求的投标文件格式，进行密封报价（盖章）。投标文件应包含以下内容：</w:t>
      </w:r>
    </w:p>
    <w:p w14:paraId="0D0197C2" w14:textId="77777777" w:rsidR="000A0BE1" w:rsidRDefault="006011C4">
      <w:pPr>
        <w:spacing w:beforeLines="50" w:before="120" w:afterLines="50" w:after="120" w:line="360" w:lineRule="auto"/>
        <w:ind w:leftChars="200" w:left="420"/>
        <w:rPr>
          <w:sz w:val="24"/>
        </w:rPr>
      </w:pPr>
      <w:r>
        <w:rPr>
          <w:rFonts w:hint="eastAsia"/>
          <w:sz w:val="24"/>
        </w:rPr>
        <w:t>（一）商务部分（提供复印件，并加盖公章）</w:t>
      </w:r>
    </w:p>
    <w:p w14:paraId="18C1A1E9" w14:textId="77777777" w:rsidR="000A0BE1" w:rsidRDefault="006011C4">
      <w:pPr>
        <w:numPr>
          <w:ilvl w:val="1"/>
          <w:numId w:val="7"/>
        </w:numPr>
        <w:spacing w:beforeLines="50" w:before="120" w:afterLines="50" w:after="120" w:line="360" w:lineRule="auto"/>
        <w:ind w:left="0" w:firstLineChars="200" w:firstLine="480"/>
        <w:rPr>
          <w:rFonts w:ascii="宋体" w:hAnsi="宋体" w:cs="Arial"/>
          <w:color w:val="000000"/>
          <w:sz w:val="24"/>
        </w:rPr>
      </w:pPr>
      <w:bookmarkStart w:id="4" w:name="_Hlk33472787"/>
      <w:r>
        <w:rPr>
          <w:rFonts w:ascii="宋体" w:hAnsi="宋体" w:cs="Arial" w:hint="eastAsia"/>
          <w:color w:val="000000"/>
          <w:sz w:val="24"/>
        </w:rPr>
        <w:t>有效的企业工商营业执照、企业法人组织机构代码证书、税务登记证书（或三证合一）；</w:t>
      </w:r>
    </w:p>
    <w:p w14:paraId="099339D7" w14:textId="77777777" w:rsidR="000A0BE1" w:rsidRDefault="006011C4">
      <w:pPr>
        <w:numPr>
          <w:ilvl w:val="1"/>
          <w:numId w:val="7"/>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供应商调查表（格式见附件2）</w:t>
      </w:r>
    </w:p>
    <w:p w14:paraId="29D9CF23" w14:textId="77777777" w:rsidR="000A0BE1" w:rsidRDefault="006011C4">
      <w:pPr>
        <w:numPr>
          <w:ilvl w:val="1"/>
          <w:numId w:val="7"/>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法定代表人证明书、法定代表人授权委托书原件（格式见附件3和附件4）；</w:t>
      </w:r>
    </w:p>
    <w:p w14:paraId="584E4073" w14:textId="77777777" w:rsidR="000A0BE1" w:rsidRDefault="006011C4">
      <w:pPr>
        <w:numPr>
          <w:ilvl w:val="1"/>
          <w:numId w:val="7"/>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有效的安全生产许可证及资质证书；</w:t>
      </w:r>
    </w:p>
    <w:p w14:paraId="7438418C" w14:textId="77777777" w:rsidR="000A0BE1" w:rsidRDefault="006011C4">
      <w:pPr>
        <w:numPr>
          <w:ilvl w:val="1"/>
          <w:numId w:val="7"/>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本工程拟派项目负责人简历表</w:t>
      </w:r>
      <w:r>
        <w:rPr>
          <w:rFonts w:ascii="宋体" w:hAnsi="宋体" w:cs="Arial"/>
          <w:color w:val="000000"/>
          <w:sz w:val="24"/>
        </w:rPr>
        <w:t>（包括姓名、部门和职务、</w:t>
      </w:r>
      <w:r>
        <w:rPr>
          <w:rFonts w:ascii="宋体" w:hAnsi="宋体" w:cs="Arial" w:hint="eastAsia"/>
          <w:color w:val="000000"/>
          <w:sz w:val="24"/>
        </w:rPr>
        <w:t>所学专业和</w:t>
      </w:r>
      <w:r>
        <w:rPr>
          <w:rFonts w:ascii="宋体" w:hAnsi="宋体" w:cs="Arial"/>
          <w:color w:val="000000"/>
          <w:sz w:val="24"/>
        </w:rPr>
        <w:t>毕业</w:t>
      </w:r>
      <w:r>
        <w:rPr>
          <w:rFonts w:ascii="宋体" w:hAnsi="宋体" w:cs="Arial" w:hint="eastAsia"/>
          <w:color w:val="000000"/>
          <w:sz w:val="24"/>
        </w:rPr>
        <w:t>院校名称及毕业</w:t>
      </w:r>
      <w:r>
        <w:rPr>
          <w:rFonts w:ascii="宋体" w:hAnsi="宋体" w:cs="Arial"/>
          <w:color w:val="000000"/>
          <w:sz w:val="24"/>
        </w:rPr>
        <w:t>时间、主要资历、经验及承担过的</w:t>
      </w:r>
      <w:r>
        <w:rPr>
          <w:rFonts w:ascii="宋体" w:hAnsi="宋体" w:cs="Arial" w:hint="eastAsia"/>
          <w:color w:val="000000"/>
          <w:sz w:val="24"/>
        </w:rPr>
        <w:t>类似</w:t>
      </w:r>
      <w:r>
        <w:rPr>
          <w:rFonts w:ascii="宋体" w:hAnsi="宋体" w:cs="Arial"/>
          <w:color w:val="000000"/>
          <w:sz w:val="24"/>
        </w:rPr>
        <w:t>项目</w:t>
      </w:r>
      <w:r>
        <w:rPr>
          <w:rFonts w:ascii="宋体" w:hAnsi="宋体" w:cs="Arial" w:hint="eastAsia"/>
          <w:color w:val="000000"/>
          <w:sz w:val="24"/>
        </w:rPr>
        <w:t>，</w:t>
      </w:r>
      <w:r>
        <w:rPr>
          <w:rFonts w:ascii="宋体" w:hAnsi="宋体" w:cs="Arial"/>
          <w:color w:val="000000"/>
          <w:sz w:val="24"/>
        </w:rPr>
        <w:t>获得认证资质证书</w:t>
      </w:r>
      <w:r>
        <w:rPr>
          <w:rFonts w:ascii="宋体" w:hAnsi="宋体" w:cs="Arial" w:hint="eastAsia"/>
          <w:color w:val="000000"/>
          <w:sz w:val="24"/>
        </w:rPr>
        <w:t>及复印件</w:t>
      </w:r>
      <w:r>
        <w:rPr>
          <w:rFonts w:ascii="宋体" w:hAnsi="宋体" w:cs="Arial"/>
          <w:color w:val="000000"/>
          <w:sz w:val="24"/>
        </w:rPr>
        <w:t>）</w:t>
      </w:r>
      <w:r>
        <w:rPr>
          <w:rFonts w:ascii="宋体" w:hAnsi="宋体" w:cs="Arial" w:hint="eastAsia"/>
          <w:color w:val="000000"/>
          <w:sz w:val="24"/>
        </w:rPr>
        <w:t>；</w:t>
      </w:r>
    </w:p>
    <w:p w14:paraId="4696B741" w14:textId="77777777" w:rsidR="000A0BE1" w:rsidRDefault="006011C4">
      <w:pPr>
        <w:numPr>
          <w:ilvl w:val="1"/>
          <w:numId w:val="7"/>
        </w:numPr>
        <w:spacing w:beforeLines="50" w:before="120" w:afterLines="50" w:after="120" w:line="360" w:lineRule="auto"/>
        <w:ind w:left="0" w:firstLineChars="200" w:firstLine="480"/>
        <w:rPr>
          <w:rFonts w:ascii="宋体" w:hAnsi="宋体" w:cs="Arial"/>
          <w:color w:val="000000"/>
          <w:sz w:val="24"/>
        </w:rPr>
      </w:pPr>
      <w:r>
        <w:rPr>
          <w:rFonts w:asciiTheme="minorEastAsia" w:hAnsiTheme="minorEastAsia" w:cs="Arial" w:hint="eastAsia"/>
          <w:color w:val="000000"/>
          <w:sz w:val="24"/>
        </w:rPr>
        <w:t>近3年内(20</w:t>
      </w:r>
      <w:r>
        <w:rPr>
          <w:rFonts w:asciiTheme="minorEastAsia" w:hAnsiTheme="minorEastAsia" w:cs="Arial"/>
          <w:color w:val="000000"/>
          <w:sz w:val="24"/>
        </w:rPr>
        <w:t>21</w:t>
      </w:r>
      <w:r>
        <w:rPr>
          <w:rFonts w:asciiTheme="minorEastAsia" w:hAnsiTheme="minorEastAsia" w:cs="Arial" w:hint="eastAsia"/>
          <w:color w:val="000000"/>
          <w:sz w:val="24"/>
        </w:rPr>
        <w:t>年1月1日至今)完成过质量合格的珀金斯柴油发电机维修保养业绩（需提供合同和验收报告等相关证明材料复印件）</w:t>
      </w:r>
      <w:r>
        <w:rPr>
          <w:rFonts w:ascii="宋体" w:hAnsi="宋体" w:cs="Arial" w:hint="eastAsia"/>
          <w:color w:val="000000"/>
          <w:sz w:val="24"/>
        </w:rPr>
        <w:t>；</w:t>
      </w:r>
    </w:p>
    <w:p w14:paraId="724E6CB3" w14:textId="77777777" w:rsidR="000A0BE1" w:rsidRDefault="006011C4">
      <w:pPr>
        <w:numPr>
          <w:ilvl w:val="1"/>
          <w:numId w:val="7"/>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投标人认为有必要的其他材料复印件</w:t>
      </w:r>
      <w:bookmarkEnd w:id="4"/>
      <w:r>
        <w:rPr>
          <w:rFonts w:ascii="宋体" w:hAnsi="宋体" w:cs="Arial" w:hint="eastAsia"/>
          <w:color w:val="000000"/>
          <w:sz w:val="24"/>
        </w:rPr>
        <w:t>。</w:t>
      </w:r>
    </w:p>
    <w:p w14:paraId="408AD58F" w14:textId="77777777" w:rsidR="000A0BE1" w:rsidRDefault="006011C4">
      <w:pPr>
        <w:spacing w:beforeLines="50" w:before="120" w:afterLines="50" w:after="120" w:line="360" w:lineRule="auto"/>
        <w:ind w:leftChars="200" w:left="420"/>
        <w:rPr>
          <w:sz w:val="24"/>
        </w:rPr>
      </w:pPr>
      <w:r>
        <w:rPr>
          <w:rFonts w:hint="eastAsia"/>
          <w:sz w:val="24"/>
        </w:rPr>
        <w:t>（二）技术部分（如有，格式自定，加盖公章）</w:t>
      </w:r>
    </w:p>
    <w:p w14:paraId="6528C405" w14:textId="77777777" w:rsidR="000A0BE1" w:rsidRDefault="006011C4">
      <w:pPr>
        <w:spacing w:beforeLines="50" w:before="120" w:afterLines="50" w:after="120" w:line="360" w:lineRule="auto"/>
        <w:ind w:firstLineChars="200" w:firstLine="480"/>
        <w:rPr>
          <w:sz w:val="24"/>
        </w:rPr>
      </w:pPr>
      <w:r>
        <w:rPr>
          <w:rFonts w:hint="eastAsia"/>
          <w:sz w:val="24"/>
        </w:rPr>
        <w:t>施工方案：施工单位应充分了解现场条件，并针对本项目制定切实可行的施工方案，包括但不限于：</w:t>
      </w:r>
    </w:p>
    <w:p w14:paraId="49B4CEC9" w14:textId="77777777" w:rsidR="000A0BE1" w:rsidRDefault="006011C4">
      <w:pPr>
        <w:numPr>
          <w:ilvl w:val="0"/>
          <w:numId w:val="8"/>
        </w:numPr>
        <w:spacing w:beforeLines="50" w:before="120" w:afterLines="50" w:after="120" w:line="360" w:lineRule="auto"/>
        <w:rPr>
          <w:rFonts w:ascii="宋体" w:hAnsi="宋体" w:cs="Arial"/>
          <w:color w:val="000000"/>
          <w:sz w:val="24"/>
        </w:rPr>
      </w:pPr>
      <w:bookmarkStart w:id="5" w:name="_Hlk33472829"/>
      <w:r>
        <w:rPr>
          <w:rFonts w:ascii="宋体" w:hAnsi="宋体" w:cs="Arial" w:hint="eastAsia"/>
          <w:color w:val="000000"/>
          <w:sz w:val="24"/>
        </w:rPr>
        <w:t>总体实施方案；</w:t>
      </w:r>
    </w:p>
    <w:p w14:paraId="2A6F3CC8" w14:textId="77777777" w:rsidR="000A0BE1" w:rsidRDefault="006011C4">
      <w:pPr>
        <w:numPr>
          <w:ilvl w:val="0"/>
          <w:numId w:val="8"/>
        </w:numPr>
        <w:spacing w:beforeLines="50" w:before="120" w:afterLines="50" w:after="120" w:line="360" w:lineRule="auto"/>
        <w:rPr>
          <w:rFonts w:ascii="宋体" w:hAnsi="宋体" w:cs="Arial"/>
          <w:color w:val="000000"/>
          <w:sz w:val="24"/>
        </w:rPr>
      </w:pPr>
      <w:r>
        <w:rPr>
          <w:rFonts w:ascii="宋体" w:hAnsi="宋体" w:cs="Arial" w:hint="eastAsia"/>
          <w:color w:val="000000"/>
          <w:sz w:val="24"/>
        </w:rPr>
        <w:t>实施进度计划和工期承诺书；</w:t>
      </w:r>
    </w:p>
    <w:p w14:paraId="297EEB01" w14:textId="77777777" w:rsidR="000A0BE1" w:rsidRDefault="006011C4">
      <w:pPr>
        <w:numPr>
          <w:ilvl w:val="0"/>
          <w:numId w:val="8"/>
        </w:numPr>
        <w:spacing w:beforeLines="50" w:before="120" w:afterLines="50" w:after="120" w:line="360" w:lineRule="auto"/>
        <w:rPr>
          <w:rFonts w:ascii="宋体" w:hAnsi="宋体" w:cs="Arial"/>
          <w:color w:val="000000"/>
          <w:sz w:val="24"/>
        </w:rPr>
      </w:pPr>
      <w:r>
        <w:rPr>
          <w:rFonts w:ascii="宋体" w:hAnsi="宋体" w:cs="Arial" w:hint="eastAsia"/>
          <w:color w:val="000000"/>
          <w:sz w:val="24"/>
        </w:rPr>
        <w:t>确保安全文明施工的技术和组织措施；</w:t>
      </w:r>
    </w:p>
    <w:p w14:paraId="1A4A4514" w14:textId="77777777" w:rsidR="000A0BE1" w:rsidRDefault="006011C4">
      <w:pPr>
        <w:numPr>
          <w:ilvl w:val="0"/>
          <w:numId w:val="8"/>
        </w:numPr>
        <w:spacing w:beforeLines="50" w:before="120" w:afterLines="50" w:after="120" w:line="360" w:lineRule="auto"/>
        <w:rPr>
          <w:rFonts w:ascii="宋体" w:hAnsi="宋体" w:cs="Arial"/>
          <w:color w:val="000000"/>
          <w:sz w:val="24"/>
        </w:rPr>
      </w:pPr>
      <w:r>
        <w:rPr>
          <w:rFonts w:ascii="宋体" w:hAnsi="宋体" w:cs="Arial" w:hint="eastAsia"/>
          <w:color w:val="000000"/>
          <w:sz w:val="24"/>
        </w:rPr>
        <w:t>投入的机械设备；</w:t>
      </w:r>
    </w:p>
    <w:p w14:paraId="45EF861B" w14:textId="77777777" w:rsidR="000A0BE1" w:rsidRDefault="006011C4">
      <w:pPr>
        <w:numPr>
          <w:ilvl w:val="0"/>
          <w:numId w:val="8"/>
        </w:numPr>
        <w:spacing w:beforeLines="50" w:before="120" w:afterLines="50" w:after="120" w:line="360" w:lineRule="auto"/>
        <w:rPr>
          <w:rFonts w:ascii="宋体" w:hAnsi="宋体" w:cs="Arial"/>
          <w:color w:val="000000"/>
          <w:sz w:val="24"/>
        </w:rPr>
      </w:pPr>
      <w:r>
        <w:rPr>
          <w:rFonts w:ascii="宋体" w:hAnsi="宋体" w:cs="Arial" w:hint="eastAsia"/>
          <w:color w:val="000000"/>
          <w:sz w:val="24"/>
        </w:rPr>
        <w:t>投标人认为其它需要说明的文字</w:t>
      </w:r>
      <w:bookmarkEnd w:id="5"/>
      <w:r>
        <w:rPr>
          <w:rFonts w:ascii="宋体" w:hAnsi="宋体" w:cs="Arial" w:hint="eastAsia"/>
          <w:color w:val="000000"/>
          <w:sz w:val="24"/>
        </w:rPr>
        <w:t>。</w:t>
      </w:r>
    </w:p>
    <w:p w14:paraId="59674368" w14:textId="77777777" w:rsidR="000A0BE1" w:rsidRDefault="006011C4">
      <w:pPr>
        <w:pStyle w:val="aff0"/>
        <w:numPr>
          <w:ilvl w:val="0"/>
          <w:numId w:val="9"/>
        </w:numPr>
        <w:spacing w:beforeLines="50" w:before="120" w:afterLines="50" w:after="120" w:line="360" w:lineRule="auto"/>
        <w:ind w:firstLineChars="0"/>
        <w:rPr>
          <w:sz w:val="24"/>
        </w:rPr>
      </w:pPr>
      <w:r>
        <w:rPr>
          <w:rFonts w:ascii="宋体" w:hAnsi="宋体" w:cs="Arial" w:hint="eastAsia"/>
          <w:color w:val="000000"/>
          <w:sz w:val="24"/>
        </w:rPr>
        <w:t>价格文件（加盖公章）</w:t>
      </w:r>
    </w:p>
    <w:p w14:paraId="52DC57B7" w14:textId="77777777" w:rsidR="000A0BE1" w:rsidRDefault="006011C4">
      <w:pPr>
        <w:spacing w:beforeLines="50" w:before="120" w:afterLines="50" w:after="120" w:line="360" w:lineRule="auto"/>
        <w:ind w:leftChars="200" w:left="420"/>
        <w:rPr>
          <w:rFonts w:ascii="宋体" w:hAnsi="宋体" w:cs="Arial"/>
          <w:color w:val="000000"/>
          <w:sz w:val="24"/>
        </w:rPr>
      </w:pPr>
      <w:bookmarkStart w:id="6" w:name="_Hlk33472852"/>
      <w:r>
        <w:rPr>
          <w:rFonts w:ascii="宋体" w:hAnsi="宋体" w:cs="Arial" w:hint="eastAsia"/>
          <w:color w:val="000000"/>
          <w:sz w:val="24"/>
        </w:rPr>
        <w:lastRenderedPageBreak/>
        <w:t>1、报价</w:t>
      </w:r>
      <w:r>
        <w:rPr>
          <w:rFonts w:hint="eastAsia"/>
          <w:sz w:val="24"/>
        </w:rPr>
        <w:t>一览表</w:t>
      </w:r>
      <w:r>
        <w:rPr>
          <w:rFonts w:ascii="宋体" w:hAnsi="宋体" w:cs="Arial" w:hint="eastAsia"/>
          <w:color w:val="000000"/>
          <w:sz w:val="24"/>
        </w:rPr>
        <w:t>（格式见附件1）</w:t>
      </w:r>
    </w:p>
    <w:p w14:paraId="70768183" w14:textId="6440706C" w:rsidR="000A0BE1" w:rsidRDefault="006011C4">
      <w:pPr>
        <w:spacing w:beforeLines="50" w:before="120" w:afterLines="50" w:after="120" w:line="360" w:lineRule="auto"/>
        <w:ind w:leftChars="200" w:left="420"/>
        <w:rPr>
          <w:rFonts w:ascii="宋体" w:hAnsi="宋体" w:cs="Arial"/>
          <w:b/>
          <w:color w:val="000000"/>
          <w:sz w:val="24"/>
        </w:rPr>
      </w:pPr>
      <w:r>
        <w:rPr>
          <w:rFonts w:ascii="宋体" w:hAnsi="宋体" w:cs="Arial"/>
          <w:color w:val="000000"/>
          <w:sz w:val="24"/>
        </w:rPr>
        <w:t>2</w:t>
      </w:r>
      <w:r>
        <w:rPr>
          <w:rFonts w:ascii="宋体" w:hAnsi="宋体" w:cs="Arial" w:hint="eastAsia"/>
          <w:color w:val="000000"/>
          <w:sz w:val="24"/>
        </w:rPr>
        <w:t>、</w:t>
      </w:r>
      <w:r>
        <w:rPr>
          <w:rFonts w:ascii="宋体" w:hAnsi="宋体" w:cs="Arial" w:hint="eastAsia"/>
          <w:b/>
          <w:color w:val="000000"/>
          <w:sz w:val="24"/>
        </w:rPr>
        <w:t>报价明细表：柴油发电机常用零配件报价清单。</w:t>
      </w:r>
      <w:bookmarkEnd w:id="6"/>
      <w:r>
        <w:rPr>
          <w:rFonts w:ascii="宋体" w:hAnsi="宋体" w:cs="Arial" w:hint="eastAsia"/>
          <w:b/>
          <w:color w:val="000000"/>
          <w:sz w:val="24"/>
        </w:rPr>
        <w:t>应注明未含税总价、税率和含税总价。</w:t>
      </w:r>
    </w:p>
    <w:p w14:paraId="2C70800E" w14:textId="27FE243A" w:rsidR="001F0752" w:rsidRPr="00897941" w:rsidRDefault="001F0752" w:rsidP="001F0752">
      <w:pPr>
        <w:spacing w:beforeLines="50" w:before="120" w:afterLines="50" w:after="120" w:line="360" w:lineRule="auto"/>
        <w:ind w:left="480"/>
        <w:rPr>
          <w:rFonts w:ascii="宋体" w:hAnsi="宋体" w:cs="Arial"/>
          <w:b/>
          <w:color w:val="000000"/>
          <w:sz w:val="24"/>
        </w:rPr>
      </w:pPr>
      <w:r>
        <w:rPr>
          <w:rFonts w:ascii="宋体" w:hAnsi="宋体" w:cs="Arial" w:hint="eastAsia"/>
          <w:b/>
          <w:color w:val="000000"/>
          <w:sz w:val="24"/>
        </w:rPr>
        <w:t>九、</w:t>
      </w:r>
      <w:r w:rsidRPr="00897941">
        <w:rPr>
          <w:rFonts w:ascii="宋体" w:hAnsi="宋体" w:cs="Arial" w:hint="eastAsia"/>
          <w:b/>
          <w:color w:val="000000"/>
          <w:sz w:val="24"/>
        </w:rPr>
        <w:t>特别注意</w:t>
      </w:r>
    </w:p>
    <w:p w14:paraId="72ED7565" w14:textId="77777777" w:rsidR="001F0752" w:rsidRDefault="001F0752" w:rsidP="001F0752">
      <w:pPr>
        <w:spacing w:beforeLines="50" w:before="120" w:afterLines="50" w:after="120" w:line="360" w:lineRule="auto"/>
        <w:ind w:left="480"/>
        <w:rPr>
          <w:rFonts w:ascii="宋体" w:hAnsi="宋体" w:cs="Arial"/>
          <w:color w:val="000000"/>
          <w:sz w:val="24"/>
        </w:rPr>
      </w:pPr>
      <w:r>
        <w:rPr>
          <w:rFonts w:ascii="宋体" w:hAnsi="宋体" w:cs="Arial" w:hint="eastAsia"/>
          <w:color w:val="000000"/>
          <w:sz w:val="24"/>
        </w:rPr>
        <w:t>1、本项目公告未明确事项，按采购文件执行。供应商响应报价即为认同本项目所有文件中的约定，本项目报价文件为采购方免费提供，无论成交与否，均默认授权由采购方自行处理，不作退回。</w:t>
      </w:r>
    </w:p>
    <w:p w14:paraId="1ABD9B81" w14:textId="77777777" w:rsidR="001F0752" w:rsidRDefault="001F0752" w:rsidP="001F0752">
      <w:pPr>
        <w:spacing w:beforeLines="50" w:before="120" w:afterLines="50" w:after="120" w:line="360" w:lineRule="auto"/>
        <w:ind w:left="480"/>
        <w:rPr>
          <w:rFonts w:ascii="宋体" w:hAnsi="宋体" w:cs="Arial"/>
          <w:color w:val="000000"/>
          <w:sz w:val="24"/>
        </w:rPr>
      </w:pPr>
      <w:r>
        <w:rPr>
          <w:rFonts w:ascii="宋体" w:hAnsi="宋体" w:cs="Arial" w:hint="eastAsia"/>
          <w:color w:val="000000"/>
          <w:sz w:val="24"/>
        </w:rPr>
        <w:t>2、供应商之间不得与同一个第三人存在关联关系，如存在关联关系，则投标无效。如果发现供应</w:t>
      </w:r>
      <w:proofErr w:type="gramStart"/>
      <w:r>
        <w:rPr>
          <w:rFonts w:ascii="宋体" w:hAnsi="宋体" w:cs="Arial" w:hint="eastAsia"/>
          <w:color w:val="000000"/>
          <w:sz w:val="24"/>
        </w:rPr>
        <w:t>商存在</w:t>
      </w:r>
      <w:proofErr w:type="gramEnd"/>
      <w:r>
        <w:rPr>
          <w:rFonts w:ascii="宋体" w:hAnsi="宋体" w:cs="Arial" w:hint="eastAsia"/>
          <w:color w:val="000000"/>
          <w:sz w:val="24"/>
        </w:rPr>
        <w:t>围标、串标等违法情形，将列入采购黑名单，不得参与采购人的采购项目。</w:t>
      </w:r>
    </w:p>
    <w:p w14:paraId="1725B8DA" w14:textId="7703686B" w:rsidR="001F0752" w:rsidRDefault="001F0752" w:rsidP="001F0752">
      <w:pPr>
        <w:spacing w:beforeLines="50" w:before="120" w:afterLines="50" w:after="120" w:line="360" w:lineRule="auto"/>
        <w:ind w:leftChars="200" w:left="420"/>
        <w:rPr>
          <w:rFonts w:ascii="宋体" w:hAnsi="宋体" w:cs="Arial"/>
          <w:color w:val="000000"/>
          <w:sz w:val="24"/>
        </w:rPr>
      </w:pPr>
      <w:r>
        <w:rPr>
          <w:rFonts w:ascii="宋体" w:hAnsi="宋体" w:cs="Arial" w:hint="eastAsia"/>
          <w:color w:val="000000"/>
          <w:sz w:val="24"/>
        </w:rPr>
        <w:t>3、采购项目若存在项目调整或计划变动，采购人有权单方面终止采购。</w:t>
      </w:r>
    </w:p>
    <w:p w14:paraId="42D21CE6" w14:textId="0A674326" w:rsidR="001F0752" w:rsidRPr="00253AFF" w:rsidRDefault="001F0752" w:rsidP="001F0752">
      <w:pPr>
        <w:spacing w:beforeLines="50" w:before="120" w:afterLines="50" w:after="120" w:line="360" w:lineRule="auto"/>
        <w:ind w:leftChars="200" w:left="420"/>
        <w:rPr>
          <w:rFonts w:ascii="宋体" w:hAnsi="宋体"/>
          <w:b/>
          <w:sz w:val="24"/>
        </w:rPr>
      </w:pPr>
      <w:r>
        <w:rPr>
          <w:rFonts w:ascii="宋体" w:hAnsi="宋体" w:hint="eastAsia"/>
          <w:b/>
          <w:sz w:val="24"/>
        </w:rPr>
        <w:t>十</w:t>
      </w:r>
      <w:r w:rsidR="006011C4">
        <w:rPr>
          <w:rFonts w:ascii="宋体" w:hAnsi="宋体" w:hint="eastAsia"/>
          <w:b/>
          <w:sz w:val="24"/>
        </w:rPr>
        <w:t>、</w:t>
      </w:r>
      <w:bookmarkStart w:id="7" w:name="_Hlk33472865"/>
      <w:r w:rsidRPr="00253AFF">
        <w:rPr>
          <w:rFonts w:ascii="宋体" w:hAnsi="宋体" w:hint="eastAsia"/>
          <w:b/>
          <w:sz w:val="24"/>
        </w:rPr>
        <w:t>评标方法</w:t>
      </w:r>
      <w:r>
        <w:rPr>
          <w:rFonts w:ascii="宋体" w:hAnsi="宋体" w:hint="eastAsia"/>
          <w:b/>
          <w:sz w:val="24"/>
        </w:rPr>
        <w:t>及成交确认</w:t>
      </w:r>
    </w:p>
    <w:p w14:paraId="11AB8B09" w14:textId="77777777" w:rsidR="001F0752" w:rsidRDefault="001F0752" w:rsidP="001F0752">
      <w:pPr>
        <w:pStyle w:val="aff0"/>
        <w:numPr>
          <w:ilvl w:val="2"/>
          <w:numId w:val="12"/>
        </w:numPr>
        <w:spacing w:beforeLines="50" w:before="120" w:afterLines="50" w:after="120" w:line="360" w:lineRule="auto"/>
        <w:ind w:firstLineChars="0"/>
        <w:rPr>
          <w:rFonts w:ascii="宋体" w:hAnsi="宋体"/>
          <w:sz w:val="24"/>
        </w:rPr>
      </w:pPr>
      <w:r w:rsidRPr="00897941">
        <w:rPr>
          <w:rFonts w:ascii="宋体" w:hAnsi="宋体" w:hint="eastAsia"/>
          <w:sz w:val="24"/>
        </w:rPr>
        <w:t>本项目采用</w:t>
      </w:r>
      <w:bookmarkStart w:id="8" w:name="_Hlk163719534"/>
      <w:bookmarkStart w:id="9" w:name="_Hlk163719563"/>
      <w:r w:rsidRPr="00897941">
        <w:rPr>
          <w:rFonts w:ascii="宋体" w:hAnsi="宋体" w:hint="eastAsia"/>
          <w:sz w:val="24"/>
        </w:rPr>
        <w:t>最低评标价法</w:t>
      </w:r>
      <w:bookmarkEnd w:id="8"/>
      <w:r w:rsidRPr="00897941">
        <w:rPr>
          <w:rFonts w:ascii="宋体" w:hAnsi="宋体" w:hint="eastAsia"/>
          <w:sz w:val="24"/>
        </w:rPr>
        <w:t>，是指竞选文件满足本邀请书全部实质性要求且投标报价最低的供应单位为中选单位的评审方法。按照投标报价由低到</w:t>
      </w:r>
      <w:proofErr w:type="gramStart"/>
      <w:r w:rsidRPr="00897941">
        <w:rPr>
          <w:rFonts w:ascii="宋体" w:hAnsi="宋体" w:hint="eastAsia"/>
          <w:sz w:val="24"/>
        </w:rPr>
        <w:t>高最终</w:t>
      </w:r>
      <w:proofErr w:type="gramEnd"/>
      <w:r w:rsidRPr="00897941">
        <w:rPr>
          <w:rFonts w:ascii="宋体" w:hAnsi="宋体" w:hint="eastAsia"/>
          <w:sz w:val="24"/>
        </w:rPr>
        <w:t>得到中标候选人排名，如有报价相同的，通过摇珠方式排名。</w:t>
      </w:r>
      <w:bookmarkEnd w:id="9"/>
      <w:r w:rsidRPr="00897941">
        <w:rPr>
          <w:rFonts w:ascii="宋体" w:hAnsi="宋体" w:hint="eastAsia"/>
          <w:sz w:val="24"/>
        </w:rPr>
        <w:t>采购人对中标人实行信用评价管理，中标后采购人将中标人纳入供应商管理系统，按项目对中标人的合同履约行为进行考核，具体按采购人供应</w:t>
      </w:r>
      <w:proofErr w:type="gramStart"/>
      <w:r w:rsidRPr="00897941">
        <w:rPr>
          <w:rFonts w:ascii="宋体" w:hAnsi="宋体" w:hint="eastAsia"/>
          <w:sz w:val="24"/>
        </w:rPr>
        <w:t>商管理</w:t>
      </w:r>
      <w:proofErr w:type="gramEnd"/>
      <w:r w:rsidRPr="00897941">
        <w:rPr>
          <w:rFonts w:ascii="宋体" w:hAnsi="宋体" w:hint="eastAsia"/>
          <w:sz w:val="24"/>
        </w:rPr>
        <w:t>办法进行。</w:t>
      </w:r>
    </w:p>
    <w:p w14:paraId="7D0185D3" w14:textId="77777777" w:rsidR="001F0752" w:rsidRPr="00897941" w:rsidRDefault="001F0752" w:rsidP="001F0752">
      <w:pPr>
        <w:pStyle w:val="aff0"/>
        <w:numPr>
          <w:ilvl w:val="2"/>
          <w:numId w:val="12"/>
        </w:numPr>
        <w:spacing w:beforeLines="50" w:before="120" w:afterLines="50" w:after="120" w:line="360" w:lineRule="auto"/>
        <w:ind w:firstLineChars="0"/>
        <w:rPr>
          <w:rFonts w:ascii="宋体" w:hAnsi="宋体"/>
          <w:sz w:val="24"/>
        </w:rPr>
      </w:pPr>
      <w:r>
        <w:rPr>
          <w:rFonts w:ascii="宋体" w:hAnsi="宋体" w:hint="eastAsia"/>
          <w:sz w:val="24"/>
        </w:rPr>
        <w:t>采购人不对未成交人就评标过程以及未能成交原因</w:t>
      </w:r>
      <w:proofErr w:type="gramStart"/>
      <w:r>
        <w:rPr>
          <w:rFonts w:ascii="宋体" w:hAnsi="宋体" w:hint="eastAsia"/>
          <w:sz w:val="24"/>
        </w:rPr>
        <w:t>作出</w:t>
      </w:r>
      <w:proofErr w:type="gramEnd"/>
      <w:r>
        <w:rPr>
          <w:rFonts w:ascii="宋体" w:hAnsi="宋体" w:hint="eastAsia"/>
          <w:sz w:val="24"/>
        </w:rPr>
        <w:t>任何解释。未成交人不得向评标委员会组成人员或其他有关人员索问评标过程的情况和材料。</w:t>
      </w:r>
    </w:p>
    <w:p w14:paraId="60721AD4" w14:textId="75202EB4" w:rsidR="000A0BE1" w:rsidRDefault="00415BDE" w:rsidP="001F0752">
      <w:pPr>
        <w:spacing w:beforeLines="50" w:before="120" w:afterLines="50" w:after="120" w:line="360" w:lineRule="auto"/>
        <w:ind w:firstLineChars="200" w:firstLine="480"/>
        <w:rPr>
          <w:rFonts w:ascii="宋体" w:hAnsi="宋体"/>
          <w:sz w:val="24"/>
        </w:rPr>
      </w:pPr>
      <w:r>
        <w:rPr>
          <w:rFonts w:hint="eastAsia"/>
          <w:sz w:val="24"/>
        </w:rPr>
        <w:t>3</w:t>
      </w:r>
      <w:r>
        <w:rPr>
          <w:rFonts w:hint="eastAsia"/>
          <w:sz w:val="24"/>
        </w:rPr>
        <w:t>、</w:t>
      </w:r>
      <w:r w:rsidR="001F0752">
        <w:rPr>
          <w:rFonts w:hint="eastAsia"/>
          <w:sz w:val="24"/>
        </w:rPr>
        <w:t>成交方式：收到我司通知单位为成交单位，无收到通知单位为未成交单位。</w:t>
      </w:r>
    </w:p>
    <w:bookmarkEnd w:id="7"/>
    <w:p w14:paraId="7E475DE9" w14:textId="3EF551FE" w:rsidR="000A0BE1" w:rsidRDefault="006011C4">
      <w:pPr>
        <w:spacing w:beforeLines="50" w:before="120" w:afterLines="50" w:after="120" w:line="360" w:lineRule="auto"/>
        <w:ind w:leftChars="200" w:left="420"/>
        <w:rPr>
          <w:rFonts w:ascii="宋体" w:hAnsi="宋体"/>
          <w:b/>
          <w:sz w:val="24"/>
        </w:rPr>
      </w:pPr>
      <w:r>
        <w:rPr>
          <w:rFonts w:ascii="宋体" w:hAnsi="宋体" w:hint="eastAsia"/>
          <w:b/>
          <w:sz w:val="24"/>
        </w:rPr>
        <w:t>十</w:t>
      </w:r>
      <w:r w:rsidR="001F0752">
        <w:rPr>
          <w:rFonts w:ascii="宋体" w:hAnsi="宋体" w:hint="eastAsia"/>
          <w:b/>
          <w:sz w:val="24"/>
        </w:rPr>
        <w:t>一</w:t>
      </w:r>
      <w:r>
        <w:rPr>
          <w:rFonts w:ascii="宋体" w:hAnsi="宋体" w:hint="eastAsia"/>
          <w:b/>
          <w:sz w:val="24"/>
        </w:rPr>
        <w:t>、</w:t>
      </w:r>
      <w:proofErr w:type="gramStart"/>
      <w:r>
        <w:rPr>
          <w:rFonts w:ascii="宋体" w:hAnsi="宋体" w:hint="eastAsia"/>
          <w:b/>
          <w:sz w:val="24"/>
        </w:rPr>
        <w:t>勘</w:t>
      </w:r>
      <w:proofErr w:type="gramEnd"/>
      <w:r>
        <w:rPr>
          <w:rFonts w:ascii="宋体" w:hAnsi="宋体" w:hint="eastAsia"/>
          <w:b/>
          <w:sz w:val="24"/>
        </w:rPr>
        <w:t>踏现场</w:t>
      </w:r>
    </w:p>
    <w:p w14:paraId="51FCAE01" w14:textId="69B8C43F" w:rsidR="000A0BE1" w:rsidRDefault="006011C4">
      <w:pPr>
        <w:spacing w:beforeLines="50" w:before="120" w:afterLines="50" w:after="120" w:line="360" w:lineRule="auto"/>
        <w:ind w:firstLineChars="200" w:firstLine="480"/>
        <w:rPr>
          <w:sz w:val="24"/>
        </w:rPr>
      </w:pPr>
      <w:bookmarkStart w:id="10" w:name="_Hlk33472887"/>
      <w:r>
        <w:rPr>
          <w:rFonts w:hint="eastAsia"/>
          <w:sz w:val="24"/>
        </w:rPr>
        <w:t>投标人有必要</w:t>
      </w:r>
      <w:proofErr w:type="gramStart"/>
      <w:r>
        <w:rPr>
          <w:rFonts w:hint="eastAsia"/>
          <w:sz w:val="24"/>
        </w:rPr>
        <w:t>勘</w:t>
      </w:r>
      <w:proofErr w:type="gramEnd"/>
      <w:r>
        <w:rPr>
          <w:rFonts w:hint="eastAsia"/>
          <w:sz w:val="24"/>
        </w:rPr>
        <w:t>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10"/>
      <w:r>
        <w:rPr>
          <w:rFonts w:hint="eastAsia"/>
          <w:sz w:val="24"/>
        </w:rPr>
        <w:t>。</w:t>
      </w:r>
      <w:proofErr w:type="gramStart"/>
      <w:r>
        <w:rPr>
          <w:rFonts w:ascii="宋体" w:hAnsi="宋体" w:hint="eastAsia"/>
          <w:sz w:val="24"/>
        </w:rPr>
        <w:t>勘踏现场</w:t>
      </w:r>
      <w:proofErr w:type="gramEnd"/>
      <w:r>
        <w:rPr>
          <w:rFonts w:ascii="宋体" w:hAnsi="宋体" w:hint="eastAsia"/>
          <w:sz w:val="24"/>
        </w:rPr>
        <w:t>时间：</w:t>
      </w:r>
      <w:r w:rsidRPr="0044029D">
        <w:rPr>
          <w:rFonts w:ascii="宋体" w:hAnsi="宋体"/>
          <w:b/>
          <w:sz w:val="24"/>
          <w:highlight w:val="yellow"/>
        </w:rPr>
        <w:t>2024</w:t>
      </w:r>
      <w:r w:rsidRPr="0044029D">
        <w:rPr>
          <w:rFonts w:ascii="宋体" w:hAnsi="宋体" w:hint="eastAsia"/>
          <w:b/>
          <w:sz w:val="24"/>
          <w:highlight w:val="yellow"/>
        </w:rPr>
        <w:t>年</w:t>
      </w:r>
      <w:r w:rsidR="008B7965">
        <w:rPr>
          <w:rFonts w:ascii="宋体" w:hAnsi="宋体"/>
          <w:b/>
          <w:sz w:val="24"/>
          <w:highlight w:val="yellow"/>
        </w:rPr>
        <w:t>9</w:t>
      </w:r>
      <w:r w:rsidRPr="0044029D">
        <w:rPr>
          <w:rFonts w:ascii="宋体" w:hAnsi="宋体" w:hint="eastAsia"/>
          <w:b/>
          <w:sz w:val="24"/>
          <w:highlight w:val="yellow"/>
        </w:rPr>
        <w:t>月</w:t>
      </w:r>
      <w:r w:rsidR="0044029D" w:rsidRPr="0044029D">
        <w:rPr>
          <w:rFonts w:ascii="宋体" w:hAnsi="宋体"/>
          <w:b/>
          <w:sz w:val="24"/>
          <w:highlight w:val="yellow"/>
        </w:rPr>
        <w:t xml:space="preserve"> </w:t>
      </w:r>
      <w:r w:rsidR="008B7965">
        <w:rPr>
          <w:rFonts w:ascii="宋体" w:hAnsi="宋体"/>
          <w:b/>
          <w:sz w:val="24"/>
          <w:highlight w:val="yellow"/>
        </w:rPr>
        <w:t>11</w:t>
      </w:r>
      <w:r w:rsidRPr="0044029D">
        <w:rPr>
          <w:rFonts w:ascii="宋体" w:hAnsi="宋体" w:hint="eastAsia"/>
          <w:b/>
          <w:sz w:val="24"/>
          <w:highlight w:val="yellow"/>
        </w:rPr>
        <w:t>日</w:t>
      </w:r>
      <w:r w:rsidRPr="0044029D">
        <w:rPr>
          <w:rFonts w:ascii="宋体" w:hAnsi="宋体"/>
          <w:b/>
          <w:sz w:val="24"/>
          <w:highlight w:val="yellow"/>
        </w:rPr>
        <w:t>10</w:t>
      </w:r>
      <w:r w:rsidRPr="0044029D">
        <w:rPr>
          <w:rFonts w:ascii="宋体" w:hAnsi="宋体" w:hint="eastAsia"/>
          <w:b/>
          <w:sz w:val="24"/>
          <w:highlight w:val="yellow"/>
        </w:rPr>
        <w:t>时</w:t>
      </w:r>
      <w:r w:rsidRPr="0044029D">
        <w:rPr>
          <w:rFonts w:ascii="宋体" w:hAnsi="宋体"/>
          <w:b/>
          <w:sz w:val="24"/>
          <w:highlight w:val="yellow"/>
        </w:rPr>
        <w:t>00</w:t>
      </w:r>
      <w:r w:rsidRPr="0044029D">
        <w:rPr>
          <w:rFonts w:ascii="宋体" w:hAnsi="宋体" w:hint="eastAsia"/>
          <w:sz w:val="24"/>
          <w:highlight w:val="yellow"/>
        </w:rPr>
        <w:t>分，集中地点：广州市</w:t>
      </w:r>
      <w:proofErr w:type="gramStart"/>
      <w:r w:rsidRPr="0044029D">
        <w:rPr>
          <w:rFonts w:ascii="宋体" w:hAnsi="宋体" w:hint="eastAsia"/>
          <w:sz w:val="24"/>
          <w:highlight w:val="yellow"/>
        </w:rPr>
        <w:t>番禺区</w:t>
      </w:r>
      <w:proofErr w:type="gramEnd"/>
      <w:r w:rsidRPr="0044029D">
        <w:rPr>
          <w:rFonts w:ascii="宋体" w:hAnsi="宋体" w:hint="eastAsia"/>
          <w:sz w:val="24"/>
          <w:highlight w:val="yellow"/>
        </w:rPr>
        <w:t>大学城明志街1号信息枢纽楼一楼西门。</w:t>
      </w:r>
      <w:proofErr w:type="gramStart"/>
      <w:r w:rsidRPr="0044029D">
        <w:rPr>
          <w:rFonts w:ascii="宋体" w:hAnsi="宋体" w:hint="eastAsia"/>
          <w:sz w:val="24"/>
          <w:highlight w:val="yellow"/>
        </w:rPr>
        <w:t>勘踏现场</w:t>
      </w:r>
      <w:proofErr w:type="gramEnd"/>
      <w:r w:rsidRPr="0044029D">
        <w:rPr>
          <w:rFonts w:ascii="宋体" w:hAnsi="宋体" w:hint="eastAsia"/>
          <w:sz w:val="24"/>
          <w:highlight w:val="yellow"/>
        </w:rPr>
        <w:t>联系人生产部刘工，联系电话：020-</w:t>
      </w:r>
      <w:r w:rsidRPr="0044029D">
        <w:rPr>
          <w:rFonts w:ascii="宋体" w:hAnsi="宋体"/>
          <w:sz w:val="24"/>
          <w:highlight w:val="yellow"/>
        </w:rPr>
        <w:t>39302030</w:t>
      </w:r>
      <w:r w:rsidRPr="0044029D">
        <w:rPr>
          <w:rFonts w:ascii="宋体" w:hAnsi="宋体" w:hint="eastAsia"/>
          <w:sz w:val="24"/>
          <w:highlight w:val="yellow"/>
        </w:rPr>
        <w:t>。</w:t>
      </w:r>
      <w:r>
        <w:rPr>
          <w:rFonts w:ascii="宋体" w:hAnsi="宋体" w:hint="eastAsia"/>
          <w:sz w:val="24"/>
        </w:rPr>
        <w:t>投</w:t>
      </w:r>
      <w:r>
        <w:rPr>
          <w:rFonts w:hint="eastAsia"/>
          <w:sz w:val="24"/>
        </w:rPr>
        <w:t>标人未在规定时间</w:t>
      </w:r>
      <w:proofErr w:type="gramStart"/>
      <w:r>
        <w:rPr>
          <w:rFonts w:hint="eastAsia"/>
          <w:sz w:val="24"/>
        </w:rPr>
        <w:t>勘踏现场</w:t>
      </w:r>
      <w:proofErr w:type="gramEnd"/>
      <w:r>
        <w:rPr>
          <w:rFonts w:hint="eastAsia"/>
          <w:sz w:val="24"/>
        </w:rPr>
        <w:t>的，</w:t>
      </w:r>
      <w:r>
        <w:rPr>
          <w:rFonts w:hint="eastAsia"/>
          <w:sz w:val="24"/>
        </w:rPr>
        <w:lastRenderedPageBreak/>
        <w:t>采购人不再另行组织，由投标人自行前往勘踏。</w:t>
      </w:r>
    </w:p>
    <w:p w14:paraId="49E32344" w14:textId="301B5174" w:rsidR="000A0BE1" w:rsidRDefault="006011C4">
      <w:pPr>
        <w:spacing w:beforeLines="50" w:before="120" w:afterLines="50" w:after="120" w:line="360" w:lineRule="auto"/>
        <w:ind w:leftChars="200" w:left="420"/>
        <w:rPr>
          <w:rFonts w:ascii="宋体" w:hAnsi="宋体"/>
          <w:b/>
          <w:sz w:val="24"/>
        </w:rPr>
      </w:pPr>
      <w:bookmarkStart w:id="11" w:name="_Hlk33473031"/>
      <w:r>
        <w:rPr>
          <w:rFonts w:ascii="宋体" w:hAnsi="宋体" w:hint="eastAsia"/>
          <w:b/>
          <w:sz w:val="24"/>
        </w:rPr>
        <w:t>十</w:t>
      </w:r>
      <w:r w:rsidR="001F0752">
        <w:rPr>
          <w:rFonts w:ascii="宋体" w:hAnsi="宋体" w:hint="eastAsia"/>
          <w:b/>
          <w:sz w:val="24"/>
        </w:rPr>
        <w:t>二</w:t>
      </w:r>
      <w:r>
        <w:rPr>
          <w:rFonts w:ascii="宋体" w:hAnsi="宋体" w:hint="eastAsia"/>
          <w:b/>
          <w:sz w:val="24"/>
        </w:rPr>
        <w:t>、递交投标文件</w:t>
      </w:r>
    </w:p>
    <w:p w14:paraId="6D087C4A" w14:textId="39F4B87D" w:rsidR="000A0BE1" w:rsidRDefault="006011C4">
      <w:pPr>
        <w:numPr>
          <w:ilvl w:val="0"/>
          <w:numId w:val="10"/>
        </w:numPr>
        <w:spacing w:beforeLines="50" w:before="120" w:afterLines="50" w:after="120" w:line="360" w:lineRule="auto"/>
        <w:rPr>
          <w:sz w:val="24"/>
        </w:rPr>
      </w:pPr>
      <w:bookmarkStart w:id="12" w:name="_Hlk33472917"/>
      <w:bookmarkStart w:id="13" w:name="_Hlk33473061"/>
      <w:r>
        <w:rPr>
          <w:rFonts w:hint="eastAsia"/>
          <w:sz w:val="24"/>
        </w:rPr>
        <w:t>投标文件递交截止时间：</w:t>
      </w:r>
      <w:r>
        <w:rPr>
          <w:rFonts w:ascii="宋体" w:hAnsi="宋体" w:hint="eastAsia"/>
          <w:sz w:val="24"/>
        </w:rPr>
        <w:t>2</w:t>
      </w:r>
      <w:r w:rsidRPr="008B7965">
        <w:rPr>
          <w:rFonts w:ascii="宋体" w:hAnsi="宋体" w:hint="eastAsia"/>
          <w:sz w:val="24"/>
          <w:highlight w:val="yellow"/>
        </w:rPr>
        <w:t>0</w:t>
      </w:r>
      <w:r w:rsidRPr="008B7965">
        <w:rPr>
          <w:rFonts w:ascii="宋体" w:hAnsi="宋体"/>
          <w:sz w:val="24"/>
          <w:highlight w:val="yellow"/>
        </w:rPr>
        <w:t>24</w:t>
      </w:r>
      <w:r w:rsidRPr="008B7965">
        <w:rPr>
          <w:rFonts w:ascii="宋体" w:hAnsi="宋体" w:hint="eastAsia"/>
          <w:sz w:val="24"/>
          <w:highlight w:val="yellow"/>
        </w:rPr>
        <w:t>年9</w:t>
      </w:r>
      <w:r w:rsidRPr="008B7965">
        <w:rPr>
          <w:rFonts w:ascii="宋体" w:hAnsi="宋体"/>
          <w:sz w:val="24"/>
          <w:highlight w:val="yellow"/>
        </w:rPr>
        <w:t xml:space="preserve"> </w:t>
      </w:r>
      <w:r w:rsidRPr="008B7965">
        <w:rPr>
          <w:rFonts w:ascii="宋体" w:hAnsi="宋体" w:hint="eastAsia"/>
          <w:sz w:val="24"/>
          <w:highlight w:val="yellow"/>
        </w:rPr>
        <w:t>月</w:t>
      </w:r>
      <w:r w:rsidR="008B7965" w:rsidRPr="008B7965">
        <w:rPr>
          <w:rFonts w:ascii="宋体" w:hAnsi="宋体"/>
          <w:sz w:val="24"/>
          <w:highlight w:val="yellow"/>
        </w:rPr>
        <w:t>16</w:t>
      </w:r>
      <w:r w:rsidR="0044029D" w:rsidRPr="008B7965">
        <w:rPr>
          <w:rFonts w:ascii="宋体" w:hAnsi="宋体"/>
          <w:sz w:val="24"/>
          <w:highlight w:val="yellow"/>
        </w:rPr>
        <w:t xml:space="preserve"> </w:t>
      </w:r>
      <w:r w:rsidRPr="008B7965">
        <w:rPr>
          <w:rFonts w:ascii="宋体" w:hAnsi="宋体" w:hint="eastAsia"/>
          <w:sz w:val="24"/>
          <w:highlight w:val="yellow"/>
        </w:rPr>
        <w:t>日</w:t>
      </w:r>
      <w:r w:rsidRPr="008B7965">
        <w:rPr>
          <w:rFonts w:hint="eastAsia"/>
          <w:sz w:val="24"/>
          <w:highlight w:val="yellow"/>
        </w:rPr>
        <w:t>北京时间</w:t>
      </w:r>
      <w:r w:rsidRPr="008B7965">
        <w:rPr>
          <w:rFonts w:hint="eastAsia"/>
          <w:sz w:val="24"/>
          <w:highlight w:val="yellow"/>
        </w:rPr>
        <w:t>15</w:t>
      </w:r>
      <w:r w:rsidRPr="008B7965">
        <w:rPr>
          <w:rFonts w:hint="eastAsia"/>
          <w:sz w:val="24"/>
          <w:highlight w:val="yellow"/>
        </w:rPr>
        <w:t>时</w:t>
      </w:r>
      <w:r w:rsidRPr="008B7965">
        <w:rPr>
          <w:rFonts w:hint="eastAsia"/>
          <w:sz w:val="24"/>
          <w:highlight w:val="yellow"/>
        </w:rPr>
        <w:t>00</w:t>
      </w:r>
      <w:r w:rsidRPr="008B7965">
        <w:rPr>
          <w:rFonts w:hint="eastAsia"/>
          <w:sz w:val="24"/>
          <w:highlight w:val="yellow"/>
        </w:rPr>
        <w:t>分前</w:t>
      </w:r>
      <w:r>
        <w:rPr>
          <w:rFonts w:hint="eastAsia"/>
          <w:sz w:val="24"/>
        </w:rPr>
        <w:t>。以密封的形式提供投标文件到：广州市</w:t>
      </w:r>
      <w:proofErr w:type="gramStart"/>
      <w:r>
        <w:rPr>
          <w:rFonts w:hint="eastAsia"/>
          <w:sz w:val="24"/>
        </w:rPr>
        <w:t>番禺区</w:t>
      </w:r>
      <w:proofErr w:type="gramEnd"/>
      <w:r>
        <w:rPr>
          <w:rFonts w:hint="eastAsia"/>
          <w:sz w:val="24"/>
        </w:rPr>
        <w:t>大学城明志街</w:t>
      </w:r>
      <w:r>
        <w:rPr>
          <w:rFonts w:hint="eastAsia"/>
          <w:sz w:val="24"/>
        </w:rPr>
        <w:t>1</w:t>
      </w:r>
      <w:r>
        <w:rPr>
          <w:rFonts w:hint="eastAsia"/>
          <w:sz w:val="24"/>
        </w:rPr>
        <w:t>号信息枢纽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w:t>
      </w:r>
      <w:r>
        <w:rPr>
          <w:rFonts w:ascii="宋体" w:hAnsi="宋体" w:hint="eastAsia"/>
          <w:b/>
          <w:sz w:val="28"/>
        </w:rPr>
        <w:t>2024年度枢纽楼柴油发电机维修保养项目</w:t>
      </w:r>
      <w:r>
        <w:rPr>
          <w:rFonts w:ascii="宋体" w:hAnsi="宋体" w:hint="eastAsia"/>
          <w:b/>
          <w:sz w:val="24"/>
        </w:rPr>
        <w:t>投标文件</w:t>
      </w:r>
      <w:r>
        <w:rPr>
          <w:rFonts w:hint="eastAsia"/>
          <w:sz w:val="24"/>
        </w:rPr>
        <w:t>”字样。投标人递交投标文件后，请联系采购人确认。</w:t>
      </w:r>
    </w:p>
    <w:p w14:paraId="71AF99C2" w14:textId="77777777" w:rsidR="000A0BE1" w:rsidRDefault="006011C4">
      <w:pPr>
        <w:numPr>
          <w:ilvl w:val="0"/>
          <w:numId w:val="10"/>
        </w:numPr>
        <w:spacing w:beforeLines="50" w:before="120" w:afterLines="50" w:after="120" w:line="360" w:lineRule="auto"/>
        <w:rPr>
          <w:sz w:val="24"/>
        </w:rPr>
      </w:pPr>
      <w:r>
        <w:rPr>
          <w:sz w:val="24"/>
        </w:rPr>
        <w:t>投标文</w:t>
      </w:r>
      <w:r>
        <w:rPr>
          <w:rFonts w:hint="eastAsia"/>
          <w:sz w:val="24"/>
        </w:rPr>
        <w:t>件逾期递交、未送达指定地点的、或未按要求密封的，采购人有权不予受理</w:t>
      </w:r>
      <w:bookmarkEnd w:id="12"/>
      <w:r>
        <w:rPr>
          <w:sz w:val="24"/>
        </w:rPr>
        <w:t>。</w:t>
      </w:r>
    </w:p>
    <w:p w14:paraId="0C280EBB" w14:textId="1E2C1E5F" w:rsidR="000A0BE1" w:rsidRDefault="006011C4">
      <w:pPr>
        <w:spacing w:beforeLines="50" w:before="120" w:afterLines="50" w:after="120" w:line="360" w:lineRule="auto"/>
        <w:ind w:leftChars="200" w:left="420"/>
        <w:rPr>
          <w:rFonts w:ascii="宋体" w:hAnsi="宋体"/>
          <w:b/>
          <w:sz w:val="24"/>
        </w:rPr>
      </w:pPr>
      <w:bookmarkStart w:id="14" w:name="_Hlk33473147"/>
      <w:bookmarkStart w:id="15" w:name="_Hlk33472987"/>
      <w:bookmarkEnd w:id="13"/>
      <w:r>
        <w:rPr>
          <w:rFonts w:ascii="宋体" w:hAnsi="宋体" w:hint="eastAsia"/>
          <w:b/>
          <w:sz w:val="24"/>
        </w:rPr>
        <w:t>十</w:t>
      </w:r>
      <w:r w:rsidR="001F0752">
        <w:rPr>
          <w:rFonts w:ascii="宋体" w:hAnsi="宋体" w:hint="eastAsia"/>
          <w:b/>
          <w:sz w:val="24"/>
        </w:rPr>
        <w:t>三</w:t>
      </w:r>
      <w:r>
        <w:rPr>
          <w:rFonts w:ascii="宋体" w:hAnsi="宋体" w:hint="eastAsia"/>
          <w:b/>
          <w:sz w:val="24"/>
        </w:rPr>
        <w:t>、公开发布</w:t>
      </w:r>
    </w:p>
    <w:p w14:paraId="29A66F42" w14:textId="77777777" w:rsidR="000A0BE1" w:rsidRDefault="006011C4">
      <w:pPr>
        <w:spacing w:beforeLines="50" w:before="120" w:afterLines="50" w:after="120" w:line="360" w:lineRule="auto"/>
        <w:ind w:firstLineChars="200" w:firstLine="480"/>
        <w:rPr>
          <w:sz w:val="24"/>
        </w:rPr>
      </w:pPr>
      <w:r>
        <w:rPr>
          <w:rFonts w:hint="eastAsia"/>
          <w:sz w:val="24"/>
        </w:rPr>
        <w:t>本竞选文件在</w:t>
      </w:r>
      <w:r>
        <w:rPr>
          <w:rFonts w:hint="eastAsia"/>
          <w:b/>
          <w:bCs/>
          <w:sz w:val="24"/>
        </w:rPr>
        <w:t>广州城投综合能源投资经营管理有限公司网站（网址：</w:t>
      </w:r>
      <w:r>
        <w:rPr>
          <w:b/>
          <w:bCs/>
          <w:sz w:val="24"/>
        </w:rPr>
        <w:t>https://www.gzuci.com/</w:t>
      </w:r>
      <w:r>
        <w:rPr>
          <w:rFonts w:hint="eastAsia"/>
          <w:b/>
          <w:bCs/>
          <w:sz w:val="24"/>
        </w:rPr>
        <w:t>）广州国企阳光采购信息发布平台（</w:t>
      </w:r>
      <w:r>
        <w:rPr>
          <w:b/>
          <w:bCs/>
          <w:sz w:val="24"/>
        </w:rPr>
        <w:t>http://ygcg.gzggzy.cn/</w:t>
      </w:r>
      <w:r>
        <w:rPr>
          <w:rFonts w:hint="eastAsia"/>
          <w:b/>
          <w:bCs/>
          <w:sz w:val="24"/>
        </w:rPr>
        <w:t>）</w:t>
      </w:r>
      <w:r>
        <w:rPr>
          <w:rFonts w:hint="eastAsia"/>
          <w:sz w:val="24"/>
        </w:rPr>
        <w:t>同时发布。本竞选文件在各媒体发布的文本如有不同之处，以在广州城投综合能源投资经营管理有限公司网站发布的文本为准。</w:t>
      </w:r>
    </w:p>
    <w:bookmarkEnd w:id="14"/>
    <w:p w14:paraId="01EE5AA1" w14:textId="38A48CFF" w:rsidR="000A0BE1" w:rsidRDefault="006011C4">
      <w:pPr>
        <w:spacing w:beforeLines="50" w:before="120" w:afterLines="50" w:after="120" w:line="360" w:lineRule="auto"/>
        <w:ind w:leftChars="200" w:left="420"/>
        <w:rPr>
          <w:rFonts w:ascii="宋体" w:hAnsi="宋体"/>
          <w:b/>
          <w:sz w:val="24"/>
        </w:rPr>
      </w:pPr>
      <w:r>
        <w:rPr>
          <w:rFonts w:ascii="宋体" w:hAnsi="宋体" w:hint="eastAsia"/>
          <w:b/>
          <w:sz w:val="24"/>
        </w:rPr>
        <w:t>十</w:t>
      </w:r>
      <w:r w:rsidR="001F0752">
        <w:rPr>
          <w:rFonts w:ascii="宋体" w:hAnsi="宋体" w:hint="eastAsia"/>
          <w:b/>
          <w:sz w:val="24"/>
        </w:rPr>
        <w:t>四</w:t>
      </w:r>
      <w:r>
        <w:rPr>
          <w:rFonts w:ascii="宋体" w:hAnsi="宋体" w:hint="eastAsia"/>
          <w:b/>
          <w:sz w:val="24"/>
        </w:rPr>
        <w:t>、采购人地址和联系方式</w:t>
      </w:r>
    </w:p>
    <w:p w14:paraId="30EE8B22" w14:textId="77777777" w:rsidR="000A0BE1" w:rsidRDefault="006011C4">
      <w:pPr>
        <w:spacing w:beforeLines="50" w:before="120" w:afterLines="50" w:after="120" w:line="360" w:lineRule="auto"/>
        <w:ind w:firstLineChars="200" w:firstLine="480"/>
        <w:rPr>
          <w:rFonts w:ascii="宋体" w:hAnsi="宋体"/>
          <w:sz w:val="24"/>
        </w:rPr>
      </w:pPr>
      <w:r>
        <w:rPr>
          <w:rFonts w:ascii="宋体" w:hAnsi="宋体" w:hint="eastAsia"/>
          <w:sz w:val="24"/>
        </w:rPr>
        <w:t>采购单位：广州城投综合能源投资经营管理有限公司</w:t>
      </w:r>
    </w:p>
    <w:p w14:paraId="663B15B3" w14:textId="77777777" w:rsidR="000A0BE1" w:rsidRDefault="006011C4">
      <w:pPr>
        <w:spacing w:beforeLines="50" w:before="120" w:afterLines="50" w:after="120" w:line="360" w:lineRule="auto"/>
        <w:ind w:firstLineChars="200" w:firstLine="480"/>
        <w:rPr>
          <w:rFonts w:ascii="宋体" w:hAnsi="宋体"/>
          <w:sz w:val="24"/>
        </w:rPr>
      </w:pPr>
      <w:r>
        <w:rPr>
          <w:rFonts w:ascii="宋体" w:hAnsi="宋体" w:hint="eastAsia"/>
          <w:sz w:val="24"/>
        </w:rPr>
        <w:t>联系地址：广州市</w:t>
      </w:r>
      <w:proofErr w:type="gramStart"/>
      <w:r>
        <w:rPr>
          <w:rFonts w:ascii="宋体" w:hAnsi="宋体" w:hint="eastAsia"/>
          <w:sz w:val="24"/>
        </w:rPr>
        <w:t>番禺区</w:t>
      </w:r>
      <w:proofErr w:type="gramEnd"/>
      <w:r>
        <w:rPr>
          <w:rFonts w:ascii="宋体" w:hAnsi="宋体" w:hint="eastAsia"/>
          <w:sz w:val="24"/>
        </w:rPr>
        <w:t>大学城明志街</w:t>
      </w:r>
      <w:r>
        <w:rPr>
          <w:rFonts w:ascii="宋体" w:hAnsi="宋体"/>
          <w:sz w:val="24"/>
        </w:rPr>
        <w:t>1</w:t>
      </w:r>
      <w:r>
        <w:rPr>
          <w:rFonts w:ascii="宋体" w:hAnsi="宋体" w:hint="eastAsia"/>
          <w:sz w:val="24"/>
        </w:rPr>
        <w:t>号信息枢纽楼9楼</w:t>
      </w:r>
    </w:p>
    <w:p w14:paraId="20D94E00" w14:textId="77777777" w:rsidR="000A0BE1" w:rsidRDefault="006011C4">
      <w:pPr>
        <w:spacing w:beforeLines="50" w:before="120" w:afterLines="50" w:after="120" w:line="360" w:lineRule="auto"/>
        <w:ind w:firstLineChars="200" w:firstLine="480"/>
        <w:rPr>
          <w:rFonts w:ascii="宋体" w:hAnsi="宋体"/>
          <w:sz w:val="24"/>
        </w:rPr>
      </w:pPr>
      <w:r>
        <w:rPr>
          <w:rFonts w:ascii="宋体" w:hAnsi="宋体" w:hint="eastAsia"/>
          <w:sz w:val="24"/>
        </w:rPr>
        <w:t>联系人：王小姐</w:t>
      </w:r>
    </w:p>
    <w:p w14:paraId="245844AF" w14:textId="77777777" w:rsidR="000A0BE1" w:rsidRDefault="006011C4">
      <w:pPr>
        <w:spacing w:beforeLines="50" w:before="120" w:afterLines="50" w:after="120" w:line="360" w:lineRule="auto"/>
        <w:ind w:firstLineChars="200" w:firstLine="480"/>
        <w:rPr>
          <w:rFonts w:ascii="宋体" w:hAnsi="宋体"/>
          <w:sz w:val="24"/>
        </w:rPr>
      </w:pPr>
      <w:r>
        <w:rPr>
          <w:rFonts w:ascii="宋体" w:hAnsi="宋体" w:hint="eastAsia"/>
          <w:sz w:val="24"/>
        </w:rPr>
        <w:t>联系电话：0</w:t>
      </w:r>
      <w:r>
        <w:rPr>
          <w:rFonts w:ascii="宋体" w:hAnsi="宋体"/>
          <w:sz w:val="24"/>
        </w:rPr>
        <w:t>20</w:t>
      </w:r>
      <w:r>
        <w:rPr>
          <w:rFonts w:ascii="宋体" w:hAnsi="宋体" w:hint="eastAsia"/>
          <w:sz w:val="24"/>
        </w:rPr>
        <w:t>-</w:t>
      </w:r>
      <w:r>
        <w:rPr>
          <w:rFonts w:ascii="宋体" w:hAnsi="宋体"/>
          <w:sz w:val="24"/>
        </w:rPr>
        <w:t>393020</w:t>
      </w:r>
      <w:r>
        <w:rPr>
          <w:rFonts w:ascii="宋体" w:hAnsi="宋体" w:hint="eastAsia"/>
          <w:sz w:val="24"/>
        </w:rPr>
        <w:t>78</w:t>
      </w:r>
    </w:p>
    <w:p w14:paraId="35A5341B" w14:textId="77777777" w:rsidR="000A0BE1" w:rsidRDefault="006011C4">
      <w:pPr>
        <w:spacing w:beforeLines="50" w:before="120" w:afterLines="50" w:after="120" w:line="360" w:lineRule="auto"/>
        <w:ind w:firstLineChars="200" w:firstLine="480"/>
        <w:rPr>
          <w:rFonts w:ascii="宋体" w:hAnsi="宋体"/>
          <w:sz w:val="24"/>
        </w:rPr>
      </w:pPr>
      <w:bookmarkStart w:id="16" w:name="_Hlk33473223"/>
      <w:r>
        <w:rPr>
          <w:rFonts w:ascii="宋体" w:hAnsi="宋体" w:hint="eastAsia"/>
          <w:sz w:val="24"/>
        </w:rPr>
        <w:t>附件1：报价一览表</w:t>
      </w:r>
    </w:p>
    <w:p w14:paraId="3D1B6B2B" w14:textId="77777777" w:rsidR="000A0BE1" w:rsidRDefault="006011C4">
      <w:pPr>
        <w:spacing w:beforeLines="50" w:before="120" w:afterLines="50" w:after="120" w:line="360" w:lineRule="auto"/>
        <w:ind w:firstLineChars="200" w:firstLine="480"/>
        <w:rPr>
          <w:rFonts w:ascii="宋体" w:hAnsi="宋体"/>
          <w:sz w:val="24"/>
        </w:rPr>
      </w:pPr>
      <w:r>
        <w:rPr>
          <w:rFonts w:ascii="宋体" w:hAnsi="宋体" w:hint="eastAsia"/>
          <w:sz w:val="24"/>
        </w:rPr>
        <w:t>附件2：供应商调查表</w:t>
      </w:r>
    </w:p>
    <w:p w14:paraId="089D6ACB" w14:textId="77777777" w:rsidR="000A0BE1" w:rsidRDefault="006011C4">
      <w:pPr>
        <w:spacing w:beforeLines="50" w:before="120" w:afterLines="50" w:after="120" w:line="360" w:lineRule="auto"/>
        <w:ind w:firstLineChars="200" w:firstLine="480"/>
        <w:rPr>
          <w:rFonts w:ascii="宋体" w:hAnsi="宋体"/>
          <w:sz w:val="24"/>
        </w:rPr>
      </w:pPr>
      <w:r>
        <w:rPr>
          <w:rFonts w:ascii="宋体" w:hAnsi="宋体" w:hint="eastAsia"/>
          <w:sz w:val="24"/>
        </w:rPr>
        <w:t>附件3：法定代表人身份证明书</w:t>
      </w:r>
    </w:p>
    <w:p w14:paraId="03EF3937" w14:textId="77777777" w:rsidR="000A0BE1" w:rsidRDefault="006011C4">
      <w:pPr>
        <w:spacing w:beforeLines="50" w:before="120" w:afterLines="50" w:after="120" w:line="360" w:lineRule="auto"/>
        <w:ind w:firstLineChars="200" w:firstLine="480"/>
        <w:rPr>
          <w:rFonts w:ascii="宋体" w:hAnsi="宋体"/>
          <w:sz w:val="24"/>
        </w:rPr>
      </w:pPr>
      <w:r>
        <w:rPr>
          <w:rFonts w:ascii="宋体" w:hAnsi="宋体" w:hint="eastAsia"/>
          <w:sz w:val="24"/>
        </w:rPr>
        <w:t>附件4：法定代表人授权委托证明书</w:t>
      </w:r>
    </w:p>
    <w:p w14:paraId="3A9E8F58" w14:textId="77777777" w:rsidR="000A0BE1" w:rsidRDefault="006011C4">
      <w:pPr>
        <w:spacing w:beforeLines="50" w:before="120" w:afterLines="50" w:after="120" w:line="360" w:lineRule="auto"/>
        <w:ind w:firstLineChars="200" w:firstLine="480"/>
        <w:rPr>
          <w:rFonts w:ascii="宋体" w:hAnsi="宋体"/>
          <w:sz w:val="24"/>
        </w:rPr>
      </w:pPr>
      <w:r>
        <w:rPr>
          <w:rFonts w:ascii="宋体" w:hAnsi="宋体" w:hint="eastAsia"/>
          <w:sz w:val="24"/>
        </w:rPr>
        <w:t>附件5：投标声明函</w:t>
      </w:r>
    </w:p>
    <w:p w14:paraId="27EA891B" w14:textId="77777777" w:rsidR="000A0BE1" w:rsidRDefault="006011C4">
      <w:pPr>
        <w:spacing w:beforeLines="50" w:before="120" w:afterLines="50" w:after="120" w:line="360" w:lineRule="auto"/>
        <w:ind w:firstLineChars="200" w:firstLine="480"/>
        <w:rPr>
          <w:rFonts w:ascii="宋体" w:hAnsi="宋体"/>
          <w:sz w:val="24"/>
        </w:rPr>
      </w:pPr>
      <w:r>
        <w:rPr>
          <w:rFonts w:ascii="宋体" w:hAnsi="宋体" w:hint="eastAsia"/>
          <w:sz w:val="24"/>
        </w:rPr>
        <w:lastRenderedPageBreak/>
        <w:t>附件</w:t>
      </w:r>
      <w:r>
        <w:rPr>
          <w:rFonts w:ascii="宋体" w:hAnsi="宋体"/>
          <w:sz w:val="24"/>
        </w:rPr>
        <w:t>6</w:t>
      </w:r>
      <w:r>
        <w:rPr>
          <w:rFonts w:ascii="宋体" w:hAnsi="宋体" w:hint="eastAsia"/>
          <w:sz w:val="24"/>
        </w:rPr>
        <w:t>：投标人资格和文件有效性审查表</w:t>
      </w:r>
    </w:p>
    <w:p w14:paraId="11815874" w14:textId="77777777" w:rsidR="000A0BE1" w:rsidRDefault="006011C4">
      <w:pPr>
        <w:spacing w:beforeLines="50" w:before="120" w:afterLines="50" w:after="120" w:line="360" w:lineRule="auto"/>
        <w:ind w:firstLineChars="200" w:firstLine="480"/>
        <w:rPr>
          <w:rFonts w:ascii="宋体" w:hAnsi="宋体"/>
          <w:sz w:val="24"/>
        </w:rPr>
      </w:pPr>
      <w:r>
        <w:rPr>
          <w:rFonts w:ascii="宋体" w:hAnsi="宋体" w:hint="eastAsia"/>
          <w:sz w:val="24"/>
        </w:rPr>
        <w:t>附件</w:t>
      </w:r>
      <w:r>
        <w:rPr>
          <w:rFonts w:ascii="宋体" w:hAnsi="宋体"/>
          <w:sz w:val="24"/>
        </w:rPr>
        <w:t>7</w:t>
      </w:r>
      <w:r>
        <w:rPr>
          <w:rFonts w:ascii="宋体" w:hAnsi="宋体" w:hint="eastAsia"/>
          <w:sz w:val="24"/>
        </w:rPr>
        <w:t>：2024年度枢纽楼柴油发电机维修保养技术需求</w:t>
      </w:r>
    </w:p>
    <w:p w14:paraId="324AD937" w14:textId="77777777" w:rsidR="000A0BE1" w:rsidRDefault="006011C4">
      <w:pPr>
        <w:pStyle w:val="a6"/>
        <w:spacing w:beforeLines="50" w:before="120" w:afterLines="50" w:after="120" w:line="360" w:lineRule="auto"/>
        <w:ind w:leftChars="0" w:left="0" w:right="560"/>
        <w:jc w:val="right"/>
      </w:pPr>
      <w:r>
        <w:rPr>
          <w:rFonts w:hint="eastAsia"/>
        </w:rPr>
        <w:t>采购人：</w:t>
      </w:r>
      <w:r>
        <w:rPr>
          <w:rFonts w:hAnsi="宋体" w:hint="eastAsia"/>
        </w:rPr>
        <w:t>广州城投综合能源投资经营管理有限公司</w:t>
      </w:r>
    </w:p>
    <w:p w14:paraId="5CDD818E" w14:textId="19D54B7F" w:rsidR="000A0BE1" w:rsidRDefault="006011C4">
      <w:pPr>
        <w:pStyle w:val="a6"/>
        <w:spacing w:beforeLines="50" w:before="120" w:afterLines="50" w:after="120" w:line="360" w:lineRule="auto"/>
        <w:ind w:leftChars="0" w:left="0" w:right="560"/>
        <w:jc w:val="right"/>
      </w:pPr>
      <w:r>
        <w:rPr>
          <w:rFonts w:hint="eastAsia"/>
        </w:rPr>
        <w:t>202</w:t>
      </w:r>
      <w:r>
        <w:t>4</w:t>
      </w:r>
      <w:r>
        <w:rPr>
          <w:rFonts w:hint="eastAsia"/>
        </w:rPr>
        <w:t>年</w:t>
      </w:r>
      <w:r w:rsidR="008B7965">
        <w:rPr>
          <w:rFonts w:hint="eastAsia"/>
        </w:rPr>
        <w:t>9</w:t>
      </w:r>
      <w:r w:rsidR="0044029D">
        <w:t xml:space="preserve"> </w:t>
      </w:r>
      <w:r>
        <w:rPr>
          <w:rFonts w:hint="eastAsia"/>
        </w:rPr>
        <w:t>月</w:t>
      </w:r>
      <w:r w:rsidR="008B7965">
        <w:rPr>
          <w:rFonts w:hint="eastAsia"/>
        </w:rPr>
        <w:t>9</w:t>
      </w:r>
      <w:bookmarkStart w:id="17" w:name="_GoBack"/>
      <w:bookmarkEnd w:id="17"/>
      <w:r w:rsidR="0044029D">
        <w:t xml:space="preserve"> </w:t>
      </w:r>
      <w:r>
        <w:rPr>
          <w:rFonts w:hint="eastAsia"/>
        </w:rPr>
        <w:t>日</w:t>
      </w:r>
      <w:bookmarkEnd w:id="11"/>
    </w:p>
    <w:bookmarkEnd w:id="15"/>
    <w:bookmarkEnd w:id="16"/>
    <w:p w14:paraId="5C88B9FE" w14:textId="77777777" w:rsidR="000A0BE1" w:rsidRDefault="006011C4">
      <w:pPr>
        <w:spacing w:beforeLines="50" w:before="120" w:afterLines="50" w:after="120" w:line="360" w:lineRule="auto"/>
        <w:rPr>
          <w:rFonts w:hAnsi="宋体"/>
          <w:b/>
          <w:sz w:val="28"/>
          <w:szCs w:val="28"/>
        </w:rPr>
      </w:pPr>
      <w:r>
        <w:rPr>
          <w:sz w:val="24"/>
        </w:rPr>
        <w:br w:type="page"/>
      </w:r>
      <w:r>
        <w:rPr>
          <w:rFonts w:ascii="宋体" w:hAnsi="宋体" w:cs="Arial" w:hint="eastAsia"/>
          <w:color w:val="000000"/>
          <w:sz w:val="30"/>
          <w:szCs w:val="30"/>
        </w:rPr>
        <w:lastRenderedPageBreak/>
        <w:t>附件1</w:t>
      </w:r>
    </w:p>
    <w:p w14:paraId="666E309F" w14:textId="77777777" w:rsidR="000A0BE1" w:rsidRDefault="006011C4">
      <w:pPr>
        <w:pStyle w:val="ab"/>
        <w:ind w:firstLineChars="0" w:firstLine="0"/>
        <w:jc w:val="center"/>
        <w:rPr>
          <w:rFonts w:hAnsi="宋体"/>
          <w:b/>
          <w:sz w:val="28"/>
          <w:szCs w:val="28"/>
        </w:rPr>
      </w:pPr>
      <w:r>
        <w:rPr>
          <w:rFonts w:hAnsi="宋体"/>
          <w:b/>
          <w:sz w:val="28"/>
          <w:szCs w:val="28"/>
        </w:rPr>
        <w:t>报价一览表</w:t>
      </w:r>
    </w:p>
    <w:p w14:paraId="108CBDAD" w14:textId="77777777" w:rsidR="000A0BE1" w:rsidRDefault="000A0BE1">
      <w:pPr>
        <w:pStyle w:val="ab"/>
        <w:ind w:firstLineChars="0" w:firstLine="0"/>
        <w:jc w:val="center"/>
        <w:rPr>
          <w:rFonts w:hAnsi="宋体"/>
          <w:b/>
          <w:sz w:val="28"/>
          <w:szCs w:val="28"/>
        </w:rPr>
      </w:pPr>
    </w:p>
    <w:p w14:paraId="5C14451E" w14:textId="77777777" w:rsidR="000A0BE1" w:rsidRDefault="006011C4">
      <w:pPr>
        <w:jc w:val="left"/>
        <w:rPr>
          <w:rFonts w:ascii="宋体" w:hAnsi="宋体"/>
          <w:b/>
          <w:sz w:val="28"/>
          <w:szCs w:val="28"/>
        </w:rPr>
      </w:pPr>
      <w:r>
        <w:rPr>
          <w:rFonts w:hAnsi="宋体" w:hint="eastAsia"/>
          <w:sz w:val="24"/>
        </w:rPr>
        <w:t>项目名称：</w:t>
      </w:r>
      <w:r>
        <w:rPr>
          <w:rFonts w:ascii="宋体" w:hAnsi="宋体" w:hint="eastAsia"/>
          <w:sz w:val="24"/>
        </w:rPr>
        <w:t>2024年度枢纽楼柴油发电机维修保养项目</w:t>
      </w: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853"/>
        <w:gridCol w:w="1671"/>
        <w:gridCol w:w="4526"/>
      </w:tblGrid>
      <w:tr w:rsidR="000A0BE1" w14:paraId="7322B95B" w14:textId="77777777">
        <w:trPr>
          <w:trHeight w:val="688"/>
          <w:jc w:val="center"/>
        </w:trPr>
        <w:tc>
          <w:tcPr>
            <w:tcW w:w="723" w:type="dxa"/>
            <w:vAlign w:val="center"/>
          </w:tcPr>
          <w:p w14:paraId="7C432552" w14:textId="77777777" w:rsidR="000A0BE1" w:rsidRDefault="006011C4">
            <w:pPr>
              <w:rPr>
                <w:rFonts w:hAnsi="宋体"/>
                <w:bCs/>
                <w:sz w:val="24"/>
              </w:rPr>
            </w:pPr>
            <w:bookmarkStart w:id="18" w:name="_Hlk33473274"/>
            <w:r>
              <w:rPr>
                <w:rFonts w:hAnsi="宋体" w:hint="eastAsia"/>
                <w:bCs/>
                <w:sz w:val="24"/>
              </w:rPr>
              <w:t>序号</w:t>
            </w:r>
          </w:p>
        </w:tc>
        <w:tc>
          <w:tcPr>
            <w:tcW w:w="1853" w:type="dxa"/>
            <w:vAlign w:val="center"/>
          </w:tcPr>
          <w:p w14:paraId="666E440D" w14:textId="77777777" w:rsidR="000A0BE1" w:rsidRDefault="006011C4">
            <w:pPr>
              <w:jc w:val="center"/>
              <w:rPr>
                <w:rFonts w:hAnsi="宋体"/>
                <w:bCs/>
                <w:sz w:val="24"/>
              </w:rPr>
            </w:pPr>
            <w:r>
              <w:rPr>
                <w:rFonts w:hAnsi="宋体" w:hint="eastAsia"/>
                <w:bCs/>
                <w:sz w:val="24"/>
              </w:rPr>
              <w:t>项目名称</w:t>
            </w:r>
          </w:p>
        </w:tc>
        <w:tc>
          <w:tcPr>
            <w:tcW w:w="6197" w:type="dxa"/>
            <w:gridSpan w:val="2"/>
            <w:vAlign w:val="center"/>
          </w:tcPr>
          <w:p w14:paraId="32B89E87" w14:textId="77777777" w:rsidR="000A0BE1" w:rsidRDefault="006011C4">
            <w:pPr>
              <w:rPr>
                <w:rFonts w:hAnsi="宋体"/>
                <w:bCs/>
                <w:sz w:val="24"/>
              </w:rPr>
            </w:pPr>
            <w:r>
              <w:rPr>
                <w:rFonts w:hAnsi="宋体" w:hint="eastAsia"/>
                <w:bCs/>
                <w:sz w:val="24"/>
              </w:rPr>
              <w:t>投标价（单位：人民币元）</w:t>
            </w:r>
          </w:p>
        </w:tc>
      </w:tr>
      <w:tr w:rsidR="000A0BE1" w14:paraId="28E5490E" w14:textId="77777777">
        <w:trPr>
          <w:trHeight w:val="809"/>
          <w:jc w:val="center"/>
        </w:trPr>
        <w:tc>
          <w:tcPr>
            <w:tcW w:w="723" w:type="dxa"/>
            <w:vAlign w:val="center"/>
          </w:tcPr>
          <w:p w14:paraId="4D255E7A" w14:textId="77777777" w:rsidR="000A0BE1" w:rsidRDefault="006011C4">
            <w:pPr>
              <w:jc w:val="center"/>
              <w:rPr>
                <w:rFonts w:hAnsi="宋体"/>
                <w:sz w:val="24"/>
              </w:rPr>
            </w:pPr>
            <w:r>
              <w:rPr>
                <w:rFonts w:hAnsi="宋体" w:hint="eastAsia"/>
                <w:sz w:val="24"/>
              </w:rPr>
              <w:t>1</w:t>
            </w:r>
          </w:p>
        </w:tc>
        <w:tc>
          <w:tcPr>
            <w:tcW w:w="1853" w:type="dxa"/>
            <w:vAlign w:val="center"/>
          </w:tcPr>
          <w:p w14:paraId="6D084024" w14:textId="77777777" w:rsidR="000A0BE1" w:rsidRDefault="006011C4">
            <w:pPr>
              <w:jc w:val="center"/>
              <w:rPr>
                <w:rFonts w:hAnsi="宋体"/>
                <w:sz w:val="24"/>
              </w:rPr>
            </w:pPr>
            <w:r>
              <w:rPr>
                <w:rFonts w:hAnsi="宋体" w:hint="eastAsia"/>
                <w:sz w:val="24"/>
              </w:rPr>
              <w:t>投标总价</w:t>
            </w:r>
          </w:p>
        </w:tc>
        <w:tc>
          <w:tcPr>
            <w:tcW w:w="6197" w:type="dxa"/>
            <w:gridSpan w:val="2"/>
            <w:vAlign w:val="center"/>
          </w:tcPr>
          <w:p w14:paraId="5302B379" w14:textId="77777777" w:rsidR="000A0BE1" w:rsidRDefault="006011C4">
            <w:pPr>
              <w:rPr>
                <w:rFonts w:hAnsi="宋体"/>
                <w:sz w:val="24"/>
              </w:rPr>
            </w:pPr>
            <w:r>
              <w:rPr>
                <w:rFonts w:ascii="宋体" w:hAnsi="宋体" w:hint="eastAsia"/>
                <w:sz w:val="24"/>
              </w:rPr>
              <w:t>大写</w:t>
            </w:r>
            <w:r>
              <w:rPr>
                <w:rFonts w:hAnsi="宋体" w:hint="eastAsia"/>
                <w:sz w:val="24"/>
              </w:rPr>
              <w:t>：</w:t>
            </w:r>
          </w:p>
          <w:p w14:paraId="671C96F5" w14:textId="77777777" w:rsidR="000A0BE1" w:rsidRDefault="006011C4">
            <w:pPr>
              <w:rPr>
                <w:rFonts w:hAnsi="宋体"/>
                <w:sz w:val="24"/>
              </w:rPr>
            </w:pPr>
            <w:r>
              <w:rPr>
                <w:rFonts w:hAnsi="宋体" w:hint="eastAsia"/>
                <w:sz w:val="24"/>
              </w:rPr>
              <w:t>小写：</w:t>
            </w:r>
          </w:p>
        </w:tc>
      </w:tr>
      <w:tr w:rsidR="000A0BE1" w14:paraId="0C39372B" w14:textId="77777777">
        <w:trPr>
          <w:trHeight w:val="809"/>
          <w:jc w:val="center"/>
        </w:trPr>
        <w:tc>
          <w:tcPr>
            <w:tcW w:w="723" w:type="dxa"/>
            <w:vAlign w:val="center"/>
          </w:tcPr>
          <w:p w14:paraId="4E107580" w14:textId="77777777" w:rsidR="000A0BE1" w:rsidRDefault="006011C4">
            <w:pPr>
              <w:jc w:val="center"/>
              <w:rPr>
                <w:rFonts w:hAnsi="宋体"/>
                <w:sz w:val="24"/>
              </w:rPr>
            </w:pPr>
            <w:r>
              <w:rPr>
                <w:rFonts w:hAnsi="宋体" w:hint="eastAsia"/>
                <w:sz w:val="24"/>
              </w:rPr>
              <w:t>其中</w:t>
            </w:r>
          </w:p>
        </w:tc>
        <w:tc>
          <w:tcPr>
            <w:tcW w:w="1853" w:type="dxa"/>
            <w:vAlign w:val="center"/>
          </w:tcPr>
          <w:p w14:paraId="49D9FA40" w14:textId="77777777" w:rsidR="000A0BE1" w:rsidRDefault="006011C4">
            <w:pPr>
              <w:jc w:val="center"/>
              <w:rPr>
                <w:rFonts w:hAnsi="宋体"/>
                <w:sz w:val="24"/>
              </w:rPr>
            </w:pPr>
            <w:r>
              <w:rPr>
                <w:rFonts w:hAnsi="宋体" w:hint="eastAsia"/>
                <w:sz w:val="24"/>
              </w:rPr>
              <w:t>不含税总价</w:t>
            </w:r>
          </w:p>
        </w:tc>
        <w:tc>
          <w:tcPr>
            <w:tcW w:w="6197" w:type="dxa"/>
            <w:gridSpan w:val="2"/>
            <w:vAlign w:val="center"/>
          </w:tcPr>
          <w:p w14:paraId="6645BF68" w14:textId="77777777" w:rsidR="000A0BE1" w:rsidRDefault="006011C4">
            <w:pPr>
              <w:rPr>
                <w:rFonts w:hAnsi="宋体"/>
                <w:sz w:val="24"/>
              </w:rPr>
            </w:pPr>
            <w:r>
              <w:rPr>
                <w:rFonts w:ascii="宋体" w:hAnsi="宋体" w:hint="eastAsia"/>
                <w:sz w:val="24"/>
              </w:rPr>
              <w:t>大写</w:t>
            </w:r>
            <w:r>
              <w:rPr>
                <w:rFonts w:hAnsi="宋体" w:hint="eastAsia"/>
                <w:sz w:val="24"/>
              </w:rPr>
              <w:t>：</w:t>
            </w:r>
          </w:p>
          <w:p w14:paraId="55A95A69" w14:textId="77777777" w:rsidR="000A0BE1" w:rsidRDefault="006011C4">
            <w:pPr>
              <w:rPr>
                <w:rFonts w:ascii="宋体" w:hAnsi="宋体"/>
                <w:sz w:val="24"/>
              </w:rPr>
            </w:pPr>
            <w:r>
              <w:rPr>
                <w:rFonts w:hAnsi="宋体" w:hint="eastAsia"/>
                <w:sz w:val="24"/>
              </w:rPr>
              <w:t>小写：</w:t>
            </w:r>
          </w:p>
        </w:tc>
      </w:tr>
      <w:tr w:rsidR="000A0BE1" w14:paraId="20A90B9E" w14:textId="77777777">
        <w:trPr>
          <w:trHeight w:val="809"/>
          <w:jc w:val="center"/>
        </w:trPr>
        <w:tc>
          <w:tcPr>
            <w:tcW w:w="723" w:type="dxa"/>
            <w:vAlign w:val="center"/>
          </w:tcPr>
          <w:p w14:paraId="0D60C945" w14:textId="77777777" w:rsidR="000A0BE1" w:rsidRDefault="006011C4">
            <w:pPr>
              <w:jc w:val="center"/>
              <w:rPr>
                <w:rFonts w:hAnsi="宋体"/>
                <w:sz w:val="24"/>
              </w:rPr>
            </w:pPr>
            <w:r>
              <w:rPr>
                <w:rFonts w:hAnsi="宋体" w:hint="eastAsia"/>
                <w:sz w:val="24"/>
              </w:rPr>
              <w:t>2</w:t>
            </w:r>
          </w:p>
        </w:tc>
        <w:tc>
          <w:tcPr>
            <w:tcW w:w="1853" w:type="dxa"/>
            <w:vAlign w:val="center"/>
          </w:tcPr>
          <w:p w14:paraId="1DDE6399" w14:textId="77777777" w:rsidR="000A0BE1" w:rsidRDefault="006011C4">
            <w:pPr>
              <w:jc w:val="center"/>
              <w:rPr>
                <w:rFonts w:hAnsi="宋体"/>
                <w:sz w:val="24"/>
              </w:rPr>
            </w:pPr>
            <w:r>
              <w:rPr>
                <w:rFonts w:hAnsi="宋体" w:hint="eastAsia"/>
                <w:sz w:val="24"/>
              </w:rPr>
              <w:t>投标工期</w:t>
            </w:r>
          </w:p>
        </w:tc>
        <w:tc>
          <w:tcPr>
            <w:tcW w:w="6197" w:type="dxa"/>
            <w:gridSpan w:val="2"/>
            <w:vAlign w:val="center"/>
          </w:tcPr>
          <w:p w14:paraId="634FA6E2" w14:textId="77777777" w:rsidR="000A0BE1" w:rsidRDefault="000A0BE1">
            <w:pPr>
              <w:rPr>
                <w:rFonts w:hAnsi="宋体"/>
                <w:sz w:val="24"/>
              </w:rPr>
            </w:pPr>
          </w:p>
        </w:tc>
      </w:tr>
      <w:tr w:rsidR="000A0BE1" w14:paraId="32C564B9" w14:textId="77777777">
        <w:trPr>
          <w:trHeight w:val="809"/>
          <w:jc w:val="center"/>
        </w:trPr>
        <w:tc>
          <w:tcPr>
            <w:tcW w:w="723" w:type="dxa"/>
            <w:vAlign w:val="center"/>
          </w:tcPr>
          <w:p w14:paraId="740A7FF6" w14:textId="77777777" w:rsidR="000A0BE1" w:rsidRDefault="006011C4">
            <w:pPr>
              <w:jc w:val="center"/>
              <w:rPr>
                <w:rFonts w:hAnsi="宋体"/>
                <w:sz w:val="24"/>
              </w:rPr>
            </w:pPr>
            <w:r>
              <w:rPr>
                <w:rFonts w:hAnsi="宋体" w:hint="eastAsia"/>
                <w:sz w:val="24"/>
              </w:rPr>
              <w:t>3</w:t>
            </w:r>
          </w:p>
        </w:tc>
        <w:tc>
          <w:tcPr>
            <w:tcW w:w="1853" w:type="dxa"/>
            <w:vAlign w:val="center"/>
          </w:tcPr>
          <w:p w14:paraId="46B957D6" w14:textId="77777777" w:rsidR="000A0BE1" w:rsidRDefault="006011C4">
            <w:pPr>
              <w:jc w:val="center"/>
              <w:rPr>
                <w:rFonts w:hAnsi="宋体"/>
                <w:sz w:val="24"/>
              </w:rPr>
            </w:pPr>
            <w:r>
              <w:rPr>
                <w:rFonts w:hAnsi="宋体" w:hint="eastAsia"/>
                <w:sz w:val="24"/>
              </w:rPr>
              <w:t>工程质量标准</w:t>
            </w:r>
          </w:p>
        </w:tc>
        <w:tc>
          <w:tcPr>
            <w:tcW w:w="6197" w:type="dxa"/>
            <w:gridSpan w:val="2"/>
            <w:vAlign w:val="center"/>
          </w:tcPr>
          <w:p w14:paraId="2350653F" w14:textId="77777777" w:rsidR="000A0BE1" w:rsidRDefault="000A0BE1">
            <w:pPr>
              <w:rPr>
                <w:rFonts w:hAnsi="宋体"/>
                <w:sz w:val="24"/>
              </w:rPr>
            </w:pPr>
          </w:p>
        </w:tc>
      </w:tr>
      <w:tr w:rsidR="000A0BE1" w14:paraId="1E361030" w14:textId="77777777">
        <w:trPr>
          <w:trHeight w:val="809"/>
          <w:jc w:val="center"/>
        </w:trPr>
        <w:tc>
          <w:tcPr>
            <w:tcW w:w="723" w:type="dxa"/>
            <w:vAlign w:val="center"/>
          </w:tcPr>
          <w:p w14:paraId="1FE2A073" w14:textId="77777777" w:rsidR="000A0BE1" w:rsidRDefault="006011C4">
            <w:pPr>
              <w:jc w:val="center"/>
              <w:rPr>
                <w:rFonts w:hAnsi="宋体"/>
                <w:sz w:val="24"/>
              </w:rPr>
            </w:pPr>
            <w:r>
              <w:rPr>
                <w:rFonts w:hAnsi="宋体" w:hint="eastAsia"/>
                <w:sz w:val="24"/>
              </w:rPr>
              <w:t>4</w:t>
            </w:r>
          </w:p>
        </w:tc>
        <w:tc>
          <w:tcPr>
            <w:tcW w:w="1853" w:type="dxa"/>
            <w:vAlign w:val="center"/>
          </w:tcPr>
          <w:p w14:paraId="40B7D04D" w14:textId="77777777" w:rsidR="000A0BE1" w:rsidRDefault="006011C4">
            <w:pPr>
              <w:jc w:val="center"/>
              <w:rPr>
                <w:rFonts w:hAnsi="宋体"/>
                <w:sz w:val="24"/>
              </w:rPr>
            </w:pPr>
            <w:r>
              <w:rPr>
                <w:rFonts w:hAnsi="宋体" w:hint="eastAsia"/>
                <w:sz w:val="24"/>
              </w:rPr>
              <w:t>保修期限</w:t>
            </w:r>
          </w:p>
        </w:tc>
        <w:tc>
          <w:tcPr>
            <w:tcW w:w="6197" w:type="dxa"/>
            <w:gridSpan w:val="2"/>
            <w:vAlign w:val="center"/>
          </w:tcPr>
          <w:p w14:paraId="0303D339" w14:textId="77777777" w:rsidR="000A0BE1" w:rsidRDefault="000A0BE1">
            <w:pPr>
              <w:rPr>
                <w:rFonts w:hAnsi="宋体"/>
                <w:sz w:val="24"/>
              </w:rPr>
            </w:pPr>
          </w:p>
        </w:tc>
      </w:tr>
      <w:tr w:rsidR="000A0BE1" w14:paraId="79A9BC14" w14:textId="77777777">
        <w:trPr>
          <w:trHeight w:val="476"/>
          <w:jc w:val="center"/>
        </w:trPr>
        <w:tc>
          <w:tcPr>
            <w:tcW w:w="723" w:type="dxa"/>
            <w:vMerge w:val="restart"/>
            <w:vAlign w:val="center"/>
          </w:tcPr>
          <w:p w14:paraId="20EBD063" w14:textId="77777777" w:rsidR="000A0BE1" w:rsidRDefault="006011C4">
            <w:pPr>
              <w:jc w:val="center"/>
              <w:rPr>
                <w:rFonts w:hAnsi="宋体"/>
                <w:sz w:val="24"/>
              </w:rPr>
            </w:pPr>
            <w:r>
              <w:rPr>
                <w:rFonts w:hAnsi="宋体" w:hint="eastAsia"/>
                <w:sz w:val="24"/>
              </w:rPr>
              <w:t>5</w:t>
            </w:r>
          </w:p>
        </w:tc>
        <w:tc>
          <w:tcPr>
            <w:tcW w:w="1853" w:type="dxa"/>
            <w:vMerge w:val="restart"/>
            <w:vAlign w:val="center"/>
          </w:tcPr>
          <w:p w14:paraId="094BD55D" w14:textId="77777777" w:rsidR="000A0BE1" w:rsidRDefault="006011C4">
            <w:pPr>
              <w:jc w:val="center"/>
              <w:rPr>
                <w:rFonts w:hAnsi="宋体"/>
                <w:sz w:val="24"/>
              </w:rPr>
            </w:pPr>
            <w:r>
              <w:rPr>
                <w:rFonts w:hAnsi="宋体" w:hint="eastAsia"/>
                <w:sz w:val="24"/>
              </w:rPr>
              <w:t>拟委派的项目负责人</w:t>
            </w:r>
          </w:p>
        </w:tc>
        <w:tc>
          <w:tcPr>
            <w:tcW w:w="1671" w:type="dxa"/>
            <w:vAlign w:val="center"/>
          </w:tcPr>
          <w:p w14:paraId="6AB29E91" w14:textId="77777777" w:rsidR="000A0BE1" w:rsidRDefault="006011C4">
            <w:pPr>
              <w:rPr>
                <w:rFonts w:hAnsi="宋体"/>
                <w:sz w:val="24"/>
              </w:rPr>
            </w:pPr>
            <w:r>
              <w:rPr>
                <w:rFonts w:hAnsi="宋体" w:hint="eastAsia"/>
                <w:sz w:val="24"/>
              </w:rPr>
              <w:t>姓名</w:t>
            </w:r>
          </w:p>
        </w:tc>
        <w:tc>
          <w:tcPr>
            <w:tcW w:w="4526" w:type="dxa"/>
            <w:vAlign w:val="center"/>
          </w:tcPr>
          <w:p w14:paraId="4DA55926" w14:textId="77777777" w:rsidR="000A0BE1" w:rsidRDefault="000A0BE1">
            <w:pPr>
              <w:rPr>
                <w:rFonts w:hAnsi="宋体"/>
                <w:sz w:val="24"/>
              </w:rPr>
            </w:pPr>
          </w:p>
        </w:tc>
      </w:tr>
      <w:tr w:rsidR="000A0BE1" w14:paraId="47E314A8" w14:textId="77777777">
        <w:trPr>
          <w:trHeight w:val="476"/>
          <w:jc w:val="center"/>
        </w:trPr>
        <w:tc>
          <w:tcPr>
            <w:tcW w:w="723" w:type="dxa"/>
            <w:vMerge/>
            <w:vAlign w:val="center"/>
          </w:tcPr>
          <w:p w14:paraId="42289C1F" w14:textId="77777777" w:rsidR="000A0BE1" w:rsidRDefault="000A0BE1">
            <w:pPr>
              <w:rPr>
                <w:rFonts w:hAnsi="宋体"/>
                <w:sz w:val="24"/>
              </w:rPr>
            </w:pPr>
          </w:p>
        </w:tc>
        <w:tc>
          <w:tcPr>
            <w:tcW w:w="1853" w:type="dxa"/>
            <w:vMerge/>
            <w:vAlign w:val="center"/>
          </w:tcPr>
          <w:p w14:paraId="3B06C0B6" w14:textId="77777777" w:rsidR="000A0BE1" w:rsidRDefault="000A0BE1">
            <w:pPr>
              <w:rPr>
                <w:rFonts w:hAnsi="宋体"/>
                <w:sz w:val="24"/>
              </w:rPr>
            </w:pPr>
          </w:p>
        </w:tc>
        <w:tc>
          <w:tcPr>
            <w:tcW w:w="1671" w:type="dxa"/>
            <w:vAlign w:val="center"/>
          </w:tcPr>
          <w:p w14:paraId="75E5E3C1" w14:textId="77777777" w:rsidR="000A0BE1" w:rsidRDefault="006011C4">
            <w:pPr>
              <w:rPr>
                <w:rFonts w:hAnsi="宋体"/>
                <w:sz w:val="24"/>
              </w:rPr>
            </w:pPr>
            <w:r>
              <w:rPr>
                <w:rFonts w:hAnsi="宋体" w:hint="eastAsia"/>
                <w:sz w:val="24"/>
              </w:rPr>
              <w:t>技术职称</w:t>
            </w:r>
          </w:p>
        </w:tc>
        <w:tc>
          <w:tcPr>
            <w:tcW w:w="4526" w:type="dxa"/>
            <w:vAlign w:val="center"/>
          </w:tcPr>
          <w:p w14:paraId="1E782421" w14:textId="77777777" w:rsidR="000A0BE1" w:rsidRDefault="000A0BE1">
            <w:pPr>
              <w:rPr>
                <w:rFonts w:hAnsi="宋体"/>
                <w:sz w:val="24"/>
              </w:rPr>
            </w:pPr>
          </w:p>
        </w:tc>
      </w:tr>
      <w:tr w:rsidR="000A0BE1" w14:paraId="25E66F6D" w14:textId="77777777">
        <w:trPr>
          <w:trHeight w:val="476"/>
          <w:jc w:val="center"/>
        </w:trPr>
        <w:tc>
          <w:tcPr>
            <w:tcW w:w="723" w:type="dxa"/>
            <w:vMerge/>
            <w:vAlign w:val="center"/>
          </w:tcPr>
          <w:p w14:paraId="2A6DB990" w14:textId="77777777" w:rsidR="000A0BE1" w:rsidRDefault="000A0BE1">
            <w:pPr>
              <w:rPr>
                <w:rFonts w:hAnsi="宋体"/>
                <w:sz w:val="24"/>
              </w:rPr>
            </w:pPr>
          </w:p>
        </w:tc>
        <w:tc>
          <w:tcPr>
            <w:tcW w:w="1853" w:type="dxa"/>
            <w:vMerge/>
            <w:vAlign w:val="center"/>
          </w:tcPr>
          <w:p w14:paraId="04E24A5E" w14:textId="77777777" w:rsidR="000A0BE1" w:rsidRDefault="000A0BE1">
            <w:pPr>
              <w:rPr>
                <w:rFonts w:hAnsi="宋体"/>
                <w:sz w:val="24"/>
              </w:rPr>
            </w:pPr>
          </w:p>
        </w:tc>
        <w:tc>
          <w:tcPr>
            <w:tcW w:w="1671" w:type="dxa"/>
            <w:vAlign w:val="center"/>
          </w:tcPr>
          <w:p w14:paraId="1DB8728D" w14:textId="77777777" w:rsidR="000A0BE1" w:rsidRDefault="006011C4">
            <w:pPr>
              <w:rPr>
                <w:rFonts w:hAnsi="宋体"/>
                <w:sz w:val="24"/>
              </w:rPr>
            </w:pPr>
            <w:r>
              <w:rPr>
                <w:rFonts w:hAnsi="宋体" w:hint="eastAsia"/>
                <w:sz w:val="24"/>
              </w:rPr>
              <w:t>联系电话</w:t>
            </w:r>
          </w:p>
        </w:tc>
        <w:tc>
          <w:tcPr>
            <w:tcW w:w="4526" w:type="dxa"/>
            <w:vAlign w:val="center"/>
          </w:tcPr>
          <w:p w14:paraId="234E0169" w14:textId="77777777" w:rsidR="000A0BE1" w:rsidRDefault="000A0BE1">
            <w:pPr>
              <w:rPr>
                <w:rFonts w:hAnsi="宋体"/>
                <w:sz w:val="24"/>
              </w:rPr>
            </w:pPr>
          </w:p>
        </w:tc>
      </w:tr>
      <w:bookmarkEnd w:id="18"/>
    </w:tbl>
    <w:p w14:paraId="41318C9E" w14:textId="77777777" w:rsidR="000A0BE1" w:rsidRDefault="000A0BE1">
      <w:pPr>
        <w:rPr>
          <w:rFonts w:hAnsi="宋体"/>
        </w:rPr>
      </w:pPr>
    </w:p>
    <w:p w14:paraId="3C8D8C1D" w14:textId="77777777" w:rsidR="000A0BE1" w:rsidRDefault="006011C4">
      <w:pPr>
        <w:spacing w:beforeLines="50" w:before="120" w:afterLines="50" w:after="120" w:line="360" w:lineRule="auto"/>
        <w:rPr>
          <w:rFonts w:hAnsi="宋体"/>
          <w:sz w:val="22"/>
          <w:szCs w:val="28"/>
        </w:rPr>
      </w:pPr>
      <w:r>
        <w:rPr>
          <w:rFonts w:hAnsi="宋体" w:hint="eastAsia"/>
          <w:sz w:val="22"/>
          <w:szCs w:val="28"/>
        </w:rPr>
        <w:t>注：（</w:t>
      </w:r>
      <w:r>
        <w:rPr>
          <w:rFonts w:hAnsi="宋体" w:hint="eastAsia"/>
          <w:sz w:val="22"/>
          <w:szCs w:val="28"/>
        </w:rPr>
        <w:t>1</w:t>
      </w:r>
      <w:r>
        <w:rPr>
          <w:rFonts w:hAnsi="宋体" w:hint="eastAsia"/>
          <w:sz w:val="22"/>
          <w:szCs w:val="28"/>
        </w:rPr>
        <w:t>）投标总价为人民币报价。</w:t>
      </w:r>
    </w:p>
    <w:p w14:paraId="4F47533C" w14:textId="77777777" w:rsidR="000A0BE1" w:rsidRDefault="006011C4">
      <w:pPr>
        <w:tabs>
          <w:tab w:val="left" w:pos="8364"/>
        </w:tabs>
        <w:spacing w:beforeLines="50" w:before="120" w:afterLines="50" w:after="120" w:line="360" w:lineRule="auto"/>
        <w:ind w:firstLineChars="200" w:firstLine="440"/>
        <w:rPr>
          <w:rFonts w:hAnsi="宋体"/>
          <w:sz w:val="22"/>
          <w:szCs w:val="28"/>
        </w:rPr>
      </w:pPr>
      <w:r>
        <w:rPr>
          <w:rFonts w:hAnsi="宋体" w:hint="eastAsia"/>
          <w:sz w:val="22"/>
          <w:szCs w:val="28"/>
        </w:rPr>
        <w:t>（</w:t>
      </w:r>
      <w:r>
        <w:rPr>
          <w:rFonts w:hAnsi="宋体" w:hint="eastAsia"/>
          <w:sz w:val="22"/>
          <w:szCs w:val="28"/>
        </w:rPr>
        <w:t>2</w:t>
      </w:r>
      <w:r>
        <w:rPr>
          <w:rFonts w:hAnsi="宋体" w:hint="eastAsia"/>
          <w:sz w:val="22"/>
          <w:szCs w:val="28"/>
        </w:rPr>
        <w:t>）投标总价是所有需采购人支付的本次项目采购的金额总数，应包括竞选文件要求的全部内容，投标人完成本项目（如果中标）所必须的</w:t>
      </w:r>
      <w:r>
        <w:rPr>
          <w:rFonts w:hAnsi="宋体" w:hint="eastAsia"/>
          <w:bCs/>
          <w:sz w:val="22"/>
          <w:szCs w:val="28"/>
        </w:rPr>
        <w:t>所有成本费用和投标人应承担的一切税费</w:t>
      </w:r>
      <w:r>
        <w:rPr>
          <w:rFonts w:hAnsi="宋体" w:hint="eastAsia"/>
          <w:sz w:val="22"/>
          <w:szCs w:val="28"/>
        </w:rPr>
        <w:t>，包括但不限于全部人工费、材料、设备、工具、机具、安装运输、</w:t>
      </w:r>
      <w:proofErr w:type="gramStart"/>
      <w:r>
        <w:rPr>
          <w:rFonts w:hAnsi="宋体" w:hint="eastAsia"/>
          <w:sz w:val="22"/>
          <w:szCs w:val="28"/>
        </w:rPr>
        <w:t>规</w:t>
      </w:r>
      <w:proofErr w:type="gramEnd"/>
      <w:r>
        <w:rPr>
          <w:rFonts w:hAnsi="宋体" w:hint="eastAsia"/>
          <w:sz w:val="22"/>
          <w:szCs w:val="28"/>
        </w:rPr>
        <w:t>费、措施费、合理利润、管理费、税费等及清理现场的费用、合同实施过程中应预见和不可预见的费用等等。</w:t>
      </w:r>
    </w:p>
    <w:p w14:paraId="550A8D6E" w14:textId="77777777" w:rsidR="000A0BE1" w:rsidRDefault="006011C4">
      <w:pPr>
        <w:tabs>
          <w:tab w:val="left" w:pos="8364"/>
        </w:tabs>
        <w:spacing w:beforeLines="50" w:before="120" w:afterLines="50" w:after="120" w:line="360" w:lineRule="auto"/>
        <w:rPr>
          <w:rFonts w:hAnsi="宋体"/>
          <w:sz w:val="22"/>
          <w:szCs w:val="28"/>
        </w:rPr>
      </w:pPr>
      <w:r>
        <w:rPr>
          <w:rFonts w:hAnsi="宋体" w:hint="eastAsia"/>
          <w:sz w:val="22"/>
          <w:szCs w:val="28"/>
        </w:rPr>
        <w:t>（</w:t>
      </w:r>
      <w:r>
        <w:rPr>
          <w:rFonts w:hAnsi="宋体" w:hint="eastAsia"/>
          <w:sz w:val="22"/>
          <w:szCs w:val="28"/>
        </w:rPr>
        <w:t>3</w:t>
      </w:r>
      <w:r>
        <w:rPr>
          <w:rFonts w:hAnsi="宋体" w:hint="eastAsia"/>
          <w:sz w:val="22"/>
          <w:szCs w:val="28"/>
        </w:rPr>
        <w:t>）若用小写表示的金额和用大写表示的金额不一致，以大写表示的金额为准。</w:t>
      </w:r>
    </w:p>
    <w:p w14:paraId="2E8C231E" w14:textId="77777777" w:rsidR="000A0BE1" w:rsidRDefault="000A0BE1">
      <w:pPr>
        <w:tabs>
          <w:tab w:val="left" w:pos="8364"/>
        </w:tabs>
        <w:spacing w:beforeLines="50" w:before="120" w:afterLines="50" w:after="120" w:line="360" w:lineRule="auto"/>
        <w:rPr>
          <w:rFonts w:hAnsi="宋体"/>
        </w:rPr>
      </w:pPr>
    </w:p>
    <w:p w14:paraId="01810884" w14:textId="77777777" w:rsidR="000A0BE1" w:rsidRDefault="006011C4">
      <w:pPr>
        <w:spacing w:beforeLines="50" w:before="120" w:afterLines="50" w:after="120" w:line="360" w:lineRule="auto"/>
        <w:rPr>
          <w:rFonts w:hAnsi="宋体"/>
          <w:szCs w:val="21"/>
        </w:rPr>
      </w:pPr>
      <w:r>
        <w:rPr>
          <w:rFonts w:hAnsi="宋体" w:hint="eastAsia"/>
          <w:szCs w:val="21"/>
        </w:rPr>
        <w:t>投标人名称（盖章）：</w:t>
      </w:r>
    </w:p>
    <w:p w14:paraId="4771E22C" w14:textId="77777777" w:rsidR="000A0BE1" w:rsidRDefault="006011C4">
      <w:pPr>
        <w:spacing w:beforeLines="50" w:before="120" w:afterLines="50" w:after="120" w:line="360" w:lineRule="auto"/>
        <w:rPr>
          <w:rFonts w:hAnsi="宋体"/>
          <w:szCs w:val="21"/>
        </w:rPr>
      </w:pPr>
      <w:r>
        <w:rPr>
          <w:rFonts w:hAnsi="宋体" w:hint="eastAsia"/>
          <w:szCs w:val="21"/>
        </w:rPr>
        <w:t xml:space="preserve"> </w:t>
      </w:r>
      <w:r>
        <w:rPr>
          <w:rFonts w:hAnsi="宋体"/>
          <w:szCs w:val="21"/>
        </w:rPr>
        <w:t xml:space="preserve"> </w:t>
      </w:r>
    </w:p>
    <w:p w14:paraId="60C4C27F" w14:textId="5E9293EF" w:rsidR="000A0BE1" w:rsidRDefault="006011C4" w:rsidP="0044029D">
      <w:pPr>
        <w:spacing w:beforeLines="50" w:before="120" w:afterLines="50" w:after="120" w:line="360" w:lineRule="auto"/>
        <w:jc w:val="left"/>
        <w:rPr>
          <w:rFonts w:ascii="仿宋" w:eastAsia="仿宋" w:hAnsi="仿宋" w:cs="仿宋"/>
          <w:szCs w:val="21"/>
        </w:rPr>
      </w:pPr>
      <w:r>
        <w:rPr>
          <w:rFonts w:hAnsi="宋体" w:hint="eastAsia"/>
          <w:szCs w:val="21"/>
        </w:rPr>
        <w:t>日期：</w:t>
      </w:r>
      <w:r>
        <w:rPr>
          <w:rFonts w:hAnsi="宋体" w:hint="eastAsia"/>
          <w:szCs w:val="21"/>
        </w:rPr>
        <w:t xml:space="preserve"> </w:t>
      </w:r>
      <w:r>
        <w:rPr>
          <w:rFonts w:hAnsi="宋体"/>
          <w:szCs w:val="21"/>
        </w:rPr>
        <w:t xml:space="preserve">     </w:t>
      </w:r>
      <w:r>
        <w:rPr>
          <w:rFonts w:hAnsi="宋体" w:hint="eastAsia"/>
          <w:szCs w:val="21"/>
        </w:rPr>
        <w:t>年</w:t>
      </w:r>
      <w:r>
        <w:rPr>
          <w:rFonts w:hAnsi="宋体" w:hint="eastAsia"/>
          <w:szCs w:val="21"/>
        </w:rPr>
        <w:t xml:space="preserve"> </w:t>
      </w:r>
      <w:r>
        <w:rPr>
          <w:rFonts w:hAnsi="宋体"/>
          <w:szCs w:val="21"/>
        </w:rPr>
        <w:t xml:space="preserve">    </w:t>
      </w:r>
      <w:r>
        <w:rPr>
          <w:rFonts w:hAnsi="宋体" w:hint="eastAsia"/>
          <w:szCs w:val="21"/>
        </w:rPr>
        <w:t>月</w:t>
      </w:r>
      <w:r>
        <w:rPr>
          <w:rFonts w:hAnsi="宋体" w:hint="eastAsia"/>
          <w:szCs w:val="21"/>
        </w:rPr>
        <w:t xml:space="preserve"> </w:t>
      </w:r>
      <w:r>
        <w:rPr>
          <w:rFonts w:hAnsi="宋体"/>
          <w:szCs w:val="21"/>
        </w:rPr>
        <w:t xml:space="preserve">   </w:t>
      </w:r>
      <w:r>
        <w:rPr>
          <w:rFonts w:hAnsi="宋体" w:hint="eastAsia"/>
          <w:szCs w:val="21"/>
        </w:rPr>
        <w:t>日</w:t>
      </w:r>
      <w:r>
        <w:rPr>
          <w:rFonts w:ascii="仿宋" w:eastAsia="仿宋" w:hAnsi="仿宋" w:cs="仿宋"/>
          <w:szCs w:val="21"/>
        </w:rPr>
        <w:br w:type="page"/>
      </w:r>
      <w:r>
        <w:rPr>
          <w:rFonts w:ascii="宋体" w:hAnsi="宋体" w:cs="Arial" w:hint="eastAsia"/>
          <w:color w:val="000000"/>
          <w:sz w:val="30"/>
          <w:szCs w:val="30"/>
        </w:rPr>
        <w:lastRenderedPageBreak/>
        <w:t>附件2</w:t>
      </w:r>
    </w:p>
    <w:tbl>
      <w:tblPr>
        <w:tblW w:w="9356" w:type="dxa"/>
        <w:tblInd w:w="-34" w:type="dxa"/>
        <w:tblLayout w:type="fixed"/>
        <w:tblLook w:val="04A0" w:firstRow="1" w:lastRow="0" w:firstColumn="1" w:lastColumn="0" w:noHBand="0" w:noVBand="1"/>
      </w:tblPr>
      <w:tblGrid>
        <w:gridCol w:w="981"/>
        <w:gridCol w:w="91"/>
        <w:gridCol w:w="346"/>
        <w:gridCol w:w="189"/>
        <w:gridCol w:w="1585"/>
        <w:gridCol w:w="1060"/>
        <w:gridCol w:w="740"/>
        <w:gridCol w:w="1180"/>
        <w:gridCol w:w="440"/>
        <w:gridCol w:w="236"/>
        <w:gridCol w:w="723"/>
        <w:gridCol w:w="1785"/>
      </w:tblGrid>
      <w:tr w:rsidR="000A0BE1" w14:paraId="430F1906" w14:textId="77777777">
        <w:trPr>
          <w:trHeight w:val="444"/>
        </w:trPr>
        <w:tc>
          <w:tcPr>
            <w:tcW w:w="9356" w:type="dxa"/>
            <w:gridSpan w:val="12"/>
            <w:tcBorders>
              <w:top w:val="nil"/>
              <w:left w:val="nil"/>
              <w:bottom w:val="nil"/>
              <w:right w:val="nil"/>
            </w:tcBorders>
            <w:shd w:val="clear" w:color="auto" w:fill="auto"/>
            <w:vAlign w:val="center"/>
          </w:tcPr>
          <w:p w14:paraId="70F8996B" w14:textId="77777777" w:rsidR="000A0BE1" w:rsidRDefault="006011C4">
            <w:pPr>
              <w:widowControl/>
              <w:ind w:firstLineChars="700" w:firstLine="3080"/>
              <w:rPr>
                <w:rFonts w:ascii="黑体" w:eastAsia="黑体" w:hAnsi="黑体" w:cs="宋体"/>
                <w:kern w:val="0"/>
                <w:sz w:val="44"/>
                <w:szCs w:val="44"/>
              </w:rPr>
            </w:pPr>
            <w:bookmarkStart w:id="19" w:name="_Hlk33473319"/>
            <w:r>
              <w:rPr>
                <w:rFonts w:ascii="黑体" w:eastAsia="黑体" w:hAnsi="黑体" w:cs="宋体" w:hint="eastAsia"/>
                <w:kern w:val="0"/>
                <w:sz w:val="44"/>
                <w:szCs w:val="44"/>
              </w:rPr>
              <w:t>供应商调查表</w:t>
            </w:r>
          </w:p>
        </w:tc>
      </w:tr>
      <w:tr w:rsidR="000A0BE1" w14:paraId="46A99E58" w14:textId="77777777">
        <w:trPr>
          <w:trHeight w:val="399"/>
        </w:trPr>
        <w:tc>
          <w:tcPr>
            <w:tcW w:w="9356" w:type="dxa"/>
            <w:gridSpan w:val="12"/>
            <w:tcBorders>
              <w:top w:val="nil"/>
              <w:left w:val="nil"/>
              <w:bottom w:val="single" w:sz="8" w:space="0" w:color="auto"/>
              <w:right w:val="nil"/>
            </w:tcBorders>
            <w:shd w:val="clear" w:color="auto" w:fill="auto"/>
            <w:vAlign w:val="center"/>
          </w:tcPr>
          <w:p w14:paraId="7522242A" w14:textId="77777777" w:rsidR="000A0BE1" w:rsidRDefault="006011C4">
            <w:pPr>
              <w:jc w:val="left"/>
              <w:rPr>
                <w:rFonts w:ascii="宋体" w:hAnsi="宋体" w:cs="宋体"/>
                <w:kern w:val="0"/>
                <w:sz w:val="28"/>
                <w:szCs w:val="28"/>
              </w:rPr>
            </w:pPr>
            <w:r>
              <w:rPr>
                <w:rFonts w:ascii="宋体" w:hAnsi="宋体" w:cs="宋体" w:hint="eastAsia"/>
                <w:kern w:val="0"/>
                <w:sz w:val="28"/>
                <w:szCs w:val="28"/>
              </w:rPr>
              <w:t>项目名称：</w:t>
            </w:r>
            <w:r>
              <w:rPr>
                <w:rFonts w:ascii="宋体" w:hAnsi="宋体" w:hint="eastAsia"/>
                <w:sz w:val="24"/>
              </w:rPr>
              <w:t>2024年度枢纽楼柴油发电机维修保养项目</w:t>
            </w:r>
          </w:p>
        </w:tc>
      </w:tr>
      <w:tr w:rsidR="000A0BE1" w14:paraId="27423FA6" w14:textId="77777777">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2F9DA05" w14:textId="77777777" w:rsidR="000A0BE1" w:rsidRDefault="006011C4">
            <w:pPr>
              <w:widowControl/>
              <w:jc w:val="center"/>
              <w:rPr>
                <w:rFonts w:ascii="宋体" w:hAnsi="宋体" w:cs="宋体"/>
                <w:kern w:val="0"/>
                <w:sz w:val="24"/>
              </w:rPr>
            </w:pPr>
            <w:r>
              <w:rPr>
                <w:rFonts w:ascii="宋体" w:hAnsi="宋体" w:cs="宋体" w:hint="eastAsia"/>
                <w:kern w:val="0"/>
                <w:sz w:val="24"/>
              </w:rPr>
              <w:t xml:space="preserve">供应商名称 </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7F0AD08E" w14:textId="77777777" w:rsidR="000A0BE1" w:rsidRDefault="000A0BE1">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A3A4FEB" w14:textId="77777777" w:rsidR="000A0BE1" w:rsidRDefault="006011C4">
            <w:pPr>
              <w:widowControl/>
              <w:jc w:val="center"/>
              <w:rPr>
                <w:rFonts w:ascii="宋体" w:hAnsi="宋体" w:cs="宋体"/>
                <w:kern w:val="0"/>
                <w:sz w:val="24"/>
              </w:rPr>
            </w:pPr>
            <w:r>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204E6B4C" w14:textId="77777777" w:rsidR="000A0BE1" w:rsidRDefault="000A0BE1">
            <w:pPr>
              <w:widowControl/>
              <w:ind w:firstLine="200"/>
              <w:jc w:val="center"/>
              <w:rPr>
                <w:rFonts w:ascii="宋体" w:hAnsi="宋体" w:cs="宋体"/>
                <w:kern w:val="0"/>
                <w:sz w:val="24"/>
              </w:rPr>
            </w:pPr>
          </w:p>
        </w:tc>
      </w:tr>
      <w:tr w:rsidR="000A0BE1" w14:paraId="1D12CAB6" w14:textId="77777777">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43DA7C8" w14:textId="77777777" w:rsidR="000A0BE1" w:rsidRDefault="006011C4">
            <w:pPr>
              <w:widowControl/>
              <w:jc w:val="center"/>
              <w:rPr>
                <w:rFonts w:ascii="宋体" w:hAnsi="宋体" w:cs="宋体"/>
                <w:kern w:val="0"/>
                <w:sz w:val="24"/>
              </w:rPr>
            </w:pPr>
            <w:r>
              <w:rPr>
                <w:rFonts w:ascii="宋体" w:hAnsi="宋体" w:cs="宋体" w:hint="eastAsia"/>
                <w:kern w:val="0"/>
                <w:sz w:val="24"/>
              </w:rPr>
              <w:t>详细地址</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0ECDA840" w14:textId="77777777" w:rsidR="000A0BE1" w:rsidRDefault="000A0BE1">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4857BC3" w14:textId="77777777" w:rsidR="000A0BE1" w:rsidRDefault="006011C4">
            <w:pPr>
              <w:widowControl/>
              <w:jc w:val="center"/>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1DDC969A" w14:textId="77777777" w:rsidR="000A0BE1" w:rsidRDefault="000A0BE1">
            <w:pPr>
              <w:widowControl/>
              <w:ind w:firstLine="200"/>
              <w:jc w:val="center"/>
              <w:rPr>
                <w:rFonts w:ascii="宋体" w:hAnsi="宋体" w:cs="宋体"/>
                <w:kern w:val="0"/>
                <w:sz w:val="24"/>
              </w:rPr>
            </w:pPr>
          </w:p>
        </w:tc>
      </w:tr>
      <w:tr w:rsidR="000A0BE1" w14:paraId="4BF88FD3" w14:textId="77777777">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EDC531F" w14:textId="77777777" w:rsidR="000A0BE1" w:rsidRDefault="006011C4">
            <w:pPr>
              <w:widowControl/>
              <w:jc w:val="center"/>
              <w:rPr>
                <w:rFonts w:ascii="宋体" w:hAnsi="宋体" w:cs="宋体"/>
                <w:kern w:val="0"/>
                <w:sz w:val="24"/>
              </w:rPr>
            </w:pPr>
            <w:r>
              <w:rPr>
                <w:rFonts w:ascii="宋体" w:hAnsi="宋体" w:cs="宋体" w:hint="eastAsia"/>
                <w:kern w:val="0"/>
                <w:sz w:val="24"/>
              </w:rPr>
              <w:t>成立日期</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3C47D13" w14:textId="77777777" w:rsidR="000A0BE1" w:rsidRDefault="000A0BE1">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11526988" w14:textId="77777777" w:rsidR="000A0BE1" w:rsidRDefault="006011C4">
            <w:pPr>
              <w:widowControl/>
              <w:jc w:val="center"/>
              <w:rPr>
                <w:rFonts w:ascii="宋体" w:hAnsi="宋体" w:cs="宋体"/>
                <w:kern w:val="0"/>
                <w:sz w:val="24"/>
              </w:rPr>
            </w:pPr>
            <w:r>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63F6D13" w14:textId="77777777" w:rsidR="000A0BE1" w:rsidRDefault="000A0BE1">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0A8D081" w14:textId="77777777" w:rsidR="000A0BE1" w:rsidRDefault="006011C4">
            <w:pPr>
              <w:widowControl/>
              <w:jc w:val="center"/>
              <w:rPr>
                <w:rFonts w:ascii="宋体" w:hAnsi="宋体" w:cs="宋体"/>
                <w:kern w:val="0"/>
                <w:sz w:val="24"/>
              </w:rPr>
            </w:pPr>
            <w:r>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27F1A91B" w14:textId="77777777" w:rsidR="000A0BE1" w:rsidRDefault="000A0BE1">
            <w:pPr>
              <w:widowControl/>
              <w:ind w:firstLine="200"/>
              <w:jc w:val="center"/>
              <w:rPr>
                <w:rFonts w:ascii="宋体" w:hAnsi="宋体" w:cs="宋体"/>
                <w:kern w:val="0"/>
                <w:sz w:val="24"/>
              </w:rPr>
            </w:pPr>
          </w:p>
        </w:tc>
      </w:tr>
      <w:tr w:rsidR="000A0BE1" w14:paraId="444296D1" w14:textId="77777777">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6CC1164" w14:textId="77777777" w:rsidR="000A0BE1" w:rsidRDefault="006011C4">
            <w:pPr>
              <w:widowControl/>
              <w:jc w:val="center"/>
              <w:rPr>
                <w:rFonts w:ascii="宋体" w:hAnsi="宋体" w:cs="宋体"/>
                <w:kern w:val="0"/>
                <w:sz w:val="24"/>
              </w:rPr>
            </w:pPr>
            <w:r>
              <w:rPr>
                <w:rFonts w:ascii="宋体" w:hAnsi="宋体" w:cs="宋体" w:hint="eastAsia"/>
                <w:kern w:val="0"/>
                <w:sz w:val="24"/>
              </w:rPr>
              <w:t>固定电话号码</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DB498A9" w14:textId="77777777" w:rsidR="000A0BE1" w:rsidRDefault="000A0BE1">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1FD54664" w14:textId="77777777" w:rsidR="000A0BE1" w:rsidRDefault="006011C4">
            <w:pPr>
              <w:widowControl/>
              <w:jc w:val="center"/>
              <w:rPr>
                <w:rFonts w:ascii="宋体" w:hAnsi="宋体" w:cs="宋体"/>
                <w:kern w:val="0"/>
                <w:sz w:val="24"/>
              </w:rPr>
            </w:pPr>
            <w:r>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181E14D" w14:textId="77777777" w:rsidR="000A0BE1" w:rsidRDefault="000A0BE1">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F80921E" w14:textId="77777777" w:rsidR="000A0BE1" w:rsidRDefault="006011C4">
            <w:pPr>
              <w:widowControl/>
              <w:jc w:val="center"/>
              <w:rPr>
                <w:rFonts w:ascii="宋体" w:hAnsi="宋体" w:cs="宋体"/>
                <w:kern w:val="0"/>
                <w:sz w:val="24"/>
              </w:rPr>
            </w:pPr>
            <w:r>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2A268257" w14:textId="77777777" w:rsidR="000A0BE1" w:rsidRDefault="000A0BE1">
            <w:pPr>
              <w:widowControl/>
              <w:ind w:firstLine="200"/>
              <w:jc w:val="center"/>
              <w:rPr>
                <w:rFonts w:ascii="宋体" w:hAnsi="宋体" w:cs="宋体"/>
                <w:kern w:val="0"/>
                <w:sz w:val="24"/>
              </w:rPr>
            </w:pPr>
          </w:p>
        </w:tc>
      </w:tr>
      <w:tr w:rsidR="000A0BE1" w14:paraId="2D4B17BE" w14:textId="77777777">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1D4C4E14" w14:textId="77777777" w:rsidR="000A0BE1" w:rsidRDefault="006011C4">
            <w:pPr>
              <w:widowControl/>
              <w:jc w:val="center"/>
              <w:rPr>
                <w:rFonts w:ascii="宋体" w:hAnsi="宋体" w:cs="宋体"/>
                <w:kern w:val="0"/>
                <w:sz w:val="24"/>
              </w:rPr>
            </w:pPr>
            <w:r>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0B8D75B" w14:textId="77777777" w:rsidR="000A0BE1" w:rsidRDefault="000A0BE1">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48D7999" w14:textId="77777777" w:rsidR="000A0BE1" w:rsidRDefault="006011C4">
            <w:pPr>
              <w:widowControl/>
              <w:jc w:val="center"/>
              <w:rPr>
                <w:rFonts w:ascii="宋体" w:hAnsi="宋体" w:cs="宋体"/>
                <w:kern w:val="0"/>
                <w:sz w:val="24"/>
              </w:rPr>
            </w:pPr>
            <w:r>
              <w:rPr>
                <w:rFonts w:ascii="宋体" w:hAnsi="宋体"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5FACD77" w14:textId="77777777" w:rsidR="000A0BE1" w:rsidRDefault="000A0BE1">
            <w:pPr>
              <w:widowControl/>
              <w:jc w:val="left"/>
              <w:rPr>
                <w:rFonts w:ascii="宋体" w:hAnsi="宋体" w:cs="宋体"/>
                <w:b/>
                <w:bCs/>
                <w:kern w:val="0"/>
                <w:sz w:val="24"/>
              </w:rPr>
            </w:pPr>
          </w:p>
        </w:tc>
      </w:tr>
      <w:tr w:rsidR="000A0BE1" w14:paraId="1BD60332" w14:textId="77777777">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C73F56C" w14:textId="77777777" w:rsidR="000A0BE1" w:rsidRDefault="006011C4">
            <w:pPr>
              <w:widowControl/>
              <w:jc w:val="center"/>
              <w:rPr>
                <w:rFonts w:ascii="宋体" w:hAnsi="宋体" w:cs="宋体"/>
                <w:kern w:val="0"/>
                <w:sz w:val="24"/>
              </w:rPr>
            </w:pPr>
            <w:r>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C998F6D" w14:textId="77777777" w:rsidR="000A0BE1" w:rsidRDefault="000A0BE1">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6446571" w14:textId="77777777" w:rsidR="000A0BE1" w:rsidRDefault="006011C4">
            <w:pPr>
              <w:widowControl/>
              <w:jc w:val="center"/>
              <w:rPr>
                <w:rFonts w:ascii="宋体" w:hAnsi="宋体" w:cs="宋体"/>
                <w:kern w:val="0"/>
                <w:sz w:val="24"/>
              </w:rPr>
            </w:pPr>
            <w:r>
              <w:rPr>
                <w:rFonts w:ascii="宋体" w:hAnsi="宋体"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D6D5627" w14:textId="77777777" w:rsidR="000A0BE1" w:rsidRDefault="000A0BE1">
            <w:pPr>
              <w:widowControl/>
              <w:jc w:val="left"/>
              <w:rPr>
                <w:rFonts w:ascii="宋体" w:hAnsi="宋体" w:cs="宋体"/>
                <w:b/>
                <w:bCs/>
                <w:kern w:val="0"/>
                <w:sz w:val="24"/>
              </w:rPr>
            </w:pPr>
          </w:p>
        </w:tc>
      </w:tr>
      <w:tr w:rsidR="000A0BE1" w14:paraId="741D9696" w14:textId="77777777">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1194037C" w14:textId="77777777" w:rsidR="000A0BE1" w:rsidRDefault="006011C4">
            <w:pPr>
              <w:widowControl/>
              <w:jc w:val="center"/>
              <w:rPr>
                <w:rFonts w:ascii="宋体" w:hAnsi="宋体" w:cs="宋体"/>
                <w:kern w:val="0"/>
                <w:sz w:val="24"/>
              </w:rPr>
            </w:pPr>
            <w:r>
              <w:rPr>
                <w:rFonts w:ascii="宋体" w:hAnsi="宋体" w:cs="宋体" w:hint="eastAsia"/>
                <w:kern w:val="0"/>
                <w:sz w:val="24"/>
              </w:rPr>
              <w:t>经营范围</w:t>
            </w:r>
          </w:p>
        </w:tc>
        <w:tc>
          <w:tcPr>
            <w:tcW w:w="774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72A73814" w14:textId="77777777" w:rsidR="000A0BE1" w:rsidRDefault="000A0BE1">
            <w:pPr>
              <w:widowControl/>
              <w:rPr>
                <w:rFonts w:ascii="宋体" w:hAnsi="宋体" w:cs="宋体"/>
                <w:b/>
                <w:bCs/>
                <w:kern w:val="0"/>
                <w:sz w:val="24"/>
              </w:rPr>
            </w:pPr>
          </w:p>
          <w:p w14:paraId="62AA442B" w14:textId="77777777" w:rsidR="000A0BE1" w:rsidRDefault="000A0BE1">
            <w:pPr>
              <w:widowControl/>
              <w:rPr>
                <w:rFonts w:ascii="宋体" w:hAnsi="宋体" w:cs="宋体"/>
                <w:b/>
                <w:bCs/>
                <w:kern w:val="0"/>
                <w:sz w:val="24"/>
              </w:rPr>
            </w:pPr>
          </w:p>
          <w:p w14:paraId="34B0BFF7" w14:textId="77777777" w:rsidR="000A0BE1" w:rsidRDefault="000A0BE1">
            <w:pPr>
              <w:widowControl/>
              <w:rPr>
                <w:rFonts w:ascii="宋体" w:hAnsi="宋体" w:cs="宋体"/>
                <w:b/>
                <w:bCs/>
                <w:kern w:val="0"/>
                <w:sz w:val="24"/>
              </w:rPr>
            </w:pPr>
          </w:p>
          <w:p w14:paraId="2F9E57AC" w14:textId="77777777" w:rsidR="000A0BE1" w:rsidRDefault="000A0BE1">
            <w:pPr>
              <w:widowControl/>
              <w:rPr>
                <w:rFonts w:ascii="宋体" w:hAnsi="宋体" w:cs="宋体"/>
                <w:b/>
                <w:bCs/>
                <w:kern w:val="0"/>
                <w:sz w:val="24"/>
              </w:rPr>
            </w:pPr>
          </w:p>
        </w:tc>
      </w:tr>
      <w:tr w:rsidR="000A0BE1" w14:paraId="0DD544A1" w14:textId="77777777">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6F9737A" w14:textId="77777777" w:rsidR="000A0BE1" w:rsidRDefault="006011C4">
            <w:pPr>
              <w:widowControl/>
              <w:jc w:val="center"/>
              <w:rPr>
                <w:rFonts w:ascii="宋体" w:hAnsi="宋体" w:cs="宋体"/>
                <w:kern w:val="0"/>
                <w:sz w:val="24"/>
              </w:rPr>
            </w:pPr>
            <w:r>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156D5AA6" w14:textId="77777777" w:rsidR="000A0BE1" w:rsidRDefault="006011C4">
            <w:pPr>
              <w:widowControl/>
              <w:jc w:val="center"/>
              <w:rPr>
                <w:rFonts w:ascii="宋体" w:hAnsi="宋体" w:cs="宋体"/>
                <w:kern w:val="0"/>
                <w:sz w:val="24"/>
              </w:rPr>
            </w:pPr>
            <w:r>
              <w:rPr>
                <w:rFonts w:ascii="宋体" w:hAnsi="宋体"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7650EAE" w14:textId="77777777" w:rsidR="000A0BE1" w:rsidRDefault="006011C4">
            <w:pPr>
              <w:widowControl/>
              <w:jc w:val="center"/>
              <w:rPr>
                <w:rFonts w:ascii="宋体" w:hAnsi="宋体" w:cs="宋体"/>
                <w:kern w:val="0"/>
                <w:sz w:val="24"/>
              </w:rPr>
            </w:pPr>
            <w:r>
              <w:rPr>
                <w:rFonts w:ascii="宋体" w:hAnsi="宋体" w:cs="宋体" w:hint="eastAsia"/>
                <w:kern w:val="0"/>
                <w:sz w:val="24"/>
              </w:rPr>
              <w:t>发证机关</w:t>
            </w:r>
          </w:p>
        </w:tc>
      </w:tr>
      <w:tr w:rsidR="000A0BE1" w14:paraId="019D94BC" w14:textId="77777777">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54AE3412" w14:textId="77777777" w:rsidR="000A0BE1" w:rsidRDefault="006011C4">
            <w:pPr>
              <w:widowControl/>
              <w:jc w:val="center"/>
              <w:rPr>
                <w:rFonts w:ascii="宋体" w:hAnsi="宋体" w:cs="宋体"/>
                <w:kern w:val="0"/>
                <w:sz w:val="24"/>
              </w:rPr>
            </w:pPr>
            <w:r>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10233664" w14:textId="77777777" w:rsidR="000A0BE1" w:rsidRDefault="000A0BE1">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155B89E" w14:textId="77777777" w:rsidR="000A0BE1" w:rsidRDefault="000A0BE1">
            <w:pPr>
              <w:widowControl/>
              <w:jc w:val="center"/>
              <w:rPr>
                <w:rFonts w:ascii="宋体" w:hAnsi="宋体" w:cs="宋体"/>
                <w:b/>
                <w:bCs/>
                <w:kern w:val="0"/>
                <w:sz w:val="24"/>
              </w:rPr>
            </w:pPr>
          </w:p>
        </w:tc>
      </w:tr>
      <w:tr w:rsidR="000A0BE1" w14:paraId="27E769AD" w14:textId="77777777">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4F2B78FA" w14:textId="77777777" w:rsidR="000A0BE1" w:rsidRDefault="006011C4">
            <w:pPr>
              <w:widowControl/>
              <w:jc w:val="center"/>
              <w:rPr>
                <w:rFonts w:ascii="宋体" w:hAnsi="宋体" w:cs="宋体"/>
                <w:kern w:val="0"/>
                <w:sz w:val="24"/>
              </w:rPr>
            </w:pPr>
            <w:r>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71015C5" w14:textId="77777777" w:rsidR="000A0BE1" w:rsidRDefault="000A0BE1">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3B16106" w14:textId="77777777" w:rsidR="000A0BE1" w:rsidRDefault="000A0BE1">
            <w:pPr>
              <w:widowControl/>
              <w:jc w:val="center"/>
              <w:rPr>
                <w:rFonts w:ascii="宋体" w:hAnsi="宋体" w:cs="宋体"/>
                <w:b/>
                <w:bCs/>
                <w:kern w:val="0"/>
                <w:sz w:val="24"/>
              </w:rPr>
            </w:pPr>
          </w:p>
        </w:tc>
      </w:tr>
      <w:tr w:rsidR="000A0BE1" w14:paraId="4A81465B" w14:textId="77777777">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5AC41838" w14:textId="77777777" w:rsidR="000A0BE1" w:rsidRDefault="006011C4">
            <w:pPr>
              <w:widowControl/>
              <w:jc w:val="center"/>
              <w:rPr>
                <w:rFonts w:ascii="宋体" w:hAnsi="宋体" w:cs="宋体"/>
                <w:kern w:val="0"/>
                <w:sz w:val="24"/>
              </w:rPr>
            </w:pPr>
            <w:r>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4B6E408E" w14:textId="77777777" w:rsidR="000A0BE1" w:rsidRDefault="000A0BE1">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C8DD197" w14:textId="77777777" w:rsidR="000A0BE1" w:rsidRDefault="000A0BE1">
            <w:pPr>
              <w:widowControl/>
              <w:jc w:val="center"/>
              <w:rPr>
                <w:rFonts w:ascii="宋体" w:hAnsi="宋体" w:cs="宋体"/>
                <w:b/>
                <w:bCs/>
                <w:kern w:val="0"/>
                <w:sz w:val="24"/>
              </w:rPr>
            </w:pPr>
          </w:p>
        </w:tc>
      </w:tr>
      <w:tr w:rsidR="000A0BE1" w14:paraId="451F182F" w14:textId="77777777">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E8389E9" w14:textId="77777777" w:rsidR="000A0BE1" w:rsidRDefault="000A0BE1">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780BB98A" w14:textId="77777777" w:rsidR="000A0BE1" w:rsidRDefault="000A0BE1">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27DE5BD" w14:textId="77777777" w:rsidR="000A0BE1" w:rsidRDefault="000A0BE1">
            <w:pPr>
              <w:widowControl/>
              <w:jc w:val="center"/>
              <w:rPr>
                <w:rFonts w:ascii="宋体" w:hAnsi="宋体" w:cs="宋体"/>
                <w:b/>
                <w:bCs/>
                <w:kern w:val="0"/>
                <w:sz w:val="24"/>
              </w:rPr>
            </w:pPr>
          </w:p>
        </w:tc>
      </w:tr>
      <w:tr w:rsidR="000A0BE1" w14:paraId="03D8A1A6" w14:textId="77777777">
        <w:trPr>
          <w:trHeight w:val="397"/>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8A5D942" w14:textId="77777777" w:rsidR="000A0BE1" w:rsidRDefault="006011C4">
            <w:pPr>
              <w:widowControl/>
              <w:jc w:val="center"/>
              <w:rPr>
                <w:rFonts w:ascii="宋体" w:hAnsi="宋体" w:cs="宋体"/>
                <w:kern w:val="0"/>
                <w:sz w:val="24"/>
              </w:rPr>
            </w:pPr>
            <w:r>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D44FF56" w14:textId="77777777" w:rsidR="000A0BE1" w:rsidRDefault="000A0BE1">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84D1EED" w14:textId="77777777" w:rsidR="000A0BE1" w:rsidRDefault="006011C4">
            <w:pPr>
              <w:widowControl/>
              <w:jc w:val="center"/>
              <w:rPr>
                <w:rFonts w:ascii="宋体" w:hAnsi="宋体" w:cs="宋体"/>
                <w:kern w:val="0"/>
                <w:sz w:val="24"/>
              </w:rPr>
            </w:pPr>
            <w:r>
              <w:rPr>
                <w:rFonts w:ascii="宋体" w:hAnsi="宋体"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5A41F81" w14:textId="77777777" w:rsidR="000A0BE1" w:rsidRDefault="000A0BE1">
            <w:pPr>
              <w:widowControl/>
              <w:jc w:val="center"/>
              <w:rPr>
                <w:rFonts w:ascii="宋体" w:hAnsi="宋体" w:cs="宋体"/>
                <w:b/>
                <w:bCs/>
                <w:kern w:val="0"/>
                <w:sz w:val="24"/>
              </w:rPr>
            </w:pPr>
          </w:p>
        </w:tc>
      </w:tr>
      <w:tr w:rsidR="000A0BE1" w14:paraId="0F5CFEB7" w14:textId="77777777">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1DFA0B24" w14:textId="77777777" w:rsidR="000A0BE1" w:rsidRDefault="006011C4">
            <w:pPr>
              <w:widowControl/>
              <w:jc w:val="center"/>
              <w:rPr>
                <w:rFonts w:ascii="宋体" w:hAnsi="宋体" w:cs="宋体"/>
                <w:kern w:val="0"/>
                <w:sz w:val="24"/>
              </w:rPr>
            </w:pPr>
            <w:r>
              <w:rPr>
                <w:rFonts w:ascii="宋体" w:hAnsi="宋体" w:cs="宋体" w:hint="eastAsia"/>
                <w:kern w:val="0"/>
                <w:sz w:val="24"/>
              </w:rPr>
              <w:t>近三年类似业绩</w:t>
            </w:r>
          </w:p>
        </w:tc>
      </w:tr>
      <w:tr w:rsidR="000A0BE1" w14:paraId="534BEE91" w14:textId="77777777">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FACF39F" w14:textId="77777777" w:rsidR="000A0BE1" w:rsidRDefault="006011C4">
            <w:pPr>
              <w:widowControl/>
              <w:jc w:val="center"/>
              <w:rPr>
                <w:rFonts w:ascii="宋体" w:hAnsi="宋体" w:cs="宋体"/>
                <w:kern w:val="0"/>
                <w:sz w:val="24"/>
              </w:rPr>
            </w:pPr>
            <w:r>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F07992" w14:textId="77777777" w:rsidR="000A0BE1" w:rsidRDefault="006011C4">
            <w:pPr>
              <w:widowControl/>
              <w:jc w:val="center"/>
              <w:rPr>
                <w:rFonts w:ascii="宋体" w:hAnsi="宋体" w:cs="宋体"/>
                <w:kern w:val="0"/>
                <w:sz w:val="24"/>
              </w:rPr>
            </w:pPr>
            <w:r>
              <w:rPr>
                <w:rFonts w:ascii="宋体" w:hAnsi="宋体" w:cs="宋体" w:hint="eastAsia"/>
                <w:kern w:val="0"/>
                <w:sz w:val="24"/>
              </w:rPr>
              <w:t>服务单位</w:t>
            </w: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DD1D97B" w14:textId="77777777" w:rsidR="000A0BE1" w:rsidRDefault="006011C4">
            <w:pPr>
              <w:widowControl/>
              <w:jc w:val="center"/>
              <w:rPr>
                <w:rFonts w:ascii="宋体" w:hAnsi="宋体" w:cs="宋体"/>
                <w:kern w:val="0"/>
                <w:sz w:val="24"/>
              </w:rPr>
            </w:pPr>
            <w:r>
              <w:rPr>
                <w:rFonts w:ascii="宋体" w:hAnsi="宋体" w:cs="宋体" w:hint="eastAsia"/>
                <w:kern w:val="0"/>
                <w:sz w:val="24"/>
              </w:rPr>
              <w:t>项目内容</w:t>
            </w:r>
          </w:p>
        </w:tc>
      </w:tr>
      <w:tr w:rsidR="000A0BE1" w14:paraId="1280014A" w14:textId="77777777">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224B1274" w14:textId="77777777" w:rsidR="000A0BE1" w:rsidRDefault="006011C4">
            <w:pPr>
              <w:widowControl/>
              <w:jc w:val="center"/>
              <w:rPr>
                <w:rFonts w:ascii="宋体" w:hAnsi="宋体" w:cs="宋体"/>
                <w:kern w:val="0"/>
                <w:sz w:val="24"/>
              </w:rPr>
            </w:pPr>
            <w:r>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5928592" w14:textId="77777777" w:rsidR="000A0BE1" w:rsidRDefault="000A0BE1">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61FBDE0D" w14:textId="77777777" w:rsidR="000A0BE1" w:rsidRDefault="000A0BE1">
            <w:pPr>
              <w:widowControl/>
              <w:jc w:val="center"/>
              <w:rPr>
                <w:rFonts w:ascii="宋体" w:hAnsi="宋体" w:cs="宋体"/>
                <w:b/>
                <w:bCs/>
                <w:kern w:val="0"/>
                <w:sz w:val="24"/>
              </w:rPr>
            </w:pPr>
          </w:p>
        </w:tc>
      </w:tr>
      <w:tr w:rsidR="000A0BE1" w14:paraId="5E6B3614" w14:textId="77777777">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46BCDF86" w14:textId="77777777" w:rsidR="000A0BE1" w:rsidRDefault="006011C4">
            <w:pPr>
              <w:widowControl/>
              <w:jc w:val="center"/>
              <w:rPr>
                <w:rFonts w:ascii="宋体" w:hAnsi="宋体" w:cs="宋体"/>
                <w:kern w:val="0"/>
                <w:sz w:val="24"/>
              </w:rPr>
            </w:pPr>
            <w:r>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61E5A00" w14:textId="77777777" w:rsidR="000A0BE1" w:rsidRDefault="000A0BE1">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143F2718" w14:textId="77777777" w:rsidR="000A0BE1" w:rsidRDefault="000A0BE1">
            <w:pPr>
              <w:widowControl/>
              <w:jc w:val="center"/>
              <w:rPr>
                <w:rFonts w:ascii="宋体" w:hAnsi="宋体" w:cs="宋体"/>
                <w:b/>
                <w:bCs/>
                <w:kern w:val="0"/>
                <w:sz w:val="24"/>
              </w:rPr>
            </w:pPr>
          </w:p>
        </w:tc>
      </w:tr>
      <w:tr w:rsidR="000A0BE1" w14:paraId="699D73C7" w14:textId="77777777">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1728DE11" w14:textId="77777777" w:rsidR="000A0BE1" w:rsidRDefault="006011C4">
            <w:pPr>
              <w:widowControl/>
              <w:jc w:val="center"/>
              <w:rPr>
                <w:rFonts w:ascii="宋体" w:hAnsi="宋体" w:cs="宋体"/>
                <w:kern w:val="0"/>
                <w:sz w:val="24"/>
              </w:rPr>
            </w:pPr>
            <w:r>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54D51171" w14:textId="77777777" w:rsidR="000A0BE1" w:rsidRDefault="000A0BE1">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tcPr>
          <w:p w14:paraId="02D416E8" w14:textId="77777777" w:rsidR="000A0BE1" w:rsidRDefault="000A0BE1">
            <w:pPr>
              <w:widowControl/>
              <w:jc w:val="center"/>
              <w:rPr>
                <w:b/>
                <w:bCs/>
                <w:kern w:val="0"/>
                <w:sz w:val="24"/>
              </w:rPr>
            </w:pPr>
          </w:p>
        </w:tc>
      </w:tr>
      <w:tr w:rsidR="000A0BE1" w14:paraId="3540DD65" w14:textId="77777777">
        <w:trPr>
          <w:trHeight w:val="399"/>
        </w:trPr>
        <w:tc>
          <w:tcPr>
            <w:tcW w:w="1072" w:type="dxa"/>
            <w:gridSpan w:val="2"/>
            <w:tcBorders>
              <w:top w:val="single" w:sz="8" w:space="0" w:color="auto"/>
              <w:left w:val="nil"/>
              <w:bottom w:val="nil"/>
              <w:right w:val="nil"/>
            </w:tcBorders>
            <w:shd w:val="clear" w:color="auto" w:fill="auto"/>
            <w:vAlign w:val="center"/>
          </w:tcPr>
          <w:p w14:paraId="7F59C2DC" w14:textId="77777777" w:rsidR="000A0BE1" w:rsidRDefault="000A0BE1">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shd w:val="clear" w:color="auto" w:fill="auto"/>
            <w:vAlign w:val="center"/>
          </w:tcPr>
          <w:p w14:paraId="353B1B14" w14:textId="77777777" w:rsidR="000A0BE1" w:rsidRDefault="000A0BE1">
            <w:pPr>
              <w:widowControl/>
              <w:ind w:firstLine="200"/>
              <w:jc w:val="left"/>
              <w:rPr>
                <w:rFonts w:ascii="Calibri" w:hAnsi="Calibri" w:cs="宋体"/>
                <w:kern w:val="0"/>
                <w:szCs w:val="21"/>
              </w:rPr>
            </w:pPr>
          </w:p>
        </w:tc>
        <w:tc>
          <w:tcPr>
            <w:tcW w:w="1585" w:type="dxa"/>
            <w:tcBorders>
              <w:top w:val="single" w:sz="8" w:space="0" w:color="auto"/>
              <w:left w:val="nil"/>
              <w:bottom w:val="nil"/>
              <w:right w:val="nil"/>
            </w:tcBorders>
            <w:shd w:val="clear" w:color="auto" w:fill="auto"/>
            <w:vAlign w:val="center"/>
          </w:tcPr>
          <w:p w14:paraId="7911BA9E" w14:textId="77777777" w:rsidR="000A0BE1" w:rsidRDefault="000A0BE1">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14:paraId="2D8E5EB0" w14:textId="77777777" w:rsidR="000A0BE1" w:rsidRDefault="000A0BE1">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shd w:val="clear" w:color="auto" w:fill="auto"/>
            <w:vAlign w:val="center"/>
          </w:tcPr>
          <w:p w14:paraId="3223B36D" w14:textId="77777777" w:rsidR="000A0BE1" w:rsidRDefault="000A0BE1">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14:paraId="319CC0DE" w14:textId="77777777" w:rsidR="000A0BE1" w:rsidRDefault="000A0BE1">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shd w:val="clear" w:color="auto" w:fill="auto"/>
            <w:vAlign w:val="center"/>
          </w:tcPr>
          <w:p w14:paraId="021A3E77" w14:textId="77777777" w:rsidR="000A0BE1" w:rsidRDefault="000A0BE1">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14:paraId="4C8B6869" w14:textId="77777777" w:rsidR="000A0BE1" w:rsidRDefault="000A0BE1">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14:paraId="20469B30" w14:textId="77777777" w:rsidR="000A0BE1" w:rsidRDefault="000A0BE1">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14:paraId="38583690" w14:textId="77777777" w:rsidR="000A0BE1" w:rsidRDefault="000A0BE1">
            <w:pPr>
              <w:widowControl/>
              <w:ind w:firstLine="200"/>
              <w:jc w:val="left"/>
              <w:rPr>
                <w:rFonts w:ascii="Calibri" w:hAnsi="Calibri" w:cs="宋体"/>
                <w:kern w:val="0"/>
                <w:szCs w:val="21"/>
              </w:rPr>
            </w:pPr>
          </w:p>
        </w:tc>
      </w:tr>
      <w:tr w:rsidR="000A0BE1" w14:paraId="4C6039BA" w14:textId="77777777">
        <w:trPr>
          <w:trHeight w:val="399"/>
        </w:trPr>
        <w:tc>
          <w:tcPr>
            <w:tcW w:w="9356" w:type="dxa"/>
            <w:gridSpan w:val="12"/>
            <w:tcBorders>
              <w:top w:val="nil"/>
              <w:left w:val="nil"/>
              <w:bottom w:val="nil"/>
              <w:right w:val="nil"/>
            </w:tcBorders>
            <w:shd w:val="clear" w:color="auto" w:fill="auto"/>
            <w:vAlign w:val="center"/>
          </w:tcPr>
          <w:p w14:paraId="0E62A6B9" w14:textId="77777777" w:rsidR="000A0BE1" w:rsidRDefault="000A0BE1">
            <w:pPr>
              <w:spacing w:line="400" w:lineRule="exact"/>
              <w:ind w:firstLine="200"/>
              <w:rPr>
                <w:sz w:val="28"/>
                <w:szCs w:val="28"/>
              </w:rPr>
            </w:pPr>
          </w:p>
          <w:p w14:paraId="74E5D7E5" w14:textId="77777777" w:rsidR="000A0BE1" w:rsidRDefault="006011C4">
            <w:pPr>
              <w:spacing w:line="400" w:lineRule="exact"/>
              <w:rPr>
                <w:sz w:val="28"/>
                <w:szCs w:val="28"/>
              </w:rPr>
            </w:pPr>
            <w:r>
              <w:rPr>
                <w:rFonts w:hint="eastAsia"/>
                <w:sz w:val="28"/>
                <w:szCs w:val="28"/>
              </w:rPr>
              <w:t>报名单位（盖章）：</w:t>
            </w:r>
          </w:p>
        </w:tc>
      </w:tr>
    </w:tbl>
    <w:p w14:paraId="1954582A" w14:textId="77777777" w:rsidR="000A0BE1" w:rsidRDefault="000A0BE1">
      <w:pPr>
        <w:spacing w:line="400" w:lineRule="exact"/>
        <w:ind w:left="560" w:hangingChars="200" w:hanging="560"/>
        <w:rPr>
          <w:sz w:val="28"/>
          <w:szCs w:val="28"/>
        </w:rPr>
      </w:pPr>
    </w:p>
    <w:p w14:paraId="192DB120" w14:textId="77777777" w:rsidR="000A0BE1" w:rsidRDefault="006011C4">
      <w:pPr>
        <w:spacing w:line="400" w:lineRule="exact"/>
        <w:ind w:left="560" w:hangingChars="200" w:hanging="560"/>
        <w:rPr>
          <w:sz w:val="28"/>
          <w:szCs w:val="28"/>
        </w:rPr>
      </w:pPr>
      <w:r>
        <w:rPr>
          <w:rFonts w:hint="eastAsia"/>
          <w:sz w:val="28"/>
          <w:szCs w:val="28"/>
        </w:rPr>
        <w:t>日期：</w:t>
      </w:r>
      <w:r>
        <w:rPr>
          <w:rFonts w:hint="eastAsia"/>
          <w:sz w:val="28"/>
          <w:szCs w:val="28"/>
        </w:rPr>
        <w:t>202</w:t>
      </w:r>
      <w:r>
        <w:rPr>
          <w:sz w:val="28"/>
          <w:szCs w:val="28"/>
        </w:rPr>
        <w:t>4</w:t>
      </w:r>
      <w:r>
        <w:rPr>
          <w:rFonts w:hint="eastAsia"/>
          <w:sz w:val="28"/>
          <w:szCs w:val="28"/>
        </w:rPr>
        <w:t>年</w:t>
      </w:r>
      <w:r>
        <w:rPr>
          <w:rFonts w:hint="eastAsia"/>
          <w:sz w:val="28"/>
          <w:szCs w:val="28"/>
        </w:rPr>
        <w:t xml:space="preserve"> </w:t>
      </w:r>
      <w:r>
        <w:rPr>
          <w:sz w:val="28"/>
          <w:szCs w:val="28"/>
        </w:rPr>
        <w:t xml:space="preserve">  </w:t>
      </w:r>
      <w:r>
        <w:rPr>
          <w:rFonts w:hint="eastAsia"/>
          <w:sz w:val="28"/>
          <w:szCs w:val="28"/>
        </w:rPr>
        <w:t>月</w:t>
      </w:r>
      <w:r>
        <w:rPr>
          <w:rFonts w:hint="eastAsia"/>
          <w:sz w:val="28"/>
          <w:szCs w:val="28"/>
        </w:rPr>
        <w:t xml:space="preserve"> </w:t>
      </w:r>
      <w:r>
        <w:rPr>
          <w:sz w:val="28"/>
          <w:szCs w:val="28"/>
        </w:rPr>
        <w:t xml:space="preserve"> </w:t>
      </w:r>
      <w:r>
        <w:rPr>
          <w:rFonts w:hint="eastAsia"/>
          <w:sz w:val="28"/>
          <w:szCs w:val="28"/>
        </w:rPr>
        <w:t>日</w:t>
      </w:r>
    </w:p>
    <w:bookmarkEnd w:id="19"/>
    <w:p w14:paraId="036B02F3" w14:textId="77777777" w:rsidR="000A0BE1" w:rsidRDefault="006011C4">
      <w:pPr>
        <w:spacing w:line="400" w:lineRule="exact"/>
        <w:ind w:left="560" w:hangingChars="200" w:hanging="560"/>
        <w:rPr>
          <w:rFonts w:ascii="宋体" w:hAnsi="宋体"/>
          <w:bCs/>
          <w:sz w:val="30"/>
          <w:szCs w:val="30"/>
        </w:rPr>
      </w:pPr>
      <w:r>
        <w:rPr>
          <w:sz w:val="28"/>
          <w:szCs w:val="28"/>
        </w:rPr>
        <w:br w:type="page"/>
      </w:r>
      <w:r>
        <w:rPr>
          <w:rFonts w:ascii="宋体" w:hAnsi="宋体" w:hint="eastAsia"/>
          <w:bCs/>
          <w:sz w:val="30"/>
          <w:szCs w:val="30"/>
        </w:rPr>
        <w:lastRenderedPageBreak/>
        <w:t>附件3</w:t>
      </w:r>
    </w:p>
    <w:p w14:paraId="2FAAA988" w14:textId="77777777" w:rsidR="000A0BE1" w:rsidRDefault="006011C4">
      <w:pPr>
        <w:spacing w:line="500" w:lineRule="exact"/>
        <w:jc w:val="center"/>
        <w:rPr>
          <w:rFonts w:eastAsia="黑体"/>
          <w:b/>
          <w:bCs/>
          <w:sz w:val="36"/>
        </w:rPr>
      </w:pPr>
      <w:r>
        <w:rPr>
          <w:rFonts w:eastAsia="黑体" w:hint="eastAsia"/>
          <w:b/>
          <w:bCs/>
          <w:sz w:val="28"/>
        </w:rPr>
        <w:t>法定代表人身份证明书</w:t>
      </w:r>
    </w:p>
    <w:p w14:paraId="6B088780" w14:textId="77777777" w:rsidR="000A0BE1" w:rsidRDefault="000A0BE1">
      <w:pPr>
        <w:spacing w:line="500" w:lineRule="exact"/>
        <w:rPr>
          <w:b/>
          <w:bCs/>
          <w:szCs w:val="21"/>
        </w:rPr>
      </w:pPr>
    </w:p>
    <w:p w14:paraId="7E570425" w14:textId="77777777" w:rsidR="000A0BE1" w:rsidRDefault="006011C4">
      <w:pPr>
        <w:spacing w:beforeLines="50" w:before="120" w:afterLines="50" w:after="120" w:line="500" w:lineRule="exact"/>
        <w:ind w:firstLineChars="400" w:firstLine="960"/>
        <w:rPr>
          <w:rFonts w:ascii="宋体" w:hAnsi="宋体" w:cs="宋体"/>
          <w:sz w:val="24"/>
        </w:rPr>
      </w:pPr>
      <w:bookmarkStart w:id="20" w:name="_Hlk33473365"/>
      <w:r>
        <w:rPr>
          <w:rFonts w:ascii="宋体" w:hAnsi="宋体" w:cs="宋体" w:hint="eastAsia"/>
          <w:sz w:val="24"/>
        </w:rPr>
        <w:t>在我单位任</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职务，是我单位法定代表人，身份证号为</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，特此证明。</w:t>
      </w:r>
    </w:p>
    <w:p w14:paraId="2F01F833" w14:textId="77777777" w:rsidR="000A0BE1" w:rsidRDefault="000A0BE1">
      <w:pPr>
        <w:spacing w:beforeLines="50" w:before="120" w:afterLines="50" w:after="120" w:line="500" w:lineRule="exact"/>
        <w:ind w:firstLineChars="224" w:firstLine="538"/>
        <w:rPr>
          <w:rFonts w:ascii="宋体" w:hAnsi="宋体" w:cs="宋体"/>
          <w:sz w:val="24"/>
        </w:rPr>
      </w:pPr>
    </w:p>
    <w:p w14:paraId="27DC14E0" w14:textId="77777777" w:rsidR="000A0BE1" w:rsidRDefault="006011C4">
      <w:pPr>
        <w:spacing w:beforeLines="50" w:before="120" w:afterLines="50" w:after="120" w:line="500" w:lineRule="exact"/>
        <w:jc w:val="left"/>
        <w:rPr>
          <w:rFonts w:ascii="宋体" w:hAnsi="宋体" w:cs="宋体"/>
          <w:sz w:val="24"/>
        </w:rPr>
      </w:pPr>
      <w:r>
        <w:rPr>
          <w:rFonts w:ascii="宋体" w:hAnsi="宋体" w:cs="宋体" w:hint="eastAsia"/>
          <w:sz w:val="24"/>
        </w:rPr>
        <w:t>（单位盖章）</w:t>
      </w:r>
    </w:p>
    <w:p w14:paraId="3177C741" w14:textId="77777777" w:rsidR="000A0BE1" w:rsidRDefault="000A0BE1">
      <w:pPr>
        <w:spacing w:beforeLines="50" w:before="120" w:afterLines="50" w:after="120" w:line="500" w:lineRule="exact"/>
        <w:ind w:firstLineChars="224" w:firstLine="538"/>
        <w:rPr>
          <w:rFonts w:hAnsi="宋体" w:cs="宋体"/>
          <w:sz w:val="24"/>
          <w:szCs w:val="28"/>
        </w:rPr>
      </w:pPr>
    </w:p>
    <w:p w14:paraId="64608F7E" w14:textId="77777777" w:rsidR="000A0BE1" w:rsidRDefault="006011C4">
      <w:pPr>
        <w:spacing w:beforeLines="50" w:before="120" w:afterLines="50" w:after="120" w:line="500" w:lineRule="exact"/>
        <w:rPr>
          <w:rFonts w:ascii="宋体" w:hAnsi="宋体" w:cs="宋体"/>
          <w:sz w:val="24"/>
        </w:rPr>
      </w:pPr>
      <w:r>
        <w:rPr>
          <w:rFonts w:hAnsi="宋体" w:cs="宋体" w:hint="eastAsia"/>
          <w:sz w:val="24"/>
          <w:szCs w:val="28"/>
        </w:rPr>
        <w:t>日期：</w:t>
      </w:r>
      <w:r>
        <w:rPr>
          <w:rFonts w:hAnsi="宋体" w:cs="宋体" w:hint="eastAsia"/>
          <w:sz w:val="24"/>
          <w:szCs w:val="28"/>
        </w:rPr>
        <w:t>202</w:t>
      </w:r>
      <w:r>
        <w:rPr>
          <w:rFonts w:hAnsi="宋体" w:cs="宋体"/>
          <w:sz w:val="24"/>
          <w:szCs w:val="28"/>
        </w:rPr>
        <w:t>4</w:t>
      </w:r>
      <w:r>
        <w:rPr>
          <w:rFonts w:hAnsi="宋体" w:cs="宋体" w:hint="eastAsia"/>
          <w:sz w:val="24"/>
          <w:szCs w:val="28"/>
        </w:rPr>
        <w:t>年</w:t>
      </w:r>
      <w:r>
        <w:rPr>
          <w:rFonts w:hAnsi="宋体" w:cs="宋体" w:hint="eastAsia"/>
          <w:sz w:val="24"/>
          <w:szCs w:val="28"/>
        </w:rPr>
        <w:t xml:space="preserve"> </w:t>
      </w:r>
      <w:r>
        <w:rPr>
          <w:rFonts w:hAnsi="宋体" w:cs="宋体"/>
          <w:sz w:val="24"/>
          <w:szCs w:val="28"/>
        </w:rPr>
        <w:t xml:space="preserve">  </w:t>
      </w:r>
      <w:r>
        <w:rPr>
          <w:rFonts w:hAnsi="宋体" w:cs="宋体" w:hint="eastAsia"/>
          <w:sz w:val="24"/>
          <w:szCs w:val="28"/>
        </w:rPr>
        <w:t>月</w:t>
      </w:r>
      <w:r>
        <w:rPr>
          <w:rFonts w:hAnsi="宋体" w:cs="宋体" w:hint="eastAsia"/>
          <w:sz w:val="24"/>
          <w:szCs w:val="28"/>
        </w:rPr>
        <w:t xml:space="preserve"> </w:t>
      </w:r>
      <w:r>
        <w:rPr>
          <w:rFonts w:hAnsi="宋体" w:cs="宋体"/>
          <w:sz w:val="24"/>
          <w:szCs w:val="28"/>
        </w:rPr>
        <w:t xml:space="preserve"> </w:t>
      </w:r>
      <w:r>
        <w:rPr>
          <w:rFonts w:hAnsi="宋体" w:cs="宋体" w:hint="eastAsia"/>
          <w:sz w:val="24"/>
          <w:szCs w:val="28"/>
        </w:rPr>
        <w:t>日</w:t>
      </w:r>
    </w:p>
    <w:p w14:paraId="793E8C9F" w14:textId="77777777" w:rsidR="000A0BE1" w:rsidRDefault="006011C4">
      <w:pPr>
        <w:spacing w:beforeLines="50" w:before="120" w:afterLines="50" w:after="120" w:line="500" w:lineRule="exact"/>
        <w:rPr>
          <w:rFonts w:ascii="宋体" w:hAnsi="宋体" w:cs="宋体"/>
          <w:sz w:val="24"/>
        </w:rPr>
      </w:pPr>
      <w:r>
        <w:rPr>
          <w:rFonts w:ascii="宋体" w:hAnsi="宋体" w:cs="宋体" w:hint="eastAsia"/>
          <w:sz w:val="24"/>
        </w:rPr>
        <w:t xml:space="preserve">单位通信地址：                                </w:t>
      </w:r>
    </w:p>
    <w:p w14:paraId="01767890" w14:textId="77777777" w:rsidR="000A0BE1" w:rsidRDefault="000A0BE1">
      <w:pPr>
        <w:spacing w:beforeLines="50" w:before="120" w:afterLines="50" w:after="120" w:line="500" w:lineRule="exact"/>
        <w:rPr>
          <w:rFonts w:ascii="宋体" w:hAnsi="宋体" w:cs="宋体"/>
          <w:sz w:val="24"/>
        </w:rPr>
      </w:pPr>
    </w:p>
    <w:p w14:paraId="006A049D" w14:textId="77777777" w:rsidR="000A0BE1" w:rsidRDefault="006011C4">
      <w:pPr>
        <w:spacing w:beforeLines="50" w:before="120" w:afterLines="50" w:after="120" w:line="500" w:lineRule="exact"/>
        <w:rPr>
          <w:rFonts w:ascii="宋体" w:hAnsi="宋体" w:cs="宋体"/>
          <w:sz w:val="24"/>
        </w:rPr>
      </w:pPr>
      <w:r>
        <w:rPr>
          <w:rFonts w:ascii="宋体" w:hAnsi="宋体" w:cs="宋体" w:hint="eastAsia"/>
          <w:sz w:val="24"/>
        </w:rPr>
        <w:t xml:space="preserve">邮政编码：                 单位联系电话：   </w:t>
      </w:r>
    </w:p>
    <w:p w14:paraId="7D387489" w14:textId="77777777" w:rsidR="000A0BE1" w:rsidRDefault="000A0BE1">
      <w:pPr>
        <w:spacing w:beforeLines="50" w:before="120" w:afterLines="50" w:after="120"/>
        <w:rPr>
          <w:sz w:val="20"/>
        </w:rPr>
      </w:pPr>
    </w:p>
    <w:p w14:paraId="5FD9AB06" w14:textId="77777777" w:rsidR="000A0BE1" w:rsidRDefault="006011C4">
      <w:pPr>
        <w:spacing w:beforeLines="50" w:before="120" w:afterLines="50" w:after="120" w:line="360" w:lineRule="auto"/>
        <w:rPr>
          <w:rFonts w:ascii="宋体" w:hAnsi="宋体" w:cs="Arial"/>
          <w:color w:val="000000"/>
          <w:sz w:val="24"/>
          <w:szCs w:val="28"/>
        </w:rPr>
      </w:pPr>
      <w:r>
        <w:rPr>
          <w:rFonts w:ascii="宋体" w:hAnsi="宋体" w:cs="Arial" w:hint="eastAsia"/>
          <w:color w:val="000000"/>
          <w:sz w:val="24"/>
          <w:szCs w:val="28"/>
        </w:rPr>
        <w:t>附：法人代表身份证正反面或其他身份证明材料复印件</w:t>
      </w:r>
    </w:p>
    <w:bookmarkEnd w:id="20"/>
    <w:p w14:paraId="7A0E5BDF" w14:textId="77777777" w:rsidR="000A0BE1" w:rsidRDefault="000A0BE1">
      <w:pPr>
        <w:spacing w:beforeLines="50" w:before="120" w:afterLines="50" w:after="120" w:line="360" w:lineRule="auto"/>
        <w:rPr>
          <w:rFonts w:ascii="宋体" w:hAnsi="宋体" w:cs="Arial"/>
          <w:color w:val="000000"/>
          <w:sz w:val="24"/>
          <w:szCs w:val="28"/>
        </w:rPr>
      </w:pPr>
    </w:p>
    <w:p w14:paraId="5437681E" w14:textId="77777777" w:rsidR="000A0BE1" w:rsidRDefault="006011C4">
      <w:pPr>
        <w:spacing w:beforeLines="50" w:before="120" w:afterLines="50" w:after="120" w:line="360" w:lineRule="auto"/>
        <w:rPr>
          <w:rFonts w:ascii="宋体" w:hAnsi="宋体" w:cs="Arial"/>
          <w:color w:val="000000"/>
          <w:sz w:val="30"/>
          <w:szCs w:val="30"/>
        </w:rPr>
      </w:pPr>
      <w:r>
        <w:rPr>
          <w:rFonts w:ascii="宋体" w:hAnsi="宋体" w:cs="Arial" w:hint="eastAsia"/>
          <w:color w:val="000000"/>
          <w:sz w:val="24"/>
          <w:szCs w:val="28"/>
        </w:rPr>
        <w:br w:type="page"/>
      </w:r>
      <w:r>
        <w:rPr>
          <w:rFonts w:ascii="宋体" w:hAnsi="宋体" w:cs="黑体" w:hint="eastAsia"/>
          <w:color w:val="000000"/>
          <w:sz w:val="30"/>
          <w:szCs w:val="30"/>
        </w:rPr>
        <w:lastRenderedPageBreak/>
        <w:t>附件4</w:t>
      </w:r>
    </w:p>
    <w:p w14:paraId="391838C3" w14:textId="77777777" w:rsidR="000A0BE1" w:rsidRDefault="006011C4">
      <w:pPr>
        <w:spacing w:line="500" w:lineRule="exact"/>
        <w:ind w:firstLineChars="600" w:firstLine="1687"/>
        <w:rPr>
          <w:rFonts w:eastAsia="黑体"/>
          <w:b/>
          <w:bCs/>
          <w:sz w:val="28"/>
        </w:rPr>
      </w:pPr>
      <w:r>
        <w:rPr>
          <w:rFonts w:eastAsia="黑体" w:hint="eastAsia"/>
          <w:b/>
          <w:bCs/>
          <w:sz w:val="28"/>
        </w:rPr>
        <w:t>法定代表人授权委托证明书</w:t>
      </w:r>
    </w:p>
    <w:p w14:paraId="2C8CA3EA" w14:textId="77777777" w:rsidR="000A0BE1" w:rsidRDefault="000A0BE1">
      <w:pPr>
        <w:pStyle w:val="100"/>
        <w:spacing w:line="360" w:lineRule="auto"/>
        <w:ind w:firstLineChars="177" w:firstLine="425"/>
        <w:rPr>
          <w:rFonts w:hAnsi="宋体"/>
          <w:bCs/>
          <w:sz w:val="24"/>
          <w:szCs w:val="24"/>
        </w:rPr>
      </w:pPr>
    </w:p>
    <w:p w14:paraId="3324E719" w14:textId="77777777" w:rsidR="000A0BE1" w:rsidRDefault="006011C4">
      <w:pPr>
        <w:pStyle w:val="100"/>
        <w:spacing w:beforeLines="50" w:before="120" w:afterLines="50" w:after="120"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办理                       （采购单位名称）组织的“                （项目名称）”的投标和合同执行，以我方的名义处理一切与之有关的事宜。</w:t>
      </w:r>
    </w:p>
    <w:p w14:paraId="726DED22" w14:textId="77777777" w:rsidR="000A0BE1" w:rsidRDefault="006011C4">
      <w:pPr>
        <w:pStyle w:val="100"/>
        <w:spacing w:beforeLines="50" w:before="120" w:afterLines="50" w:after="120"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14:paraId="2A852E0A" w14:textId="77777777" w:rsidR="000A0BE1" w:rsidRDefault="006011C4">
      <w:pPr>
        <w:pStyle w:val="100"/>
        <w:spacing w:beforeLines="50" w:before="120" w:afterLines="50" w:after="120" w:line="360" w:lineRule="auto"/>
        <w:ind w:firstLineChars="200" w:firstLine="480"/>
        <w:rPr>
          <w:rFonts w:hAnsi="宋体"/>
          <w:sz w:val="24"/>
          <w:szCs w:val="24"/>
          <w:u w:val="single"/>
        </w:rPr>
      </w:pPr>
      <w:r>
        <w:rPr>
          <w:rFonts w:hAnsi="宋体" w:hint="eastAsia"/>
          <w:sz w:val="24"/>
          <w:szCs w:val="24"/>
        </w:rPr>
        <w:t>附：代理人性别：   年龄：   职务：</w:t>
      </w:r>
    </w:p>
    <w:p w14:paraId="49790BB9" w14:textId="77777777" w:rsidR="000A0BE1" w:rsidRDefault="006011C4">
      <w:pPr>
        <w:pStyle w:val="100"/>
        <w:spacing w:beforeLines="50" w:before="120" w:afterLines="50" w:after="120" w:line="360" w:lineRule="auto"/>
        <w:ind w:firstLineChars="200" w:firstLine="480"/>
        <w:rPr>
          <w:rFonts w:hAnsi="宋体"/>
          <w:sz w:val="24"/>
          <w:szCs w:val="24"/>
          <w:u w:val="single"/>
        </w:rPr>
      </w:pPr>
      <w:r>
        <w:rPr>
          <w:rFonts w:hAnsi="宋体" w:hint="eastAsia"/>
          <w:sz w:val="24"/>
          <w:szCs w:val="24"/>
        </w:rPr>
        <w:t xml:space="preserve">　　身份证号码：</w:t>
      </w:r>
    </w:p>
    <w:p w14:paraId="16F79768" w14:textId="77777777" w:rsidR="000A0BE1" w:rsidRDefault="006011C4">
      <w:pPr>
        <w:pStyle w:val="100"/>
        <w:spacing w:beforeLines="50" w:before="120" w:afterLines="50" w:after="120" w:line="360" w:lineRule="auto"/>
        <w:ind w:firstLineChars="200" w:firstLine="480"/>
        <w:rPr>
          <w:rFonts w:hAnsi="宋体"/>
          <w:sz w:val="24"/>
          <w:szCs w:val="24"/>
          <w:u w:val="single"/>
        </w:rPr>
      </w:pPr>
      <w:r>
        <w:rPr>
          <w:rFonts w:hAnsi="宋体" w:hint="eastAsia"/>
          <w:sz w:val="24"/>
          <w:szCs w:val="24"/>
        </w:rPr>
        <w:t xml:space="preserve">　　（营业执照等）注册号码：</w:t>
      </w:r>
    </w:p>
    <w:p w14:paraId="013C50DA" w14:textId="77777777" w:rsidR="000A0BE1" w:rsidRDefault="006011C4">
      <w:pPr>
        <w:pStyle w:val="100"/>
        <w:spacing w:beforeLines="50" w:before="120" w:afterLines="50" w:after="120" w:line="360" w:lineRule="auto"/>
        <w:ind w:firstLineChars="200" w:firstLine="480"/>
        <w:rPr>
          <w:rFonts w:hAnsi="宋体"/>
          <w:sz w:val="24"/>
          <w:szCs w:val="24"/>
          <w:u w:val="single"/>
        </w:rPr>
      </w:pPr>
      <w:r>
        <w:rPr>
          <w:rFonts w:hAnsi="宋体" w:hint="eastAsia"/>
          <w:sz w:val="24"/>
          <w:szCs w:val="24"/>
        </w:rPr>
        <w:t xml:space="preserve">　　企业类型：</w:t>
      </w:r>
    </w:p>
    <w:p w14:paraId="2B7C6141" w14:textId="77777777" w:rsidR="000A0BE1" w:rsidRDefault="006011C4">
      <w:pPr>
        <w:pStyle w:val="100"/>
        <w:spacing w:beforeLines="50" w:before="120" w:afterLines="50" w:after="120" w:line="360" w:lineRule="auto"/>
        <w:ind w:firstLineChars="200" w:firstLine="480"/>
        <w:rPr>
          <w:rFonts w:hAnsi="宋体"/>
          <w:sz w:val="24"/>
          <w:szCs w:val="24"/>
          <w:u w:val="single"/>
        </w:rPr>
      </w:pPr>
      <w:r>
        <w:rPr>
          <w:rFonts w:hAnsi="宋体" w:hint="eastAsia"/>
          <w:sz w:val="24"/>
          <w:szCs w:val="24"/>
        </w:rPr>
        <w:t xml:space="preserve">　　经营范围：</w:t>
      </w:r>
    </w:p>
    <w:p w14:paraId="4AEA876D" w14:textId="77777777" w:rsidR="000A0BE1" w:rsidRDefault="006011C4">
      <w:pPr>
        <w:pStyle w:val="100"/>
        <w:spacing w:beforeLines="50" w:before="120" w:afterLines="50" w:after="120" w:line="360" w:lineRule="auto"/>
        <w:ind w:firstLine="200"/>
        <w:rPr>
          <w:rFonts w:hAnsi="宋体"/>
          <w:sz w:val="24"/>
          <w:szCs w:val="24"/>
        </w:rPr>
      </w:pPr>
      <w:r>
        <w:rPr>
          <w:rFonts w:hAnsi="宋体" w:hint="eastAsia"/>
          <w:sz w:val="24"/>
          <w:szCs w:val="24"/>
        </w:rPr>
        <w:t>附：被授权人有效身份证正反面或其他身份证明材料复印</w:t>
      </w:r>
      <w:proofErr w:type="gramStart"/>
      <w:r>
        <w:rPr>
          <w:rFonts w:hAnsi="宋体" w:hint="eastAsia"/>
          <w:sz w:val="24"/>
          <w:szCs w:val="24"/>
        </w:rPr>
        <w:t xml:space="preserve">　　　　　　</w:t>
      </w:r>
      <w:proofErr w:type="gramEnd"/>
      <w:r>
        <w:rPr>
          <w:rFonts w:hAnsi="宋体" w:hint="eastAsia"/>
          <w:sz w:val="24"/>
          <w:szCs w:val="24"/>
        </w:rPr>
        <w:t xml:space="preserve">　</w:t>
      </w:r>
    </w:p>
    <w:p w14:paraId="1776C8DB" w14:textId="77777777" w:rsidR="000A0BE1" w:rsidRDefault="000A0BE1">
      <w:pPr>
        <w:pStyle w:val="10"/>
        <w:spacing w:line="360" w:lineRule="auto"/>
        <w:jc w:val="both"/>
        <w:rPr>
          <w:rFonts w:hAnsi="宋体"/>
          <w:sz w:val="24"/>
          <w:szCs w:val="24"/>
        </w:rPr>
      </w:pPr>
    </w:p>
    <w:p w14:paraId="04AEAF51" w14:textId="77777777" w:rsidR="000A0BE1" w:rsidRDefault="000A0BE1">
      <w:pPr>
        <w:pStyle w:val="10"/>
        <w:spacing w:line="360" w:lineRule="auto"/>
        <w:jc w:val="both"/>
        <w:rPr>
          <w:rFonts w:eastAsia="宋体" w:hAnsi="宋体" w:cs="宋体"/>
          <w:sz w:val="28"/>
        </w:rPr>
      </w:pPr>
    </w:p>
    <w:p w14:paraId="7A199DD2" w14:textId="77777777" w:rsidR="000A0BE1" w:rsidRDefault="000A0BE1">
      <w:pPr>
        <w:pStyle w:val="10"/>
        <w:spacing w:line="360" w:lineRule="auto"/>
        <w:jc w:val="both"/>
        <w:rPr>
          <w:rFonts w:eastAsia="宋体" w:hAnsi="宋体" w:cs="宋体"/>
          <w:sz w:val="28"/>
        </w:rPr>
      </w:pPr>
    </w:p>
    <w:p w14:paraId="71BCA0A2" w14:textId="77777777" w:rsidR="000A0BE1" w:rsidRDefault="000A0BE1">
      <w:pPr>
        <w:pStyle w:val="10"/>
        <w:spacing w:line="360" w:lineRule="auto"/>
        <w:jc w:val="both"/>
        <w:rPr>
          <w:rFonts w:eastAsia="宋体" w:hAnsi="宋体" w:cs="宋体"/>
          <w:sz w:val="28"/>
        </w:rPr>
      </w:pPr>
    </w:p>
    <w:p w14:paraId="4E3ADDD1" w14:textId="77777777" w:rsidR="000A0BE1" w:rsidRDefault="000A0BE1">
      <w:pPr>
        <w:pStyle w:val="10"/>
        <w:spacing w:line="360" w:lineRule="auto"/>
        <w:jc w:val="both"/>
        <w:rPr>
          <w:rFonts w:eastAsia="宋体" w:hAnsi="宋体" w:cs="宋体"/>
          <w:sz w:val="28"/>
        </w:rPr>
      </w:pPr>
    </w:p>
    <w:p w14:paraId="301B6598" w14:textId="77777777" w:rsidR="000A0BE1" w:rsidRDefault="000A0BE1">
      <w:pPr>
        <w:pStyle w:val="10"/>
        <w:spacing w:line="360" w:lineRule="auto"/>
        <w:jc w:val="both"/>
        <w:rPr>
          <w:rFonts w:eastAsia="宋体" w:hAnsi="宋体" w:cs="宋体"/>
          <w:sz w:val="28"/>
        </w:rPr>
      </w:pPr>
    </w:p>
    <w:p w14:paraId="2E31B6CB" w14:textId="77777777" w:rsidR="000A0BE1" w:rsidRDefault="006011C4">
      <w:pPr>
        <w:pStyle w:val="10"/>
        <w:spacing w:line="360" w:lineRule="auto"/>
        <w:jc w:val="both"/>
        <w:rPr>
          <w:rFonts w:eastAsia="宋体" w:hAnsi="宋体" w:cs="宋体"/>
          <w:sz w:val="24"/>
          <w:szCs w:val="24"/>
        </w:rPr>
      </w:pPr>
      <w:r>
        <w:rPr>
          <w:rFonts w:eastAsia="宋体" w:hAnsi="宋体" w:cs="宋体" w:hint="eastAsia"/>
          <w:sz w:val="24"/>
          <w:szCs w:val="24"/>
        </w:rPr>
        <w:t>（单位盖章）：</w:t>
      </w:r>
    </w:p>
    <w:p w14:paraId="6DC1E1C1" w14:textId="77777777" w:rsidR="000A0BE1" w:rsidRDefault="000A0BE1">
      <w:pPr>
        <w:pStyle w:val="10"/>
        <w:spacing w:line="360" w:lineRule="auto"/>
        <w:jc w:val="both"/>
        <w:rPr>
          <w:rFonts w:eastAsia="宋体" w:hAnsi="宋体" w:cs="宋体"/>
          <w:sz w:val="24"/>
          <w:szCs w:val="24"/>
        </w:rPr>
      </w:pPr>
    </w:p>
    <w:p w14:paraId="69E95F4E" w14:textId="77777777" w:rsidR="000A0BE1" w:rsidRDefault="006011C4">
      <w:pPr>
        <w:pStyle w:val="10"/>
        <w:spacing w:line="360" w:lineRule="auto"/>
        <w:jc w:val="both"/>
        <w:rPr>
          <w:rFonts w:eastAsia="宋体" w:hAnsi="宋体" w:cs="宋体"/>
          <w:sz w:val="24"/>
          <w:szCs w:val="24"/>
        </w:rPr>
      </w:pPr>
      <w:bookmarkStart w:id="21" w:name="_Hlk33473384"/>
      <w:r>
        <w:rPr>
          <w:rFonts w:eastAsia="宋体" w:hAnsi="宋体" w:cs="宋体" w:hint="eastAsia"/>
          <w:sz w:val="24"/>
          <w:szCs w:val="24"/>
        </w:rPr>
        <w:t>法定代表人（签字或盖章）：</w:t>
      </w:r>
    </w:p>
    <w:p w14:paraId="2F143118" w14:textId="77777777" w:rsidR="000A0BE1" w:rsidRDefault="006011C4">
      <w:pPr>
        <w:pStyle w:val="10"/>
        <w:spacing w:line="360" w:lineRule="auto"/>
        <w:jc w:val="both"/>
        <w:rPr>
          <w:rFonts w:eastAsia="宋体" w:hAnsi="宋体" w:cs="宋体"/>
          <w:sz w:val="24"/>
          <w:szCs w:val="24"/>
        </w:rPr>
      </w:pPr>
      <w:r>
        <w:rPr>
          <w:rFonts w:eastAsia="宋体" w:hAnsi="宋体" w:cs="宋体" w:hint="eastAsia"/>
          <w:sz w:val="24"/>
          <w:szCs w:val="24"/>
        </w:rPr>
        <w:t>被授权人（签字或盖章）：</w:t>
      </w:r>
    </w:p>
    <w:p w14:paraId="45B57B84" w14:textId="77777777" w:rsidR="000A0BE1" w:rsidRDefault="006011C4">
      <w:pPr>
        <w:pStyle w:val="10"/>
        <w:spacing w:line="360" w:lineRule="auto"/>
        <w:jc w:val="both"/>
        <w:rPr>
          <w:rFonts w:eastAsia="宋体" w:hAnsi="宋体" w:cs="宋体"/>
          <w:sz w:val="24"/>
          <w:szCs w:val="24"/>
        </w:rPr>
      </w:pPr>
      <w:r>
        <w:rPr>
          <w:rFonts w:eastAsia="宋体" w:hAnsi="宋体" w:cs="宋体" w:hint="eastAsia"/>
          <w:sz w:val="24"/>
          <w:szCs w:val="24"/>
        </w:rPr>
        <w:t>日期： 202</w:t>
      </w:r>
      <w:r>
        <w:rPr>
          <w:rFonts w:eastAsia="宋体" w:hAnsi="宋体" w:cs="宋体"/>
          <w:sz w:val="24"/>
          <w:szCs w:val="24"/>
        </w:rPr>
        <w:t>4</w:t>
      </w:r>
      <w:r>
        <w:rPr>
          <w:rFonts w:eastAsia="宋体" w:hAnsi="宋体" w:cs="宋体" w:hint="eastAsia"/>
          <w:sz w:val="24"/>
          <w:szCs w:val="24"/>
        </w:rPr>
        <w:t>年   月  日</w:t>
      </w:r>
    </w:p>
    <w:p w14:paraId="6457E05A" w14:textId="77777777" w:rsidR="000A0BE1" w:rsidRDefault="006011C4">
      <w:pPr>
        <w:rPr>
          <w:sz w:val="24"/>
        </w:rPr>
      </w:pPr>
      <w:r>
        <w:rPr>
          <w:rFonts w:hAnsi="宋体" w:cs="宋体" w:hint="eastAsia"/>
          <w:sz w:val="24"/>
          <w:lang w:val="zh-CN"/>
        </w:rPr>
        <w:t>说明：法定代表人亲自办理投标事宜的，无需提交本证明书。</w:t>
      </w:r>
    </w:p>
    <w:bookmarkEnd w:id="21"/>
    <w:p w14:paraId="25C5955D" w14:textId="77777777" w:rsidR="000A0BE1" w:rsidRDefault="000A0BE1">
      <w:pPr>
        <w:spacing w:line="360" w:lineRule="auto"/>
        <w:rPr>
          <w:sz w:val="28"/>
          <w:szCs w:val="28"/>
        </w:rPr>
      </w:pPr>
    </w:p>
    <w:p w14:paraId="405BC045" w14:textId="77777777" w:rsidR="000A0BE1" w:rsidRDefault="006011C4">
      <w:pPr>
        <w:rPr>
          <w:rFonts w:ascii="仿宋" w:eastAsia="仿宋" w:hAnsi="仿宋" w:cs="仿宋"/>
          <w:szCs w:val="21"/>
        </w:rPr>
      </w:pPr>
      <w:r>
        <w:rPr>
          <w:rFonts w:ascii="仿宋" w:eastAsia="仿宋" w:hAnsi="仿宋" w:cs="仿宋"/>
          <w:szCs w:val="21"/>
        </w:rPr>
        <w:br w:type="page"/>
      </w:r>
      <w:r>
        <w:rPr>
          <w:rFonts w:ascii="宋体" w:hAnsi="宋体" w:cs="Arial" w:hint="eastAsia"/>
          <w:color w:val="000000"/>
          <w:sz w:val="30"/>
          <w:szCs w:val="30"/>
        </w:rPr>
        <w:lastRenderedPageBreak/>
        <w:t>附件5</w:t>
      </w:r>
    </w:p>
    <w:p w14:paraId="30BFF49E" w14:textId="77777777" w:rsidR="000A0BE1" w:rsidRDefault="006011C4">
      <w:pPr>
        <w:pStyle w:val="a3"/>
        <w:ind w:firstLine="643"/>
        <w:jc w:val="center"/>
        <w:rPr>
          <w:rFonts w:ascii="宋体" w:hAnsi="宋体" w:cs="仿宋"/>
          <w:b/>
          <w:sz w:val="32"/>
          <w:szCs w:val="28"/>
        </w:rPr>
      </w:pPr>
      <w:r>
        <w:rPr>
          <w:rFonts w:ascii="宋体" w:hAnsi="宋体" w:cs="仿宋" w:hint="eastAsia"/>
          <w:b/>
          <w:sz w:val="32"/>
          <w:szCs w:val="28"/>
        </w:rPr>
        <w:t>报价人声明函</w:t>
      </w:r>
    </w:p>
    <w:p w14:paraId="12BAE180" w14:textId="77777777" w:rsidR="000A0BE1" w:rsidRDefault="000A0BE1">
      <w:pPr>
        <w:rPr>
          <w:rFonts w:ascii="宋体" w:hAnsi="宋体" w:cs="仿宋"/>
          <w:b/>
          <w:sz w:val="22"/>
          <w:szCs w:val="21"/>
        </w:rPr>
      </w:pPr>
    </w:p>
    <w:p w14:paraId="474CC6FB" w14:textId="77777777" w:rsidR="000A0BE1" w:rsidRDefault="006011C4">
      <w:pPr>
        <w:rPr>
          <w:rFonts w:ascii="宋体" w:hAnsi="宋体" w:cs="仿宋"/>
          <w:b/>
          <w:sz w:val="24"/>
        </w:rPr>
      </w:pPr>
      <w:r>
        <w:rPr>
          <w:rFonts w:ascii="宋体" w:hAnsi="宋体" w:cs="仿宋"/>
          <w:color w:val="000000"/>
          <w:sz w:val="24"/>
          <w:u w:val="single"/>
        </w:rPr>
        <w:t xml:space="preserve">                        </w:t>
      </w:r>
      <w:r>
        <w:rPr>
          <w:rFonts w:ascii="宋体" w:hAnsi="宋体" w:cs="仿宋" w:hint="eastAsia"/>
          <w:b/>
          <w:sz w:val="24"/>
        </w:rPr>
        <w:t>：</w:t>
      </w:r>
    </w:p>
    <w:p w14:paraId="780DB372" w14:textId="77777777" w:rsidR="000A0BE1" w:rsidRDefault="006011C4">
      <w:pPr>
        <w:spacing w:before="156" w:line="360" w:lineRule="auto"/>
        <w:ind w:firstLineChars="200" w:firstLine="480"/>
        <w:rPr>
          <w:rFonts w:ascii="宋体" w:hAnsi="宋体" w:cs="仿宋"/>
          <w:color w:val="000000"/>
          <w:sz w:val="24"/>
        </w:rPr>
      </w:pPr>
      <w:r>
        <w:rPr>
          <w:rFonts w:ascii="宋体" w:hAnsi="宋体" w:cs="仿宋" w:hint="eastAsia"/>
          <w:color w:val="000000"/>
          <w:sz w:val="24"/>
        </w:rPr>
        <w:t>关于贵公司</w:t>
      </w:r>
      <w:r>
        <w:rPr>
          <w:rFonts w:ascii="宋体" w:hAnsi="宋体" w:cs="仿宋"/>
          <w:color w:val="000000"/>
          <w:sz w:val="24"/>
          <w:u w:val="single"/>
        </w:rPr>
        <w:t xml:space="preserve">                         </w:t>
      </w:r>
      <w:r>
        <w:rPr>
          <w:rFonts w:ascii="宋体" w:hAnsi="宋体" w:cs="仿宋" w:hint="eastAsia"/>
          <w:color w:val="000000"/>
          <w:sz w:val="24"/>
          <w:u w:val="single"/>
        </w:rPr>
        <w:t>采购项目</w:t>
      </w:r>
      <w:r>
        <w:rPr>
          <w:rFonts w:ascii="宋体" w:hAnsi="宋体" w:cs="仿宋" w:hint="eastAsia"/>
          <w:color w:val="000000"/>
          <w:sz w:val="24"/>
        </w:rPr>
        <w:t>，我公司（企业）愿意参加竞选，并声明：</w:t>
      </w:r>
    </w:p>
    <w:p w14:paraId="4BF83E4A" w14:textId="77777777" w:rsidR="000A0BE1" w:rsidRDefault="006011C4">
      <w:pPr>
        <w:spacing w:line="360" w:lineRule="auto"/>
        <w:ind w:firstLineChars="200" w:firstLine="480"/>
        <w:rPr>
          <w:rFonts w:ascii="宋体" w:hAnsi="宋体" w:cs="仿宋"/>
          <w:color w:val="000000"/>
          <w:sz w:val="24"/>
        </w:rPr>
      </w:pPr>
      <w:r>
        <w:rPr>
          <w:rFonts w:ascii="宋体" w:hAnsi="宋体" w:cs="仿宋" w:hint="eastAsia"/>
          <w:color w:val="000000"/>
          <w:sz w:val="24"/>
        </w:rPr>
        <w:t>我方承诺在本次采购活动中不存在以下情况：（1）处于</w:t>
      </w:r>
      <w:r>
        <w:rPr>
          <w:rFonts w:ascii="宋体" w:hAnsi="宋体" w:hint="eastAsia"/>
          <w:color w:val="000000"/>
          <w:sz w:val="24"/>
        </w:rPr>
        <w:t>被责令停业或破产状态</w:t>
      </w:r>
      <w:r>
        <w:rPr>
          <w:rFonts w:ascii="宋体" w:hAnsi="宋体" w:cs="仿宋" w:hint="eastAsia"/>
          <w:color w:val="000000"/>
          <w:sz w:val="24"/>
        </w:rPr>
        <w:t>；（2）</w:t>
      </w:r>
      <w:r>
        <w:rPr>
          <w:rFonts w:ascii="宋体" w:hAnsi="宋体" w:hint="eastAsia"/>
          <w:color w:val="000000"/>
          <w:sz w:val="24"/>
        </w:rPr>
        <w:t>资产被重组、接管和冻结</w:t>
      </w:r>
      <w:r>
        <w:rPr>
          <w:rFonts w:ascii="宋体" w:hAnsi="宋体" w:cs="仿宋" w:hint="eastAsia"/>
          <w:color w:val="000000"/>
          <w:sz w:val="24"/>
        </w:rPr>
        <w:t>；（3）</w:t>
      </w:r>
      <w:r>
        <w:rPr>
          <w:rFonts w:ascii="宋体" w:hAnsi="宋体" w:hint="eastAsia"/>
          <w:color w:val="000000"/>
          <w:sz w:val="24"/>
        </w:rPr>
        <w:t>在投标活动中</w:t>
      </w:r>
      <w:r>
        <w:rPr>
          <w:rFonts w:ascii="宋体" w:hAnsi="宋体"/>
          <w:color w:val="000000"/>
          <w:sz w:val="24"/>
        </w:rPr>
        <w:t>3年内有重大违法活动和涉嫌违规行为</w:t>
      </w:r>
      <w:r>
        <w:rPr>
          <w:rFonts w:ascii="宋体" w:hAnsi="宋体" w:cs="仿宋" w:hint="eastAsia"/>
          <w:color w:val="000000"/>
          <w:sz w:val="24"/>
        </w:rPr>
        <w:t>。</w:t>
      </w:r>
    </w:p>
    <w:p w14:paraId="64B0C1F8" w14:textId="77777777" w:rsidR="000A0BE1" w:rsidRDefault="006011C4">
      <w:pPr>
        <w:spacing w:line="360" w:lineRule="auto"/>
        <w:ind w:firstLineChars="200" w:firstLine="480"/>
        <w:rPr>
          <w:rFonts w:ascii="宋体" w:hAnsi="宋体" w:cs="仿宋"/>
          <w:color w:val="000000"/>
          <w:sz w:val="24"/>
        </w:rPr>
      </w:pPr>
      <w:r>
        <w:rPr>
          <w:rFonts w:ascii="宋体" w:hAnsi="宋体" w:cs="仿宋" w:hint="eastAsia"/>
          <w:color w:val="000000"/>
          <w:sz w:val="24"/>
        </w:rPr>
        <w:t>我方承诺在本次采购活动中，如有违法、违规、弄虚作假行为，所造成的损失、不良后果及法律责任，一律由我公司（企业）承担。</w:t>
      </w:r>
    </w:p>
    <w:p w14:paraId="1BF08BE7" w14:textId="77777777" w:rsidR="000A0BE1" w:rsidRDefault="006011C4">
      <w:pPr>
        <w:spacing w:line="360" w:lineRule="auto"/>
        <w:ind w:firstLineChars="200" w:firstLine="480"/>
        <w:rPr>
          <w:rFonts w:ascii="宋体" w:hAnsi="宋体" w:cs="仿宋"/>
          <w:color w:val="000000"/>
          <w:sz w:val="24"/>
        </w:rPr>
      </w:pPr>
      <w:r>
        <w:rPr>
          <w:rFonts w:ascii="宋体" w:hAnsi="宋体" w:cs="仿宋" w:hint="eastAsia"/>
          <w:color w:val="000000"/>
          <w:sz w:val="24"/>
        </w:rPr>
        <w:t>特此声明！</w:t>
      </w:r>
    </w:p>
    <w:p w14:paraId="2B7F7308" w14:textId="77777777" w:rsidR="000A0BE1" w:rsidRDefault="006011C4">
      <w:pPr>
        <w:spacing w:line="360" w:lineRule="auto"/>
        <w:rPr>
          <w:rFonts w:ascii="宋体" w:hAnsi="宋体" w:cs="仿宋"/>
          <w:b/>
          <w:sz w:val="24"/>
        </w:rPr>
      </w:pPr>
      <w:r>
        <w:rPr>
          <w:rFonts w:ascii="宋体" w:hAnsi="宋体" w:cs="仿宋" w:hint="eastAsia"/>
          <w:b/>
          <w:sz w:val="24"/>
        </w:rPr>
        <w:t>备注：1.本声明</w:t>
      </w:r>
      <w:proofErr w:type="gramStart"/>
      <w:r>
        <w:rPr>
          <w:rFonts w:ascii="宋体" w:hAnsi="宋体" w:cs="仿宋" w:hint="eastAsia"/>
          <w:b/>
          <w:sz w:val="24"/>
        </w:rPr>
        <w:t>函必须</w:t>
      </w:r>
      <w:proofErr w:type="gramEnd"/>
      <w:r>
        <w:rPr>
          <w:rFonts w:ascii="宋体" w:hAnsi="宋体" w:cs="仿宋" w:hint="eastAsia"/>
          <w:b/>
          <w:sz w:val="24"/>
        </w:rPr>
        <w:t>提供且内容不得擅自删改，否则视为无效报价。</w:t>
      </w:r>
    </w:p>
    <w:p w14:paraId="6B4C8A5F" w14:textId="77777777" w:rsidR="000A0BE1" w:rsidRDefault="006011C4">
      <w:pPr>
        <w:spacing w:line="360" w:lineRule="auto"/>
        <w:ind w:firstLineChars="300" w:firstLine="723"/>
        <w:rPr>
          <w:rFonts w:ascii="宋体" w:hAnsi="宋体" w:cs="仿宋"/>
          <w:sz w:val="24"/>
        </w:rPr>
      </w:pPr>
      <w:r>
        <w:rPr>
          <w:rFonts w:ascii="宋体" w:hAnsi="宋体" w:cs="仿宋" w:hint="eastAsia"/>
          <w:b/>
          <w:sz w:val="24"/>
        </w:rPr>
        <w:t>2.本</w:t>
      </w:r>
      <w:proofErr w:type="gramStart"/>
      <w:r>
        <w:rPr>
          <w:rFonts w:ascii="宋体" w:hAnsi="宋体" w:cs="仿宋" w:hint="eastAsia"/>
          <w:b/>
          <w:sz w:val="24"/>
        </w:rPr>
        <w:t>声明函如有</w:t>
      </w:r>
      <w:proofErr w:type="gramEnd"/>
      <w:r>
        <w:rPr>
          <w:rFonts w:ascii="宋体" w:hAnsi="宋体" w:cs="仿宋" w:hint="eastAsia"/>
          <w:b/>
          <w:sz w:val="24"/>
        </w:rPr>
        <w:t>虚假或与事实不符的，作无效报价处理。</w:t>
      </w:r>
    </w:p>
    <w:p w14:paraId="31FFE87F" w14:textId="77777777" w:rsidR="000A0BE1" w:rsidRDefault="000A0BE1">
      <w:pPr>
        <w:spacing w:line="360" w:lineRule="auto"/>
        <w:ind w:firstLine="420"/>
        <w:rPr>
          <w:rFonts w:ascii="宋体" w:hAnsi="宋体" w:cs="仿宋"/>
          <w:sz w:val="24"/>
        </w:rPr>
      </w:pPr>
    </w:p>
    <w:p w14:paraId="4D7974B8" w14:textId="77777777" w:rsidR="000A0BE1" w:rsidRDefault="000A0BE1">
      <w:pPr>
        <w:spacing w:line="360" w:lineRule="auto"/>
        <w:ind w:firstLine="420"/>
        <w:rPr>
          <w:rFonts w:ascii="宋体" w:hAnsi="宋体" w:cs="仿宋"/>
          <w:sz w:val="24"/>
        </w:rPr>
      </w:pPr>
    </w:p>
    <w:p w14:paraId="360C0CE0" w14:textId="77777777" w:rsidR="000A0BE1" w:rsidRDefault="000A0BE1">
      <w:pPr>
        <w:spacing w:line="360" w:lineRule="auto"/>
        <w:ind w:firstLine="420"/>
        <w:rPr>
          <w:rFonts w:ascii="宋体" w:hAnsi="宋体" w:cs="仿宋"/>
          <w:sz w:val="24"/>
        </w:rPr>
      </w:pPr>
    </w:p>
    <w:p w14:paraId="0AA55714" w14:textId="77777777" w:rsidR="000A0BE1" w:rsidRDefault="000A0BE1">
      <w:pPr>
        <w:spacing w:line="360" w:lineRule="auto"/>
        <w:ind w:firstLine="420"/>
        <w:rPr>
          <w:rFonts w:ascii="宋体" w:hAnsi="宋体" w:cs="仿宋"/>
          <w:sz w:val="24"/>
        </w:rPr>
      </w:pPr>
    </w:p>
    <w:p w14:paraId="23D1F3D7" w14:textId="77777777" w:rsidR="000A0BE1" w:rsidRDefault="006011C4">
      <w:pPr>
        <w:spacing w:line="360" w:lineRule="auto"/>
        <w:rPr>
          <w:rFonts w:ascii="宋体" w:hAnsi="宋体" w:cs="仿宋"/>
          <w:color w:val="000000"/>
          <w:sz w:val="24"/>
        </w:rPr>
      </w:pPr>
      <w:r>
        <w:rPr>
          <w:rFonts w:ascii="宋体" w:hAnsi="宋体" w:cs="仿宋" w:hint="eastAsia"/>
          <w:color w:val="000000"/>
          <w:sz w:val="24"/>
        </w:rPr>
        <w:t>投标人名称（盖公章）：</w:t>
      </w:r>
    </w:p>
    <w:p w14:paraId="6FF7F80F" w14:textId="77777777" w:rsidR="000A0BE1" w:rsidRDefault="006011C4">
      <w:pPr>
        <w:spacing w:line="360" w:lineRule="auto"/>
        <w:rPr>
          <w:rFonts w:ascii="宋体" w:hAnsi="宋体" w:cs="仿宋"/>
          <w:color w:val="000000"/>
          <w:sz w:val="24"/>
        </w:rPr>
      </w:pPr>
      <w:r>
        <w:rPr>
          <w:rFonts w:ascii="宋体" w:hAnsi="宋体" w:cs="仿宋" w:hint="eastAsia"/>
          <w:color w:val="000000"/>
          <w:sz w:val="24"/>
        </w:rPr>
        <w:t>法定代表人（负责人）或报价人授权代表（签名或盖章）：</w:t>
      </w:r>
    </w:p>
    <w:p w14:paraId="65E4DA5A" w14:textId="77777777" w:rsidR="000A0BE1" w:rsidRDefault="006011C4">
      <w:pPr>
        <w:rPr>
          <w:rFonts w:ascii="宋体" w:hAnsi="宋体" w:cs="仿宋"/>
          <w:color w:val="000000"/>
          <w:sz w:val="24"/>
        </w:rPr>
      </w:pPr>
      <w:r>
        <w:rPr>
          <w:rFonts w:ascii="宋体" w:hAnsi="宋体" w:cs="仿宋" w:hint="eastAsia"/>
          <w:color w:val="000000"/>
          <w:sz w:val="24"/>
        </w:rPr>
        <w:t>日期：</w:t>
      </w:r>
    </w:p>
    <w:p w14:paraId="45EB7492" w14:textId="77777777" w:rsidR="000A0BE1" w:rsidRDefault="000A0BE1">
      <w:pPr>
        <w:rPr>
          <w:rFonts w:ascii="宋体" w:hAnsi="宋体" w:cs="仿宋"/>
          <w:color w:val="000000"/>
          <w:sz w:val="24"/>
        </w:rPr>
      </w:pPr>
    </w:p>
    <w:p w14:paraId="0FF190BB" w14:textId="77777777" w:rsidR="000A0BE1" w:rsidRDefault="000A0BE1">
      <w:pPr>
        <w:rPr>
          <w:rFonts w:ascii="宋体" w:hAnsi="宋体" w:cs="仿宋"/>
          <w:color w:val="000000"/>
          <w:sz w:val="22"/>
        </w:rPr>
      </w:pPr>
    </w:p>
    <w:p w14:paraId="5ACFD72A" w14:textId="77777777" w:rsidR="000A0BE1" w:rsidRDefault="000A0BE1">
      <w:pPr>
        <w:ind w:firstLineChars="800" w:firstLine="2891"/>
        <w:rPr>
          <w:rFonts w:ascii="宋体" w:hAnsi="宋体" w:cs="宋体"/>
          <w:b/>
          <w:bCs/>
          <w:sz w:val="36"/>
          <w:szCs w:val="36"/>
        </w:rPr>
      </w:pPr>
    </w:p>
    <w:p w14:paraId="2A307BA9" w14:textId="77777777" w:rsidR="000A0BE1" w:rsidRDefault="000A0BE1">
      <w:pPr>
        <w:ind w:firstLineChars="800" w:firstLine="2891"/>
        <w:rPr>
          <w:rFonts w:ascii="宋体" w:hAnsi="宋体" w:cs="宋体"/>
          <w:b/>
          <w:bCs/>
          <w:sz w:val="36"/>
          <w:szCs w:val="36"/>
        </w:rPr>
      </w:pPr>
    </w:p>
    <w:p w14:paraId="7DD73382" w14:textId="77777777" w:rsidR="000A0BE1" w:rsidRDefault="000A0BE1">
      <w:pPr>
        <w:ind w:firstLineChars="800" w:firstLine="2891"/>
        <w:rPr>
          <w:rFonts w:ascii="宋体" w:hAnsi="宋体" w:cs="宋体"/>
          <w:b/>
          <w:bCs/>
          <w:sz w:val="36"/>
          <w:szCs w:val="36"/>
        </w:rPr>
      </w:pPr>
    </w:p>
    <w:p w14:paraId="7A19BB9F" w14:textId="77777777" w:rsidR="000A0BE1" w:rsidRDefault="000A0BE1">
      <w:pPr>
        <w:ind w:firstLineChars="800" w:firstLine="2891"/>
        <w:rPr>
          <w:rFonts w:ascii="宋体" w:hAnsi="宋体" w:cs="宋体"/>
          <w:b/>
          <w:bCs/>
          <w:sz w:val="36"/>
          <w:szCs w:val="36"/>
        </w:rPr>
      </w:pPr>
    </w:p>
    <w:p w14:paraId="3BCE29B8" w14:textId="77777777" w:rsidR="000A0BE1" w:rsidRDefault="000A0BE1">
      <w:pPr>
        <w:ind w:firstLineChars="800" w:firstLine="2891"/>
        <w:rPr>
          <w:rFonts w:ascii="宋体" w:hAnsi="宋体" w:cs="宋体"/>
          <w:b/>
          <w:bCs/>
          <w:sz w:val="36"/>
          <w:szCs w:val="36"/>
        </w:rPr>
      </w:pPr>
    </w:p>
    <w:p w14:paraId="70B3E5F9" w14:textId="77777777" w:rsidR="000A0BE1" w:rsidRDefault="000A0BE1">
      <w:pPr>
        <w:ind w:firstLineChars="800" w:firstLine="2891"/>
        <w:rPr>
          <w:rFonts w:ascii="宋体" w:hAnsi="宋体" w:cs="宋体"/>
          <w:b/>
          <w:bCs/>
          <w:sz w:val="36"/>
          <w:szCs w:val="36"/>
        </w:rPr>
      </w:pPr>
    </w:p>
    <w:p w14:paraId="57FDC737" w14:textId="77777777" w:rsidR="000A0BE1" w:rsidRDefault="000A0BE1">
      <w:pPr>
        <w:ind w:firstLineChars="800" w:firstLine="2891"/>
        <w:rPr>
          <w:rFonts w:ascii="宋体" w:hAnsi="宋体" w:cs="宋体"/>
          <w:b/>
          <w:bCs/>
          <w:sz w:val="36"/>
          <w:szCs w:val="36"/>
        </w:rPr>
      </w:pPr>
    </w:p>
    <w:p w14:paraId="14514CCE" w14:textId="77777777" w:rsidR="000A0BE1" w:rsidRDefault="000A0BE1">
      <w:pPr>
        <w:rPr>
          <w:rFonts w:ascii="宋体" w:hAnsi="宋体" w:cs="宋体"/>
          <w:b/>
          <w:bCs/>
          <w:sz w:val="36"/>
          <w:szCs w:val="36"/>
        </w:rPr>
      </w:pPr>
    </w:p>
    <w:p w14:paraId="33017052" w14:textId="77777777" w:rsidR="000A0BE1" w:rsidRDefault="006011C4">
      <w:pPr>
        <w:pStyle w:val="a3"/>
        <w:ind w:firstLine="482"/>
        <w:rPr>
          <w:rFonts w:ascii="仿宋" w:eastAsia="仿宋" w:hAnsi="仿宋" w:cs="仿宋"/>
          <w:b/>
          <w:szCs w:val="28"/>
        </w:rPr>
      </w:pPr>
      <w:r>
        <w:rPr>
          <w:rFonts w:ascii="仿宋" w:eastAsia="仿宋" w:hAnsi="仿宋" w:cs="仿宋" w:hint="eastAsia"/>
          <w:b/>
          <w:szCs w:val="28"/>
        </w:rPr>
        <w:t>附件6</w:t>
      </w:r>
    </w:p>
    <w:p w14:paraId="445DA78A" w14:textId="77777777" w:rsidR="000A0BE1" w:rsidRDefault="006011C4">
      <w:pPr>
        <w:ind w:firstLineChars="800" w:firstLine="2891"/>
        <w:rPr>
          <w:rFonts w:ascii="宋体" w:hAnsi="宋体" w:cs="宋体"/>
          <w:b/>
          <w:bCs/>
          <w:sz w:val="36"/>
          <w:szCs w:val="36"/>
        </w:rPr>
      </w:pPr>
      <w:r>
        <w:rPr>
          <w:rFonts w:ascii="宋体" w:hAnsi="宋体" w:cs="宋体" w:hint="eastAsia"/>
          <w:b/>
          <w:bCs/>
          <w:sz w:val="36"/>
          <w:szCs w:val="36"/>
        </w:rPr>
        <w:lastRenderedPageBreak/>
        <w:t>投标人资格和文件有效性审查表</w:t>
      </w:r>
    </w:p>
    <w:p w14:paraId="5C36F3D2" w14:textId="77777777" w:rsidR="000A0BE1" w:rsidRDefault="006011C4">
      <w:pPr>
        <w:spacing w:line="360" w:lineRule="auto"/>
        <w:rPr>
          <w:rFonts w:ascii="宋体" w:hAnsi="宋体"/>
          <w:bCs/>
          <w:szCs w:val="21"/>
        </w:rPr>
      </w:pPr>
      <w:r>
        <w:rPr>
          <w:rFonts w:ascii="宋体" w:hAnsi="宋体" w:hint="eastAsia"/>
          <w:bCs/>
          <w:szCs w:val="21"/>
        </w:rPr>
        <w:t>项目名称：</w:t>
      </w:r>
      <w:r>
        <w:rPr>
          <w:rFonts w:ascii="宋体" w:hAnsi="宋体" w:hint="eastAsia"/>
          <w:sz w:val="24"/>
        </w:rPr>
        <w:t>2024年度枢纽楼柴油发电机维修保养项目</w:t>
      </w:r>
    </w:p>
    <w:tbl>
      <w:tblPr>
        <w:tblW w:w="84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8"/>
        <w:gridCol w:w="6567"/>
        <w:gridCol w:w="1229"/>
      </w:tblGrid>
      <w:tr w:rsidR="000A0BE1" w14:paraId="6372F9AF" w14:textId="77777777">
        <w:trPr>
          <w:trHeight w:val="863"/>
          <w:jc w:val="center"/>
        </w:trPr>
        <w:tc>
          <w:tcPr>
            <w:tcW w:w="648" w:type="dxa"/>
            <w:vAlign w:val="center"/>
          </w:tcPr>
          <w:p w14:paraId="05A50558" w14:textId="77777777" w:rsidR="000A0BE1" w:rsidRDefault="006011C4">
            <w:pPr>
              <w:rPr>
                <w:rFonts w:ascii="宋体" w:hAnsi="宋体"/>
                <w:b/>
                <w:szCs w:val="21"/>
              </w:rPr>
            </w:pPr>
            <w:r>
              <w:rPr>
                <w:rFonts w:ascii="宋体" w:hAnsi="宋体" w:cs="宋体" w:hint="eastAsia"/>
                <w:b/>
                <w:bCs/>
                <w:szCs w:val="21"/>
              </w:rPr>
              <w:t>序号</w:t>
            </w:r>
          </w:p>
        </w:tc>
        <w:tc>
          <w:tcPr>
            <w:tcW w:w="6567" w:type="dxa"/>
            <w:vAlign w:val="center"/>
          </w:tcPr>
          <w:p w14:paraId="273C9905" w14:textId="77777777" w:rsidR="000A0BE1" w:rsidRDefault="006011C4">
            <w:pPr>
              <w:ind w:firstLine="422"/>
              <w:jc w:val="center"/>
              <w:rPr>
                <w:rFonts w:ascii="宋体" w:hAnsi="宋体"/>
                <w:b/>
                <w:sz w:val="22"/>
                <w:szCs w:val="21"/>
              </w:rPr>
            </w:pPr>
            <w:r>
              <w:rPr>
                <w:rFonts w:ascii="宋体" w:hAnsi="宋体" w:cs="宋体" w:hint="eastAsia"/>
                <w:b/>
                <w:bCs/>
                <w:szCs w:val="21"/>
              </w:rPr>
              <w:t>评审内容</w:t>
            </w:r>
          </w:p>
        </w:tc>
        <w:tc>
          <w:tcPr>
            <w:tcW w:w="1229" w:type="dxa"/>
            <w:vAlign w:val="center"/>
          </w:tcPr>
          <w:p w14:paraId="4AD8B848" w14:textId="77777777" w:rsidR="000A0BE1" w:rsidRDefault="006011C4">
            <w:pPr>
              <w:rPr>
                <w:rFonts w:ascii="宋体" w:hAnsi="宋体"/>
                <w:b/>
                <w:szCs w:val="21"/>
              </w:rPr>
            </w:pPr>
            <w:r>
              <w:rPr>
                <w:rFonts w:ascii="宋体" w:hAnsi="宋体" w:cs="宋体" w:hint="eastAsia"/>
                <w:b/>
                <w:bCs/>
                <w:szCs w:val="21"/>
              </w:rPr>
              <w:t>备注</w:t>
            </w:r>
          </w:p>
        </w:tc>
      </w:tr>
      <w:tr w:rsidR="000A0BE1" w14:paraId="351A8D39" w14:textId="77777777">
        <w:trPr>
          <w:trHeight w:val="863"/>
          <w:jc w:val="center"/>
        </w:trPr>
        <w:tc>
          <w:tcPr>
            <w:tcW w:w="648" w:type="dxa"/>
            <w:shd w:val="clear" w:color="auto" w:fill="auto"/>
            <w:vAlign w:val="center"/>
          </w:tcPr>
          <w:p w14:paraId="35378001" w14:textId="77777777" w:rsidR="000A0BE1" w:rsidRDefault="006011C4">
            <w:pPr>
              <w:widowControl/>
              <w:jc w:val="center"/>
              <w:rPr>
                <w:color w:val="000000"/>
                <w:kern w:val="0"/>
                <w:sz w:val="20"/>
                <w:szCs w:val="20"/>
              </w:rPr>
            </w:pPr>
            <w:r>
              <w:rPr>
                <w:rFonts w:hint="eastAsia"/>
                <w:color w:val="000000"/>
                <w:sz w:val="20"/>
                <w:szCs w:val="20"/>
              </w:rPr>
              <w:t>1</w:t>
            </w:r>
          </w:p>
        </w:tc>
        <w:tc>
          <w:tcPr>
            <w:tcW w:w="6567" w:type="dxa"/>
            <w:shd w:val="clear" w:color="auto" w:fill="auto"/>
            <w:vAlign w:val="center"/>
          </w:tcPr>
          <w:p w14:paraId="06E2003E" w14:textId="77777777" w:rsidR="000A0BE1" w:rsidRDefault="006011C4">
            <w:pPr>
              <w:jc w:val="left"/>
              <w:rPr>
                <w:color w:val="000000"/>
                <w:sz w:val="20"/>
                <w:szCs w:val="20"/>
              </w:rPr>
            </w:pPr>
            <w:r>
              <w:rPr>
                <w:rFonts w:hint="eastAsia"/>
                <w:color w:val="000000"/>
                <w:sz w:val="20"/>
                <w:szCs w:val="20"/>
              </w:rPr>
              <w:t>必须是具有独立承担民事责任能力的在中华人民共和国境内注册的法人，具备有效的工商营业执照、企业法人组织机构代码证书、税务登记证书（或三证合一），按国家法律经营。</w:t>
            </w:r>
          </w:p>
        </w:tc>
        <w:tc>
          <w:tcPr>
            <w:tcW w:w="1229" w:type="dxa"/>
            <w:vAlign w:val="center"/>
          </w:tcPr>
          <w:p w14:paraId="5DE78018" w14:textId="77777777" w:rsidR="000A0BE1" w:rsidRDefault="000A0BE1">
            <w:pPr>
              <w:spacing w:line="360" w:lineRule="auto"/>
              <w:rPr>
                <w:rFonts w:ascii="宋体" w:hAnsi="宋体"/>
                <w:b/>
                <w:szCs w:val="21"/>
              </w:rPr>
            </w:pPr>
          </w:p>
        </w:tc>
      </w:tr>
      <w:tr w:rsidR="000A0BE1" w14:paraId="2ECEFF48" w14:textId="77777777">
        <w:trPr>
          <w:trHeight w:val="547"/>
          <w:jc w:val="center"/>
        </w:trPr>
        <w:tc>
          <w:tcPr>
            <w:tcW w:w="648" w:type="dxa"/>
            <w:shd w:val="clear" w:color="auto" w:fill="auto"/>
            <w:vAlign w:val="center"/>
          </w:tcPr>
          <w:p w14:paraId="61321726" w14:textId="77777777" w:rsidR="000A0BE1" w:rsidRDefault="006011C4">
            <w:pPr>
              <w:jc w:val="center"/>
              <w:rPr>
                <w:color w:val="000000"/>
                <w:sz w:val="20"/>
                <w:szCs w:val="20"/>
              </w:rPr>
            </w:pPr>
            <w:r>
              <w:rPr>
                <w:color w:val="000000"/>
                <w:sz w:val="20"/>
                <w:szCs w:val="20"/>
              </w:rPr>
              <w:t>2</w:t>
            </w:r>
          </w:p>
        </w:tc>
        <w:tc>
          <w:tcPr>
            <w:tcW w:w="6567" w:type="dxa"/>
            <w:shd w:val="clear" w:color="auto" w:fill="auto"/>
            <w:vAlign w:val="center"/>
          </w:tcPr>
          <w:p w14:paraId="00DF21D0" w14:textId="77777777" w:rsidR="000A0BE1" w:rsidRDefault="006011C4">
            <w:pPr>
              <w:jc w:val="left"/>
              <w:rPr>
                <w:color w:val="000000"/>
                <w:sz w:val="20"/>
                <w:szCs w:val="20"/>
              </w:rPr>
            </w:pPr>
            <w:r>
              <w:rPr>
                <w:rFonts w:hint="eastAsia"/>
                <w:color w:val="000000"/>
                <w:sz w:val="20"/>
                <w:szCs w:val="20"/>
              </w:rPr>
              <w:t>投投标人未被列入国家企业信用信息公示系统（</w:t>
            </w:r>
            <w:r>
              <w:rPr>
                <w:rFonts w:hint="eastAsia"/>
                <w:color w:val="000000"/>
                <w:sz w:val="20"/>
                <w:szCs w:val="20"/>
              </w:rPr>
              <w:t>www.gsxt.gov.cn)</w:t>
            </w:r>
            <w:r>
              <w:rPr>
                <w:rFonts w:hint="eastAsia"/>
                <w:color w:val="000000"/>
                <w:sz w:val="20"/>
                <w:szCs w:val="20"/>
              </w:rPr>
              <w:t>中严重违法失信企业名单，且未被列入“信用中国”网站（</w:t>
            </w:r>
            <w:r>
              <w:rPr>
                <w:rFonts w:hint="eastAsia"/>
                <w:color w:val="000000"/>
                <w:sz w:val="20"/>
                <w:szCs w:val="20"/>
              </w:rPr>
              <w:t>www.creditchina.gov.cn</w:t>
            </w:r>
            <w:r>
              <w:rPr>
                <w:rFonts w:hint="eastAsia"/>
                <w:color w:val="000000"/>
                <w:sz w:val="20"/>
                <w:szCs w:val="20"/>
              </w:rPr>
              <w:t>）失信被执行人名单（附查询结果截图并打印页面加盖公章）</w:t>
            </w:r>
          </w:p>
        </w:tc>
        <w:tc>
          <w:tcPr>
            <w:tcW w:w="1229" w:type="dxa"/>
            <w:vAlign w:val="center"/>
          </w:tcPr>
          <w:p w14:paraId="5F9201BA" w14:textId="77777777" w:rsidR="000A0BE1" w:rsidRDefault="000A0BE1">
            <w:pPr>
              <w:rPr>
                <w:rFonts w:ascii="宋体" w:hAnsi="宋体" w:cs="宋体"/>
                <w:szCs w:val="21"/>
              </w:rPr>
            </w:pPr>
          </w:p>
        </w:tc>
      </w:tr>
      <w:tr w:rsidR="000A0BE1" w14:paraId="6AB0ED1D" w14:textId="77777777">
        <w:trPr>
          <w:trHeight w:val="555"/>
          <w:jc w:val="center"/>
        </w:trPr>
        <w:tc>
          <w:tcPr>
            <w:tcW w:w="648" w:type="dxa"/>
            <w:vAlign w:val="center"/>
          </w:tcPr>
          <w:p w14:paraId="0A9B3C28" w14:textId="77777777" w:rsidR="000A0BE1" w:rsidRDefault="006011C4">
            <w:pPr>
              <w:jc w:val="center"/>
              <w:rPr>
                <w:color w:val="000000"/>
                <w:sz w:val="20"/>
                <w:szCs w:val="20"/>
              </w:rPr>
            </w:pPr>
            <w:r>
              <w:rPr>
                <w:color w:val="000000"/>
                <w:sz w:val="20"/>
                <w:szCs w:val="20"/>
              </w:rPr>
              <w:t>3</w:t>
            </w:r>
          </w:p>
        </w:tc>
        <w:tc>
          <w:tcPr>
            <w:tcW w:w="6567" w:type="dxa"/>
            <w:vAlign w:val="center"/>
          </w:tcPr>
          <w:p w14:paraId="04863777" w14:textId="77777777" w:rsidR="000A0BE1" w:rsidRDefault="006011C4">
            <w:pPr>
              <w:jc w:val="left"/>
              <w:rPr>
                <w:color w:val="000000"/>
                <w:sz w:val="20"/>
                <w:szCs w:val="20"/>
              </w:rPr>
            </w:pPr>
            <w:r>
              <w:rPr>
                <w:rFonts w:hint="eastAsia"/>
                <w:color w:val="000000"/>
                <w:sz w:val="20"/>
                <w:szCs w:val="20"/>
              </w:rPr>
              <w:t>投标人没有处于被责令停业或破产状态，且资产未被重组、接管和冻结，声明在投标活动中</w:t>
            </w:r>
            <w:r>
              <w:rPr>
                <w:color w:val="000000"/>
                <w:sz w:val="20"/>
                <w:szCs w:val="20"/>
              </w:rPr>
              <w:t>3</w:t>
            </w:r>
            <w:r>
              <w:rPr>
                <w:color w:val="000000"/>
                <w:sz w:val="20"/>
                <w:szCs w:val="20"/>
              </w:rPr>
              <w:t>年内没有重大违法活动和涉嫌违规行为（</w:t>
            </w:r>
            <w:r>
              <w:rPr>
                <w:rFonts w:hint="eastAsia"/>
                <w:color w:val="000000"/>
                <w:sz w:val="20"/>
                <w:szCs w:val="20"/>
              </w:rPr>
              <w:t>附投标声明函</w:t>
            </w:r>
            <w:r>
              <w:rPr>
                <w:color w:val="000000"/>
                <w:sz w:val="20"/>
                <w:szCs w:val="20"/>
              </w:rPr>
              <w:t>）</w:t>
            </w:r>
          </w:p>
        </w:tc>
        <w:tc>
          <w:tcPr>
            <w:tcW w:w="1229" w:type="dxa"/>
            <w:vAlign w:val="center"/>
          </w:tcPr>
          <w:p w14:paraId="56E99940" w14:textId="77777777" w:rsidR="000A0BE1" w:rsidRDefault="000A0BE1">
            <w:pPr>
              <w:spacing w:line="360" w:lineRule="auto"/>
              <w:rPr>
                <w:rFonts w:ascii="宋体" w:hAnsi="宋体"/>
                <w:b/>
                <w:szCs w:val="21"/>
              </w:rPr>
            </w:pPr>
          </w:p>
        </w:tc>
      </w:tr>
      <w:tr w:rsidR="000A0BE1" w14:paraId="178121D7" w14:textId="77777777">
        <w:trPr>
          <w:trHeight w:val="863"/>
          <w:jc w:val="center"/>
        </w:trPr>
        <w:tc>
          <w:tcPr>
            <w:tcW w:w="648" w:type="dxa"/>
            <w:vAlign w:val="center"/>
          </w:tcPr>
          <w:p w14:paraId="63CFA1D7" w14:textId="77777777" w:rsidR="000A0BE1" w:rsidRDefault="006011C4">
            <w:pPr>
              <w:jc w:val="center"/>
              <w:rPr>
                <w:color w:val="000000"/>
                <w:sz w:val="20"/>
                <w:szCs w:val="20"/>
              </w:rPr>
            </w:pPr>
            <w:r>
              <w:rPr>
                <w:color w:val="000000"/>
                <w:sz w:val="20"/>
                <w:szCs w:val="20"/>
              </w:rPr>
              <w:t>4</w:t>
            </w:r>
          </w:p>
        </w:tc>
        <w:tc>
          <w:tcPr>
            <w:tcW w:w="6567" w:type="dxa"/>
            <w:vAlign w:val="center"/>
          </w:tcPr>
          <w:p w14:paraId="325FBC4C" w14:textId="77777777" w:rsidR="000A0BE1" w:rsidRDefault="006011C4">
            <w:pPr>
              <w:jc w:val="left"/>
              <w:rPr>
                <w:color w:val="000000"/>
                <w:sz w:val="20"/>
                <w:szCs w:val="20"/>
              </w:rPr>
            </w:pPr>
            <w:r>
              <w:rPr>
                <w:rFonts w:hint="eastAsia"/>
                <w:color w:val="000000"/>
                <w:sz w:val="20"/>
                <w:szCs w:val="20"/>
              </w:rPr>
              <w:t>投标人近</w:t>
            </w:r>
            <w:r>
              <w:rPr>
                <w:rFonts w:hint="eastAsia"/>
                <w:color w:val="000000"/>
                <w:sz w:val="20"/>
                <w:szCs w:val="20"/>
              </w:rPr>
              <w:t>3</w:t>
            </w:r>
            <w:r>
              <w:rPr>
                <w:rFonts w:hint="eastAsia"/>
                <w:color w:val="000000"/>
                <w:sz w:val="20"/>
                <w:szCs w:val="20"/>
              </w:rPr>
              <w:t>年内</w:t>
            </w:r>
            <w:r>
              <w:rPr>
                <w:rFonts w:hint="eastAsia"/>
                <w:color w:val="000000"/>
                <w:sz w:val="20"/>
                <w:szCs w:val="20"/>
              </w:rPr>
              <w:t>(20</w:t>
            </w:r>
            <w:r>
              <w:rPr>
                <w:color w:val="000000"/>
                <w:sz w:val="20"/>
                <w:szCs w:val="20"/>
              </w:rPr>
              <w:t>21</w:t>
            </w:r>
            <w:r>
              <w:rPr>
                <w:rFonts w:hint="eastAsia"/>
                <w:color w:val="000000"/>
                <w:sz w:val="20"/>
                <w:szCs w:val="20"/>
              </w:rPr>
              <w:t>年</w:t>
            </w:r>
            <w:r>
              <w:rPr>
                <w:rFonts w:hint="eastAsia"/>
                <w:color w:val="000000"/>
                <w:sz w:val="20"/>
                <w:szCs w:val="20"/>
              </w:rPr>
              <w:t>1</w:t>
            </w:r>
            <w:r>
              <w:rPr>
                <w:rFonts w:hint="eastAsia"/>
                <w:color w:val="000000"/>
                <w:sz w:val="20"/>
                <w:szCs w:val="20"/>
              </w:rPr>
              <w:t>月</w:t>
            </w:r>
            <w:r>
              <w:rPr>
                <w:rFonts w:hint="eastAsia"/>
                <w:color w:val="000000"/>
                <w:sz w:val="20"/>
                <w:szCs w:val="20"/>
              </w:rPr>
              <w:t>1</w:t>
            </w:r>
            <w:r>
              <w:rPr>
                <w:rFonts w:hint="eastAsia"/>
                <w:color w:val="000000"/>
                <w:sz w:val="20"/>
                <w:szCs w:val="20"/>
              </w:rPr>
              <w:t>日至今</w:t>
            </w:r>
            <w:r>
              <w:rPr>
                <w:rFonts w:hint="eastAsia"/>
                <w:color w:val="000000"/>
                <w:sz w:val="20"/>
                <w:szCs w:val="20"/>
              </w:rPr>
              <w:t>)</w:t>
            </w:r>
            <w:r>
              <w:rPr>
                <w:rFonts w:hint="eastAsia"/>
                <w:color w:val="000000"/>
                <w:sz w:val="20"/>
                <w:szCs w:val="20"/>
              </w:rPr>
              <w:t>完成过的珀金斯柴油发电机维修保养业绩（需提供合同和服务验收记录等相关证明材料复印件）</w:t>
            </w:r>
          </w:p>
        </w:tc>
        <w:tc>
          <w:tcPr>
            <w:tcW w:w="1229" w:type="dxa"/>
            <w:vAlign w:val="center"/>
          </w:tcPr>
          <w:p w14:paraId="53A682AB" w14:textId="77777777" w:rsidR="000A0BE1" w:rsidRDefault="000A0BE1">
            <w:pPr>
              <w:spacing w:line="360" w:lineRule="auto"/>
              <w:rPr>
                <w:rFonts w:ascii="宋体" w:hAnsi="宋体"/>
                <w:b/>
                <w:szCs w:val="21"/>
              </w:rPr>
            </w:pPr>
          </w:p>
        </w:tc>
      </w:tr>
      <w:tr w:rsidR="000A0BE1" w14:paraId="54E4874A" w14:textId="77777777">
        <w:trPr>
          <w:trHeight w:val="581"/>
          <w:jc w:val="center"/>
        </w:trPr>
        <w:tc>
          <w:tcPr>
            <w:tcW w:w="648" w:type="dxa"/>
            <w:vAlign w:val="center"/>
          </w:tcPr>
          <w:p w14:paraId="2597AE7F" w14:textId="77777777" w:rsidR="000A0BE1" w:rsidRDefault="006011C4">
            <w:pPr>
              <w:jc w:val="center"/>
              <w:rPr>
                <w:color w:val="000000"/>
                <w:sz w:val="20"/>
                <w:szCs w:val="20"/>
              </w:rPr>
            </w:pPr>
            <w:r>
              <w:rPr>
                <w:color w:val="000000"/>
                <w:sz w:val="20"/>
                <w:szCs w:val="20"/>
              </w:rPr>
              <w:t>5</w:t>
            </w:r>
          </w:p>
        </w:tc>
        <w:tc>
          <w:tcPr>
            <w:tcW w:w="6567" w:type="dxa"/>
            <w:vAlign w:val="center"/>
          </w:tcPr>
          <w:p w14:paraId="40C87AC0" w14:textId="77777777" w:rsidR="000A0BE1" w:rsidRDefault="006011C4">
            <w:pPr>
              <w:rPr>
                <w:color w:val="000000"/>
                <w:sz w:val="20"/>
                <w:szCs w:val="20"/>
              </w:rPr>
            </w:pPr>
            <w:r>
              <w:rPr>
                <w:rFonts w:hint="eastAsia"/>
                <w:color w:val="000000"/>
                <w:sz w:val="20"/>
                <w:szCs w:val="20"/>
              </w:rPr>
              <w:t>投标文件按竞选文件的规定密封、盖章和签署；</w:t>
            </w:r>
          </w:p>
        </w:tc>
        <w:tc>
          <w:tcPr>
            <w:tcW w:w="1229" w:type="dxa"/>
            <w:vAlign w:val="center"/>
          </w:tcPr>
          <w:p w14:paraId="374D1E34" w14:textId="77777777" w:rsidR="000A0BE1" w:rsidRDefault="000A0BE1">
            <w:pPr>
              <w:spacing w:line="360" w:lineRule="auto"/>
              <w:rPr>
                <w:rFonts w:ascii="宋体" w:hAnsi="宋体"/>
                <w:b/>
                <w:szCs w:val="21"/>
              </w:rPr>
            </w:pPr>
          </w:p>
        </w:tc>
      </w:tr>
      <w:tr w:rsidR="000A0BE1" w14:paraId="17EC59D1" w14:textId="77777777">
        <w:trPr>
          <w:trHeight w:val="863"/>
          <w:jc w:val="center"/>
        </w:trPr>
        <w:tc>
          <w:tcPr>
            <w:tcW w:w="648" w:type="dxa"/>
            <w:vAlign w:val="center"/>
          </w:tcPr>
          <w:p w14:paraId="067217A2" w14:textId="77777777" w:rsidR="000A0BE1" w:rsidRDefault="006011C4">
            <w:pPr>
              <w:jc w:val="center"/>
              <w:rPr>
                <w:color w:val="000000"/>
                <w:sz w:val="20"/>
                <w:szCs w:val="20"/>
              </w:rPr>
            </w:pPr>
            <w:r>
              <w:rPr>
                <w:color w:val="000000"/>
                <w:sz w:val="20"/>
                <w:szCs w:val="20"/>
              </w:rPr>
              <w:t>6</w:t>
            </w:r>
          </w:p>
        </w:tc>
        <w:tc>
          <w:tcPr>
            <w:tcW w:w="6567" w:type="dxa"/>
            <w:vAlign w:val="center"/>
          </w:tcPr>
          <w:p w14:paraId="24915E98" w14:textId="77777777" w:rsidR="000A0BE1" w:rsidRDefault="006011C4">
            <w:pPr>
              <w:rPr>
                <w:color w:val="000000"/>
                <w:sz w:val="20"/>
                <w:szCs w:val="20"/>
              </w:rPr>
            </w:pPr>
            <w:r>
              <w:rPr>
                <w:rFonts w:hint="eastAsia"/>
                <w:color w:val="000000"/>
                <w:sz w:val="20"/>
                <w:szCs w:val="20"/>
              </w:rPr>
              <w:t>投标文件按竞选文件规定的格式填写，内容无不全或关键字迹模糊、无法</w:t>
            </w:r>
            <w:proofErr w:type="gramStart"/>
            <w:r>
              <w:rPr>
                <w:rFonts w:hint="eastAsia"/>
                <w:color w:val="000000"/>
                <w:sz w:val="20"/>
                <w:szCs w:val="20"/>
              </w:rPr>
              <w:t>辩认</w:t>
            </w:r>
            <w:proofErr w:type="gramEnd"/>
            <w:r>
              <w:rPr>
                <w:rFonts w:hint="eastAsia"/>
                <w:color w:val="000000"/>
                <w:sz w:val="20"/>
                <w:szCs w:val="20"/>
              </w:rPr>
              <w:t>情形；</w:t>
            </w:r>
          </w:p>
        </w:tc>
        <w:tc>
          <w:tcPr>
            <w:tcW w:w="1229" w:type="dxa"/>
            <w:vAlign w:val="center"/>
          </w:tcPr>
          <w:p w14:paraId="0B63AA99" w14:textId="77777777" w:rsidR="000A0BE1" w:rsidRDefault="000A0BE1">
            <w:pPr>
              <w:spacing w:line="360" w:lineRule="auto"/>
              <w:rPr>
                <w:rFonts w:ascii="宋体" w:hAnsi="宋体"/>
                <w:b/>
                <w:szCs w:val="21"/>
              </w:rPr>
            </w:pPr>
          </w:p>
        </w:tc>
      </w:tr>
      <w:tr w:rsidR="000A0BE1" w14:paraId="177485A9" w14:textId="77777777">
        <w:trPr>
          <w:trHeight w:val="610"/>
          <w:jc w:val="center"/>
        </w:trPr>
        <w:tc>
          <w:tcPr>
            <w:tcW w:w="648" w:type="dxa"/>
            <w:vAlign w:val="center"/>
          </w:tcPr>
          <w:p w14:paraId="74584375" w14:textId="77777777" w:rsidR="000A0BE1" w:rsidRDefault="006011C4">
            <w:pPr>
              <w:jc w:val="center"/>
              <w:rPr>
                <w:color w:val="000000"/>
                <w:sz w:val="20"/>
                <w:szCs w:val="20"/>
              </w:rPr>
            </w:pPr>
            <w:r>
              <w:rPr>
                <w:color w:val="000000"/>
                <w:sz w:val="20"/>
                <w:szCs w:val="20"/>
              </w:rPr>
              <w:t>7</w:t>
            </w:r>
          </w:p>
        </w:tc>
        <w:tc>
          <w:tcPr>
            <w:tcW w:w="6567" w:type="dxa"/>
            <w:vAlign w:val="center"/>
          </w:tcPr>
          <w:p w14:paraId="69D729D3" w14:textId="77777777" w:rsidR="000A0BE1" w:rsidRDefault="006011C4">
            <w:pPr>
              <w:rPr>
                <w:color w:val="000000"/>
                <w:sz w:val="20"/>
                <w:szCs w:val="20"/>
              </w:rPr>
            </w:pPr>
            <w:r>
              <w:rPr>
                <w:rFonts w:hint="eastAsia"/>
                <w:color w:val="000000"/>
                <w:sz w:val="20"/>
                <w:szCs w:val="20"/>
              </w:rPr>
              <w:t>对同一竞选项目未出现两个或以上的投标报价，且没声明哪个有效；</w:t>
            </w:r>
          </w:p>
        </w:tc>
        <w:tc>
          <w:tcPr>
            <w:tcW w:w="1229" w:type="dxa"/>
            <w:vAlign w:val="center"/>
          </w:tcPr>
          <w:p w14:paraId="0270CB6F" w14:textId="77777777" w:rsidR="000A0BE1" w:rsidRDefault="000A0BE1">
            <w:pPr>
              <w:spacing w:line="360" w:lineRule="auto"/>
              <w:rPr>
                <w:rFonts w:ascii="宋体" w:hAnsi="宋体"/>
                <w:b/>
                <w:szCs w:val="21"/>
              </w:rPr>
            </w:pPr>
          </w:p>
        </w:tc>
      </w:tr>
      <w:tr w:rsidR="000A0BE1" w14:paraId="191C0AD0" w14:textId="77777777">
        <w:trPr>
          <w:trHeight w:val="548"/>
          <w:jc w:val="center"/>
        </w:trPr>
        <w:tc>
          <w:tcPr>
            <w:tcW w:w="648" w:type="dxa"/>
            <w:vAlign w:val="center"/>
          </w:tcPr>
          <w:p w14:paraId="2221CC26" w14:textId="77777777" w:rsidR="000A0BE1" w:rsidRDefault="006011C4">
            <w:pPr>
              <w:jc w:val="center"/>
              <w:rPr>
                <w:color w:val="000000"/>
                <w:sz w:val="20"/>
                <w:szCs w:val="20"/>
              </w:rPr>
            </w:pPr>
            <w:r>
              <w:rPr>
                <w:color w:val="000000"/>
                <w:sz w:val="20"/>
                <w:szCs w:val="20"/>
              </w:rPr>
              <w:t>8</w:t>
            </w:r>
          </w:p>
        </w:tc>
        <w:tc>
          <w:tcPr>
            <w:tcW w:w="6567" w:type="dxa"/>
            <w:vAlign w:val="center"/>
          </w:tcPr>
          <w:p w14:paraId="08227D55" w14:textId="77777777" w:rsidR="000A0BE1" w:rsidRDefault="006011C4">
            <w:pPr>
              <w:rPr>
                <w:color w:val="000000"/>
                <w:sz w:val="20"/>
                <w:szCs w:val="20"/>
              </w:rPr>
            </w:pPr>
            <w:r>
              <w:rPr>
                <w:rFonts w:hint="eastAsia"/>
                <w:color w:val="000000"/>
                <w:sz w:val="20"/>
                <w:szCs w:val="20"/>
              </w:rPr>
              <w:t>投标总报价不低于企业自身成本；</w:t>
            </w:r>
          </w:p>
        </w:tc>
        <w:tc>
          <w:tcPr>
            <w:tcW w:w="1229" w:type="dxa"/>
            <w:vAlign w:val="center"/>
          </w:tcPr>
          <w:p w14:paraId="0E7516D2" w14:textId="77777777" w:rsidR="000A0BE1" w:rsidRDefault="000A0BE1">
            <w:pPr>
              <w:spacing w:line="360" w:lineRule="auto"/>
              <w:rPr>
                <w:rFonts w:ascii="宋体" w:hAnsi="宋体"/>
                <w:b/>
                <w:szCs w:val="21"/>
              </w:rPr>
            </w:pPr>
          </w:p>
        </w:tc>
      </w:tr>
      <w:tr w:rsidR="000A0BE1" w14:paraId="485B92C4" w14:textId="77777777">
        <w:trPr>
          <w:trHeight w:val="698"/>
          <w:jc w:val="center"/>
        </w:trPr>
        <w:tc>
          <w:tcPr>
            <w:tcW w:w="648" w:type="dxa"/>
            <w:vAlign w:val="center"/>
          </w:tcPr>
          <w:p w14:paraId="423DBD36" w14:textId="77777777" w:rsidR="000A0BE1" w:rsidRDefault="006011C4">
            <w:pPr>
              <w:jc w:val="center"/>
              <w:rPr>
                <w:color w:val="000000"/>
                <w:sz w:val="20"/>
                <w:szCs w:val="20"/>
              </w:rPr>
            </w:pPr>
            <w:r>
              <w:rPr>
                <w:color w:val="000000"/>
                <w:sz w:val="20"/>
                <w:szCs w:val="20"/>
              </w:rPr>
              <w:t>9</w:t>
            </w:r>
          </w:p>
        </w:tc>
        <w:tc>
          <w:tcPr>
            <w:tcW w:w="6567" w:type="dxa"/>
            <w:vAlign w:val="center"/>
          </w:tcPr>
          <w:p w14:paraId="62A1D1C9" w14:textId="77777777" w:rsidR="000A0BE1" w:rsidRDefault="006011C4">
            <w:pPr>
              <w:rPr>
                <w:color w:val="000000"/>
                <w:sz w:val="20"/>
                <w:szCs w:val="20"/>
              </w:rPr>
            </w:pPr>
            <w:r>
              <w:rPr>
                <w:rFonts w:hint="eastAsia"/>
                <w:color w:val="000000"/>
                <w:sz w:val="20"/>
                <w:szCs w:val="20"/>
              </w:rPr>
              <w:t>投标报价不超过采购限价；</w:t>
            </w:r>
          </w:p>
        </w:tc>
        <w:tc>
          <w:tcPr>
            <w:tcW w:w="1229" w:type="dxa"/>
            <w:vAlign w:val="center"/>
          </w:tcPr>
          <w:p w14:paraId="4CF00A89" w14:textId="77777777" w:rsidR="000A0BE1" w:rsidRDefault="000A0BE1">
            <w:pPr>
              <w:spacing w:line="360" w:lineRule="auto"/>
              <w:rPr>
                <w:rFonts w:ascii="宋体" w:hAnsi="宋体"/>
                <w:b/>
                <w:szCs w:val="21"/>
              </w:rPr>
            </w:pPr>
          </w:p>
        </w:tc>
      </w:tr>
      <w:tr w:rsidR="000A0BE1" w14:paraId="533AF93F" w14:textId="77777777">
        <w:trPr>
          <w:trHeight w:val="545"/>
          <w:jc w:val="center"/>
        </w:trPr>
        <w:tc>
          <w:tcPr>
            <w:tcW w:w="648" w:type="dxa"/>
            <w:vAlign w:val="center"/>
          </w:tcPr>
          <w:p w14:paraId="6BD4EE96" w14:textId="77777777" w:rsidR="000A0BE1" w:rsidRDefault="006011C4">
            <w:pPr>
              <w:jc w:val="center"/>
              <w:rPr>
                <w:color w:val="000000"/>
                <w:sz w:val="20"/>
                <w:szCs w:val="20"/>
              </w:rPr>
            </w:pPr>
            <w:r>
              <w:rPr>
                <w:color w:val="000000"/>
                <w:sz w:val="20"/>
                <w:szCs w:val="20"/>
              </w:rPr>
              <w:t>10</w:t>
            </w:r>
          </w:p>
        </w:tc>
        <w:tc>
          <w:tcPr>
            <w:tcW w:w="6567" w:type="dxa"/>
            <w:vAlign w:val="center"/>
          </w:tcPr>
          <w:p w14:paraId="374B4FBA" w14:textId="77777777" w:rsidR="000A0BE1" w:rsidRDefault="006011C4">
            <w:pPr>
              <w:rPr>
                <w:color w:val="000000"/>
                <w:sz w:val="20"/>
                <w:szCs w:val="20"/>
              </w:rPr>
            </w:pPr>
            <w:r>
              <w:rPr>
                <w:rFonts w:hint="eastAsia"/>
                <w:color w:val="000000"/>
                <w:sz w:val="20"/>
                <w:szCs w:val="20"/>
              </w:rPr>
              <w:t>工期满足竞选文件要求的；</w:t>
            </w:r>
          </w:p>
        </w:tc>
        <w:tc>
          <w:tcPr>
            <w:tcW w:w="1229" w:type="dxa"/>
            <w:vAlign w:val="center"/>
          </w:tcPr>
          <w:p w14:paraId="59C3CF74" w14:textId="77777777" w:rsidR="000A0BE1" w:rsidRDefault="000A0BE1">
            <w:pPr>
              <w:spacing w:line="360" w:lineRule="auto"/>
              <w:rPr>
                <w:rFonts w:ascii="宋体" w:hAnsi="宋体"/>
                <w:b/>
                <w:szCs w:val="21"/>
              </w:rPr>
            </w:pPr>
          </w:p>
        </w:tc>
      </w:tr>
      <w:tr w:rsidR="000A0BE1" w14:paraId="36B6FEBD" w14:textId="77777777">
        <w:trPr>
          <w:trHeight w:val="560"/>
          <w:jc w:val="center"/>
        </w:trPr>
        <w:tc>
          <w:tcPr>
            <w:tcW w:w="648" w:type="dxa"/>
            <w:vAlign w:val="center"/>
          </w:tcPr>
          <w:p w14:paraId="0E7C42D3" w14:textId="518552CC" w:rsidR="000A0BE1" w:rsidRDefault="0044029D">
            <w:pPr>
              <w:jc w:val="center"/>
              <w:rPr>
                <w:color w:val="000000"/>
                <w:sz w:val="20"/>
                <w:szCs w:val="20"/>
              </w:rPr>
            </w:pPr>
            <w:r>
              <w:rPr>
                <w:color w:val="000000"/>
                <w:sz w:val="20"/>
                <w:szCs w:val="20"/>
              </w:rPr>
              <w:t>11</w:t>
            </w:r>
          </w:p>
        </w:tc>
        <w:tc>
          <w:tcPr>
            <w:tcW w:w="6567" w:type="dxa"/>
            <w:vAlign w:val="center"/>
          </w:tcPr>
          <w:p w14:paraId="6F2E5DBC" w14:textId="77777777" w:rsidR="000A0BE1" w:rsidRDefault="006011C4">
            <w:pPr>
              <w:rPr>
                <w:color w:val="000000"/>
                <w:sz w:val="20"/>
                <w:szCs w:val="20"/>
              </w:rPr>
            </w:pPr>
            <w:r>
              <w:rPr>
                <w:rFonts w:hint="eastAsia"/>
                <w:color w:val="000000"/>
                <w:sz w:val="20"/>
                <w:szCs w:val="20"/>
              </w:rPr>
              <w:t>投标文件未附有采购人不能接受的条件；</w:t>
            </w:r>
          </w:p>
        </w:tc>
        <w:tc>
          <w:tcPr>
            <w:tcW w:w="1229" w:type="dxa"/>
            <w:vAlign w:val="center"/>
          </w:tcPr>
          <w:p w14:paraId="1018B130" w14:textId="77777777" w:rsidR="000A0BE1" w:rsidRDefault="000A0BE1">
            <w:pPr>
              <w:spacing w:line="360" w:lineRule="auto"/>
              <w:rPr>
                <w:rFonts w:ascii="宋体" w:hAnsi="宋体"/>
                <w:b/>
                <w:szCs w:val="21"/>
              </w:rPr>
            </w:pPr>
          </w:p>
        </w:tc>
      </w:tr>
      <w:tr w:rsidR="000A0BE1" w14:paraId="675C411F" w14:textId="77777777">
        <w:trPr>
          <w:trHeight w:val="560"/>
          <w:jc w:val="center"/>
        </w:trPr>
        <w:tc>
          <w:tcPr>
            <w:tcW w:w="648" w:type="dxa"/>
            <w:vAlign w:val="center"/>
          </w:tcPr>
          <w:p w14:paraId="60849753" w14:textId="0B7A8126" w:rsidR="000A0BE1" w:rsidRDefault="006011C4">
            <w:pPr>
              <w:jc w:val="center"/>
              <w:rPr>
                <w:color w:val="000000"/>
                <w:sz w:val="20"/>
                <w:szCs w:val="20"/>
              </w:rPr>
            </w:pPr>
            <w:r>
              <w:rPr>
                <w:color w:val="000000"/>
                <w:sz w:val="20"/>
                <w:szCs w:val="20"/>
              </w:rPr>
              <w:t>1</w:t>
            </w:r>
            <w:r w:rsidR="0044029D">
              <w:rPr>
                <w:color w:val="000000"/>
                <w:sz w:val="20"/>
                <w:szCs w:val="20"/>
              </w:rPr>
              <w:t>2</w:t>
            </w:r>
          </w:p>
        </w:tc>
        <w:tc>
          <w:tcPr>
            <w:tcW w:w="6567" w:type="dxa"/>
            <w:vAlign w:val="center"/>
          </w:tcPr>
          <w:p w14:paraId="158325D5" w14:textId="77777777" w:rsidR="000A0BE1" w:rsidRDefault="006011C4">
            <w:pPr>
              <w:rPr>
                <w:color w:val="000000"/>
                <w:sz w:val="20"/>
                <w:szCs w:val="20"/>
              </w:rPr>
            </w:pPr>
            <w:r>
              <w:rPr>
                <w:rFonts w:hint="eastAsia"/>
                <w:color w:val="000000"/>
                <w:sz w:val="20"/>
                <w:szCs w:val="20"/>
              </w:rPr>
              <w:t>符合竞选文件中规定的其他实质性要求。</w:t>
            </w:r>
          </w:p>
        </w:tc>
        <w:tc>
          <w:tcPr>
            <w:tcW w:w="1229" w:type="dxa"/>
            <w:vAlign w:val="center"/>
          </w:tcPr>
          <w:p w14:paraId="7FF4B633" w14:textId="77777777" w:rsidR="000A0BE1" w:rsidRDefault="000A0BE1">
            <w:pPr>
              <w:spacing w:line="360" w:lineRule="auto"/>
              <w:rPr>
                <w:rFonts w:ascii="宋体" w:hAnsi="宋体"/>
                <w:b/>
                <w:szCs w:val="21"/>
              </w:rPr>
            </w:pPr>
          </w:p>
        </w:tc>
      </w:tr>
      <w:tr w:rsidR="000A0BE1" w14:paraId="246EC163" w14:textId="77777777">
        <w:trPr>
          <w:trHeight w:val="560"/>
          <w:jc w:val="center"/>
        </w:trPr>
        <w:tc>
          <w:tcPr>
            <w:tcW w:w="648" w:type="dxa"/>
            <w:vAlign w:val="center"/>
          </w:tcPr>
          <w:p w14:paraId="73316D81" w14:textId="77777777" w:rsidR="000A0BE1" w:rsidRDefault="000A0BE1">
            <w:pPr>
              <w:jc w:val="center"/>
              <w:rPr>
                <w:color w:val="000000"/>
                <w:sz w:val="20"/>
                <w:szCs w:val="20"/>
              </w:rPr>
            </w:pPr>
          </w:p>
        </w:tc>
        <w:tc>
          <w:tcPr>
            <w:tcW w:w="6567" w:type="dxa"/>
            <w:vAlign w:val="center"/>
          </w:tcPr>
          <w:p w14:paraId="221903AE" w14:textId="77777777" w:rsidR="000A0BE1" w:rsidRDefault="006011C4">
            <w:pPr>
              <w:rPr>
                <w:color w:val="000000"/>
                <w:sz w:val="20"/>
                <w:szCs w:val="20"/>
              </w:rPr>
            </w:pPr>
            <w:r>
              <w:rPr>
                <w:rFonts w:hint="eastAsia"/>
                <w:color w:val="000000"/>
                <w:sz w:val="20"/>
                <w:szCs w:val="20"/>
              </w:rPr>
              <w:t>评审结果（通过</w:t>
            </w:r>
            <w:r>
              <w:rPr>
                <w:rFonts w:hint="eastAsia"/>
                <w:color w:val="000000"/>
                <w:sz w:val="20"/>
                <w:szCs w:val="20"/>
              </w:rPr>
              <w:t>/</w:t>
            </w:r>
            <w:r>
              <w:rPr>
                <w:rFonts w:hint="eastAsia"/>
                <w:color w:val="000000"/>
                <w:sz w:val="20"/>
                <w:szCs w:val="20"/>
              </w:rPr>
              <w:t>不通过）</w:t>
            </w:r>
          </w:p>
        </w:tc>
        <w:tc>
          <w:tcPr>
            <w:tcW w:w="1229" w:type="dxa"/>
            <w:vAlign w:val="center"/>
          </w:tcPr>
          <w:p w14:paraId="1331D14A" w14:textId="77777777" w:rsidR="000A0BE1" w:rsidRDefault="000A0BE1">
            <w:pPr>
              <w:spacing w:line="360" w:lineRule="auto"/>
              <w:rPr>
                <w:rFonts w:ascii="宋体" w:hAnsi="宋体"/>
                <w:b/>
                <w:szCs w:val="21"/>
              </w:rPr>
            </w:pPr>
          </w:p>
        </w:tc>
      </w:tr>
    </w:tbl>
    <w:p w14:paraId="56CE2998" w14:textId="77777777" w:rsidR="000A0BE1" w:rsidRDefault="006011C4">
      <w:pPr>
        <w:spacing w:beforeLines="50" w:before="120" w:afterLines="50" w:after="120" w:line="360" w:lineRule="auto"/>
        <w:ind w:firstLineChars="200" w:firstLine="480"/>
        <w:rPr>
          <w:rFonts w:ascii="宋体" w:hAnsi="宋体"/>
          <w:sz w:val="24"/>
        </w:rPr>
      </w:pPr>
      <w:r>
        <w:rPr>
          <w:rFonts w:ascii="宋体" w:hAnsi="宋体" w:hint="eastAsia"/>
          <w:sz w:val="24"/>
        </w:rPr>
        <w:t>注：</w:t>
      </w:r>
    </w:p>
    <w:p w14:paraId="15D69914" w14:textId="77777777" w:rsidR="000A0BE1" w:rsidRDefault="006011C4">
      <w:pPr>
        <w:numPr>
          <w:ilvl w:val="0"/>
          <w:numId w:val="11"/>
        </w:numPr>
        <w:adjustRightInd w:val="0"/>
        <w:snapToGrid w:val="0"/>
        <w:spacing w:beforeLines="50" w:before="120" w:afterLines="50" w:after="120" w:line="360" w:lineRule="auto"/>
        <w:ind w:firstLineChars="200" w:firstLine="480"/>
        <w:rPr>
          <w:rFonts w:ascii="宋体" w:hAnsi="宋体"/>
          <w:sz w:val="24"/>
        </w:rPr>
      </w:pPr>
      <w:r>
        <w:rPr>
          <w:rFonts w:ascii="宋体" w:hAnsi="宋体" w:hint="eastAsia"/>
          <w:sz w:val="24"/>
        </w:rPr>
        <w:t>投标人分栏中填写“√”表示该项符合竞选文件要求，“×”表示该项不符合竞选文件要求，“○”表示无该项内容；</w:t>
      </w:r>
    </w:p>
    <w:p w14:paraId="5E6F7C6D" w14:textId="77777777" w:rsidR="000A0BE1" w:rsidRDefault="006011C4">
      <w:pPr>
        <w:numPr>
          <w:ilvl w:val="0"/>
          <w:numId w:val="11"/>
        </w:numPr>
        <w:adjustRightInd w:val="0"/>
        <w:snapToGrid w:val="0"/>
        <w:spacing w:beforeLines="50" w:before="120" w:afterLines="50" w:after="120" w:line="360" w:lineRule="auto"/>
        <w:ind w:firstLineChars="200" w:firstLine="480"/>
        <w:rPr>
          <w:rFonts w:ascii="宋体" w:hAnsi="宋体"/>
          <w:sz w:val="24"/>
        </w:rPr>
      </w:pPr>
      <w:r>
        <w:rPr>
          <w:rFonts w:ascii="宋体" w:hAnsi="宋体" w:hint="eastAsia"/>
          <w:sz w:val="24"/>
        </w:rPr>
        <w:t>经评标委员会审核后，出现一个“×”的结论为“不通过”，即</w:t>
      </w:r>
      <w:proofErr w:type="gramStart"/>
      <w:r>
        <w:rPr>
          <w:rFonts w:ascii="宋体" w:hAnsi="宋体" w:hint="eastAsia"/>
          <w:sz w:val="24"/>
        </w:rPr>
        <w:t>按废标处理</w:t>
      </w:r>
      <w:proofErr w:type="gramEnd"/>
      <w:r>
        <w:rPr>
          <w:rFonts w:ascii="宋体" w:hAnsi="宋体" w:hint="eastAsia"/>
          <w:sz w:val="24"/>
        </w:rPr>
        <w:t>。</w:t>
      </w:r>
    </w:p>
    <w:p w14:paraId="6B033115" w14:textId="77777777" w:rsidR="000A0BE1" w:rsidRDefault="006011C4">
      <w:pPr>
        <w:numPr>
          <w:ilvl w:val="0"/>
          <w:numId w:val="11"/>
        </w:numPr>
        <w:adjustRightInd w:val="0"/>
        <w:snapToGrid w:val="0"/>
        <w:spacing w:beforeLines="50" w:before="120" w:afterLines="50" w:after="120" w:line="360" w:lineRule="auto"/>
        <w:ind w:firstLineChars="200" w:firstLine="480"/>
        <w:rPr>
          <w:rFonts w:ascii="宋体" w:hAnsi="宋体"/>
          <w:sz w:val="24"/>
        </w:rPr>
      </w:pPr>
      <w:r>
        <w:rPr>
          <w:rFonts w:ascii="宋体" w:hAnsi="宋体" w:hint="eastAsia"/>
          <w:sz w:val="24"/>
        </w:rPr>
        <w:t>表中全部条件满足为“通过”，同意进入下一阶段评审。</w:t>
      </w:r>
    </w:p>
    <w:p w14:paraId="7DF8E54C" w14:textId="77777777" w:rsidR="000A0BE1" w:rsidRDefault="006011C4">
      <w:pPr>
        <w:numPr>
          <w:ilvl w:val="0"/>
          <w:numId w:val="11"/>
        </w:numPr>
        <w:adjustRightInd w:val="0"/>
        <w:snapToGrid w:val="0"/>
        <w:spacing w:beforeLines="50" w:before="120" w:afterLines="50" w:after="120" w:line="360" w:lineRule="auto"/>
        <w:ind w:firstLineChars="200" w:firstLine="480"/>
        <w:rPr>
          <w:rFonts w:ascii="宋体" w:hAnsi="宋体"/>
          <w:sz w:val="24"/>
        </w:rPr>
      </w:pPr>
      <w:r>
        <w:rPr>
          <w:rFonts w:hint="eastAsia"/>
          <w:sz w:val="24"/>
        </w:rPr>
        <w:lastRenderedPageBreak/>
        <w:t>如对本表中某种情形的</w:t>
      </w:r>
      <w:r>
        <w:rPr>
          <w:rFonts w:ascii="宋体" w:hAnsi="宋体" w:hint="eastAsia"/>
          <w:sz w:val="24"/>
        </w:rPr>
        <w:t>评委意见不一致时，</w:t>
      </w:r>
      <w:r>
        <w:rPr>
          <w:rFonts w:hint="eastAsia"/>
          <w:sz w:val="24"/>
        </w:rPr>
        <w:t>以评标委员会过半数成员的意见作为评标委员会对该情形的认定结论。</w:t>
      </w:r>
    </w:p>
    <w:p w14:paraId="3342F810" w14:textId="77777777" w:rsidR="000A0BE1" w:rsidRDefault="006011C4">
      <w:pPr>
        <w:spacing w:beforeLines="50" w:before="120" w:afterLines="50" w:after="120" w:line="360" w:lineRule="auto"/>
        <w:ind w:firstLineChars="200" w:firstLine="480"/>
        <w:rPr>
          <w:rFonts w:ascii="宋体" w:hAnsi="宋体"/>
          <w:sz w:val="24"/>
        </w:rPr>
      </w:pPr>
      <w:r>
        <w:rPr>
          <w:rFonts w:ascii="宋体" w:hAnsi="宋体" w:hint="eastAsia"/>
          <w:bCs/>
          <w:sz w:val="24"/>
        </w:rPr>
        <w:t>评委签名：    日 期：</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年 </w:t>
      </w:r>
      <w:r>
        <w:rPr>
          <w:rFonts w:ascii="宋体" w:hAnsi="宋体"/>
          <w:sz w:val="24"/>
        </w:rPr>
        <w:t xml:space="preserve"> </w:t>
      </w:r>
      <w:r>
        <w:rPr>
          <w:rFonts w:ascii="宋体" w:hAnsi="宋体" w:hint="eastAsia"/>
          <w:sz w:val="24"/>
        </w:rPr>
        <w:t xml:space="preserve">  月  </w:t>
      </w:r>
      <w:r>
        <w:rPr>
          <w:rFonts w:ascii="宋体" w:hAnsi="宋体"/>
          <w:sz w:val="24"/>
        </w:rPr>
        <w:t xml:space="preserve"> </w:t>
      </w:r>
      <w:r>
        <w:rPr>
          <w:rFonts w:ascii="宋体" w:hAnsi="宋体" w:hint="eastAsia"/>
          <w:sz w:val="24"/>
        </w:rPr>
        <w:t xml:space="preserve"> 日</w:t>
      </w:r>
    </w:p>
    <w:p w14:paraId="478765C2" w14:textId="77777777" w:rsidR="000A0BE1" w:rsidRDefault="006011C4">
      <w:pPr>
        <w:rPr>
          <w:rFonts w:ascii="仿宋" w:eastAsia="仿宋" w:hAnsi="仿宋" w:cs="仿宋"/>
          <w:szCs w:val="21"/>
        </w:rPr>
      </w:pPr>
      <w:r>
        <w:rPr>
          <w:rFonts w:ascii="仿宋" w:eastAsia="仿宋" w:hAnsi="仿宋" w:cs="仿宋"/>
          <w:szCs w:val="21"/>
        </w:rPr>
        <w:br w:type="page"/>
      </w:r>
    </w:p>
    <w:p w14:paraId="67458EFF" w14:textId="77777777" w:rsidR="000A0BE1" w:rsidRDefault="006011C4">
      <w:pPr>
        <w:pStyle w:val="1"/>
        <w:rPr>
          <w:sz w:val="36"/>
        </w:rPr>
      </w:pPr>
      <w:r>
        <w:rPr>
          <w:rFonts w:ascii="宋体" w:hAnsi="宋体" w:hint="eastAsia"/>
          <w:sz w:val="24"/>
        </w:rPr>
        <w:lastRenderedPageBreak/>
        <w:t>附件</w:t>
      </w:r>
      <w:r>
        <w:rPr>
          <w:rFonts w:ascii="宋体" w:hAnsi="宋体"/>
          <w:sz w:val="24"/>
        </w:rPr>
        <w:t>7</w:t>
      </w:r>
      <w:r>
        <w:rPr>
          <w:rFonts w:ascii="宋体" w:hAnsi="宋体" w:hint="eastAsia"/>
          <w:sz w:val="24"/>
        </w:rPr>
        <w:t xml:space="preserve">     </w:t>
      </w:r>
      <w:r>
        <w:rPr>
          <w:rFonts w:ascii="宋体" w:hAnsi="宋体" w:hint="eastAsia"/>
          <w:sz w:val="21"/>
        </w:rPr>
        <w:t xml:space="preserve"> </w:t>
      </w:r>
      <w:r>
        <w:rPr>
          <w:rFonts w:hint="eastAsia"/>
          <w:sz w:val="36"/>
        </w:rPr>
        <w:t>2024</w:t>
      </w:r>
      <w:r>
        <w:rPr>
          <w:rFonts w:hint="eastAsia"/>
          <w:sz w:val="36"/>
        </w:rPr>
        <w:t>年度枢纽楼柴油发电机维修保养技术需求</w:t>
      </w:r>
    </w:p>
    <w:p w14:paraId="564028BA" w14:textId="77777777" w:rsidR="000A0BE1" w:rsidRDefault="006011C4">
      <w:pPr>
        <w:pStyle w:val="2"/>
        <w:rPr>
          <w:sz w:val="24"/>
        </w:rPr>
      </w:pPr>
      <w:r>
        <w:rPr>
          <w:sz w:val="24"/>
        </w:rPr>
        <w:t>一、</w:t>
      </w:r>
      <w:r>
        <w:rPr>
          <w:rFonts w:hint="eastAsia"/>
          <w:sz w:val="24"/>
        </w:rPr>
        <w:t>项目可行性及必要性说明</w:t>
      </w:r>
    </w:p>
    <w:p w14:paraId="294D7F4C" w14:textId="77777777" w:rsidR="000A0BE1" w:rsidRDefault="006011C4">
      <w:pPr>
        <w:ind w:firstLineChars="200" w:firstLine="440"/>
        <w:rPr>
          <w:sz w:val="22"/>
          <w:szCs w:val="28"/>
        </w:rPr>
      </w:pPr>
      <w:r>
        <w:rPr>
          <w:rFonts w:hint="eastAsia"/>
          <w:sz w:val="22"/>
          <w:szCs w:val="28"/>
        </w:rPr>
        <w:t>信息枢纽楼柴油发电机目前有</w:t>
      </w:r>
      <w:r>
        <w:rPr>
          <w:rFonts w:hint="eastAsia"/>
          <w:sz w:val="22"/>
          <w:szCs w:val="28"/>
        </w:rPr>
        <w:t>3</w:t>
      </w:r>
      <w:r>
        <w:rPr>
          <w:rFonts w:hint="eastAsia"/>
          <w:sz w:val="22"/>
          <w:szCs w:val="28"/>
        </w:rPr>
        <w:t>台柴油发电机（品牌：珀金斯）</w:t>
      </w:r>
      <w:r>
        <w:rPr>
          <w:rFonts w:hint="eastAsia"/>
          <w:sz w:val="22"/>
          <w:szCs w:val="28"/>
        </w:rPr>
        <w:t>,3</w:t>
      </w:r>
      <w:r>
        <w:rPr>
          <w:rFonts w:hint="eastAsia"/>
          <w:sz w:val="22"/>
          <w:szCs w:val="28"/>
        </w:rPr>
        <w:t>台发电机投用时间已达</w:t>
      </w:r>
      <w:r>
        <w:rPr>
          <w:rFonts w:hint="eastAsia"/>
          <w:sz w:val="22"/>
          <w:szCs w:val="28"/>
        </w:rPr>
        <w:t>20</w:t>
      </w:r>
      <w:r>
        <w:rPr>
          <w:rFonts w:hint="eastAsia"/>
          <w:sz w:val="22"/>
          <w:szCs w:val="28"/>
        </w:rPr>
        <w:t>年，枢纽楼主楼</w:t>
      </w:r>
      <w:r>
        <w:rPr>
          <w:rFonts w:hint="eastAsia"/>
          <w:sz w:val="22"/>
          <w:szCs w:val="28"/>
        </w:rPr>
        <w:t>2</w:t>
      </w:r>
      <w:r>
        <w:rPr>
          <w:rFonts w:hint="eastAsia"/>
          <w:sz w:val="22"/>
          <w:szCs w:val="28"/>
        </w:rPr>
        <w:t>台，</w:t>
      </w:r>
      <w:r>
        <w:rPr>
          <w:rFonts w:hint="eastAsia"/>
          <w:sz w:val="22"/>
          <w:szCs w:val="28"/>
        </w:rPr>
        <w:t>1#</w:t>
      </w:r>
      <w:r>
        <w:rPr>
          <w:rFonts w:hint="eastAsia"/>
          <w:sz w:val="22"/>
          <w:szCs w:val="28"/>
        </w:rPr>
        <w:t>柴油发电机型号：</w:t>
      </w:r>
      <w:r>
        <w:rPr>
          <w:rFonts w:hint="eastAsia"/>
          <w:sz w:val="22"/>
          <w:szCs w:val="28"/>
        </w:rPr>
        <w:t>4012TWG2</w:t>
      </w:r>
      <w:r>
        <w:rPr>
          <w:rFonts w:hint="eastAsia"/>
          <w:sz w:val="22"/>
          <w:szCs w:val="28"/>
        </w:rPr>
        <w:t>，机身编号：</w:t>
      </w:r>
      <w:r>
        <w:rPr>
          <w:rFonts w:hint="eastAsia"/>
          <w:sz w:val="22"/>
          <w:szCs w:val="28"/>
        </w:rPr>
        <w:t>DGK122254U2629L</w:t>
      </w:r>
      <w:r>
        <w:rPr>
          <w:rFonts w:hint="eastAsia"/>
          <w:sz w:val="22"/>
          <w:szCs w:val="28"/>
        </w:rPr>
        <w:t>；</w:t>
      </w:r>
      <w:r>
        <w:rPr>
          <w:rFonts w:hint="eastAsia"/>
          <w:sz w:val="22"/>
          <w:szCs w:val="28"/>
        </w:rPr>
        <w:t>2#</w:t>
      </w:r>
      <w:r>
        <w:rPr>
          <w:rFonts w:hint="eastAsia"/>
          <w:sz w:val="22"/>
          <w:szCs w:val="28"/>
        </w:rPr>
        <w:t>柴油发电机型号：</w:t>
      </w:r>
      <w:r>
        <w:rPr>
          <w:rFonts w:hint="eastAsia"/>
          <w:sz w:val="22"/>
          <w:szCs w:val="28"/>
        </w:rPr>
        <w:t>4012TWG2</w:t>
      </w:r>
      <w:r>
        <w:rPr>
          <w:rFonts w:hint="eastAsia"/>
          <w:sz w:val="22"/>
          <w:szCs w:val="28"/>
        </w:rPr>
        <w:t>，机身编号：</w:t>
      </w:r>
      <w:r>
        <w:rPr>
          <w:rFonts w:hint="eastAsia"/>
          <w:sz w:val="22"/>
          <w:szCs w:val="28"/>
        </w:rPr>
        <w:t>DGK122254U1973L</w:t>
      </w:r>
      <w:r>
        <w:rPr>
          <w:rFonts w:hint="eastAsia"/>
          <w:sz w:val="22"/>
          <w:szCs w:val="28"/>
        </w:rPr>
        <w:t>。副楼</w:t>
      </w:r>
      <w:r>
        <w:rPr>
          <w:rFonts w:hint="eastAsia"/>
          <w:sz w:val="22"/>
          <w:szCs w:val="28"/>
        </w:rPr>
        <w:t>1</w:t>
      </w:r>
      <w:r>
        <w:rPr>
          <w:rFonts w:hint="eastAsia"/>
          <w:sz w:val="22"/>
          <w:szCs w:val="28"/>
        </w:rPr>
        <w:t>台，发电机型号：</w:t>
      </w:r>
      <w:r>
        <w:rPr>
          <w:rFonts w:hint="eastAsia"/>
          <w:sz w:val="22"/>
          <w:szCs w:val="28"/>
        </w:rPr>
        <w:t>4008TAG2A</w:t>
      </w:r>
      <w:r>
        <w:rPr>
          <w:rFonts w:hint="eastAsia"/>
          <w:sz w:val="22"/>
          <w:szCs w:val="28"/>
        </w:rPr>
        <w:t>，机身编号：</w:t>
      </w:r>
      <w:r>
        <w:rPr>
          <w:rFonts w:hint="eastAsia"/>
          <w:sz w:val="22"/>
          <w:szCs w:val="28"/>
        </w:rPr>
        <w:t>DGB082233U3809L</w:t>
      </w:r>
      <w:r>
        <w:rPr>
          <w:rFonts w:hint="eastAsia"/>
          <w:sz w:val="22"/>
          <w:szCs w:val="28"/>
        </w:rPr>
        <w:t>。</w:t>
      </w:r>
    </w:p>
    <w:p w14:paraId="003D23DA" w14:textId="77777777" w:rsidR="000A0BE1" w:rsidRDefault="006011C4">
      <w:pPr>
        <w:ind w:firstLineChars="200" w:firstLine="440"/>
        <w:rPr>
          <w:sz w:val="22"/>
          <w:szCs w:val="28"/>
        </w:rPr>
      </w:pPr>
      <w:r>
        <w:rPr>
          <w:rFonts w:hint="eastAsia"/>
          <w:sz w:val="22"/>
          <w:szCs w:val="28"/>
        </w:rPr>
        <w:t>枢纽楼机电设备运</w:t>
      </w:r>
      <w:proofErr w:type="gramStart"/>
      <w:r>
        <w:rPr>
          <w:rFonts w:hint="eastAsia"/>
          <w:sz w:val="22"/>
          <w:szCs w:val="28"/>
        </w:rPr>
        <w:t>维单位</w:t>
      </w:r>
      <w:proofErr w:type="gramEnd"/>
      <w:r>
        <w:rPr>
          <w:rFonts w:hint="eastAsia"/>
          <w:sz w:val="22"/>
          <w:szCs w:val="28"/>
        </w:rPr>
        <w:t>在日常发电机试运行过程中，发现</w:t>
      </w:r>
      <w:r>
        <w:rPr>
          <w:rFonts w:hint="eastAsia"/>
          <w:sz w:val="22"/>
          <w:szCs w:val="28"/>
        </w:rPr>
        <w:t>3</w:t>
      </w:r>
      <w:r>
        <w:rPr>
          <w:rFonts w:hint="eastAsia"/>
          <w:sz w:val="22"/>
          <w:szCs w:val="28"/>
        </w:rPr>
        <w:t>台发电机存在不同程度的元器件老化或故障情况，</w:t>
      </w:r>
      <w:r>
        <w:rPr>
          <w:rFonts w:hint="eastAsia"/>
          <w:sz w:val="22"/>
          <w:szCs w:val="28"/>
        </w:rPr>
        <w:t>2024</w:t>
      </w:r>
      <w:r>
        <w:rPr>
          <w:rFonts w:hint="eastAsia"/>
          <w:sz w:val="22"/>
          <w:szCs w:val="28"/>
        </w:rPr>
        <w:t>年针对</w:t>
      </w:r>
      <w:r>
        <w:rPr>
          <w:rFonts w:hint="eastAsia"/>
          <w:sz w:val="22"/>
          <w:szCs w:val="28"/>
        </w:rPr>
        <w:t>1</w:t>
      </w:r>
      <w:r>
        <w:rPr>
          <w:rFonts w:hint="eastAsia"/>
          <w:sz w:val="22"/>
          <w:szCs w:val="28"/>
        </w:rPr>
        <w:t>号柴油机进行了重点维保并更换了部分零配件。</w:t>
      </w:r>
    </w:p>
    <w:p w14:paraId="483E3C02" w14:textId="77777777" w:rsidR="000A0BE1" w:rsidRDefault="006011C4">
      <w:pPr>
        <w:ind w:firstLineChars="200" w:firstLine="440"/>
        <w:rPr>
          <w:sz w:val="22"/>
          <w:szCs w:val="28"/>
        </w:rPr>
      </w:pPr>
      <w:r>
        <w:rPr>
          <w:rFonts w:hint="eastAsia"/>
          <w:sz w:val="22"/>
          <w:szCs w:val="28"/>
        </w:rPr>
        <w:t>为保障枢纽楼柴油发电机组的正常运行，确保在枢纽楼两路电源失电和线路检修的情况下能正常供电，现申请委托有珀金斯柴油发电机维修保养经验的单位对枢纽楼</w:t>
      </w:r>
      <w:r>
        <w:rPr>
          <w:rFonts w:hint="eastAsia"/>
          <w:sz w:val="22"/>
          <w:szCs w:val="28"/>
        </w:rPr>
        <w:t>3</w:t>
      </w:r>
      <w:r>
        <w:rPr>
          <w:rFonts w:hint="eastAsia"/>
          <w:sz w:val="22"/>
          <w:szCs w:val="28"/>
        </w:rPr>
        <w:t>台柴油发电机进行常规维保。</w:t>
      </w:r>
    </w:p>
    <w:p w14:paraId="5B0EA0CB" w14:textId="77777777" w:rsidR="000A0BE1" w:rsidRDefault="006011C4">
      <w:pPr>
        <w:pStyle w:val="2"/>
        <w:rPr>
          <w:sz w:val="24"/>
        </w:rPr>
      </w:pPr>
      <w:r>
        <w:rPr>
          <w:sz w:val="24"/>
        </w:rPr>
        <w:t>二、工作范围及内容</w:t>
      </w:r>
    </w:p>
    <w:p w14:paraId="0106AFB2" w14:textId="77777777" w:rsidR="000A0BE1" w:rsidRDefault="006011C4">
      <w:pPr>
        <w:rPr>
          <w:rFonts w:ascii="仿宋" w:eastAsia="仿宋" w:hAnsi="仿宋"/>
          <w:b/>
          <w:sz w:val="22"/>
          <w:szCs w:val="28"/>
        </w:rPr>
      </w:pPr>
      <w:r>
        <w:rPr>
          <w:rFonts w:ascii="仿宋" w:eastAsia="仿宋" w:hAnsi="仿宋" w:hint="eastAsia"/>
          <w:b/>
          <w:sz w:val="22"/>
          <w:szCs w:val="28"/>
        </w:rPr>
        <w:t>1、柴油发电机维保数量：3台。</w:t>
      </w:r>
    </w:p>
    <w:p w14:paraId="40A74A66" w14:textId="77777777" w:rsidR="000A0BE1" w:rsidRDefault="006011C4">
      <w:pPr>
        <w:rPr>
          <w:rFonts w:ascii="仿宋" w:eastAsia="仿宋" w:hAnsi="仿宋"/>
          <w:b/>
          <w:sz w:val="22"/>
          <w:szCs w:val="28"/>
        </w:rPr>
      </w:pPr>
      <w:r>
        <w:rPr>
          <w:rFonts w:ascii="仿宋" w:eastAsia="仿宋" w:hAnsi="仿宋"/>
          <w:b/>
          <w:sz w:val="22"/>
          <w:szCs w:val="28"/>
        </w:rPr>
        <w:t>2</w:t>
      </w:r>
      <w:r>
        <w:rPr>
          <w:rFonts w:ascii="仿宋" w:eastAsia="仿宋" w:hAnsi="仿宋" w:hint="eastAsia"/>
          <w:b/>
          <w:sz w:val="22"/>
          <w:szCs w:val="28"/>
        </w:rPr>
        <w:t>、柴油发电机维保工作内容：</w:t>
      </w:r>
    </w:p>
    <w:p w14:paraId="7D6FC815" w14:textId="77777777" w:rsidR="000A0BE1" w:rsidRDefault="006011C4">
      <w:pPr>
        <w:jc w:val="center"/>
        <w:rPr>
          <w:sz w:val="22"/>
          <w:szCs w:val="28"/>
        </w:rPr>
      </w:pPr>
      <w:r>
        <w:rPr>
          <w:rFonts w:hint="eastAsia"/>
          <w:sz w:val="22"/>
          <w:szCs w:val="28"/>
        </w:rPr>
        <w:t>表</w:t>
      </w:r>
      <w:r>
        <w:rPr>
          <w:rFonts w:hint="eastAsia"/>
          <w:sz w:val="22"/>
          <w:szCs w:val="28"/>
        </w:rPr>
        <w:t>1</w:t>
      </w:r>
      <w:r>
        <w:rPr>
          <w:rFonts w:hint="eastAsia"/>
          <w:sz w:val="22"/>
          <w:szCs w:val="28"/>
        </w:rPr>
        <w:t>维保工作量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274"/>
        <w:gridCol w:w="3919"/>
        <w:gridCol w:w="733"/>
        <w:gridCol w:w="831"/>
        <w:gridCol w:w="822"/>
      </w:tblGrid>
      <w:tr w:rsidR="000A0BE1" w14:paraId="1BD43DC5" w14:textId="77777777">
        <w:trPr>
          <w:trHeight w:val="589"/>
        </w:trPr>
        <w:tc>
          <w:tcPr>
            <w:tcW w:w="717" w:type="dxa"/>
            <w:shd w:val="clear" w:color="auto" w:fill="auto"/>
            <w:vAlign w:val="center"/>
          </w:tcPr>
          <w:p w14:paraId="7DA843B6" w14:textId="77777777" w:rsidR="000A0BE1" w:rsidRDefault="006011C4">
            <w:pPr>
              <w:jc w:val="center"/>
              <w:rPr>
                <w:rFonts w:ascii="宋体" w:hAnsi="Calibri"/>
                <w:b/>
                <w:sz w:val="18"/>
              </w:rPr>
            </w:pPr>
            <w:r>
              <w:rPr>
                <w:rFonts w:ascii="宋体" w:hAnsi="宋体" w:hint="eastAsia"/>
                <w:b/>
                <w:sz w:val="18"/>
              </w:rPr>
              <w:t>序号</w:t>
            </w:r>
          </w:p>
        </w:tc>
        <w:tc>
          <w:tcPr>
            <w:tcW w:w="1274" w:type="dxa"/>
            <w:shd w:val="clear" w:color="auto" w:fill="auto"/>
            <w:vAlign w:val="center"/>
          </w:tcPr>
          <w:p w14:paraId="3BA17203" w14:textId="77777777" w:rsidR="000A0BE1" w:rsidRDefault="006011C4">
            <w:pPr>
              <w:jc w:val="center"/>
              <w:rPr>
                <w:rFonts w:ascii="宋体" w:hAnsi="Calibri"/>
                <w:b/>
                <w:sz w:val="18"/>
              </w:rPr>
            </w:pPr>
            <w:r>
              <w:rPr>
                <w:rFonts w:ascii="宋体" w:hAnsi="宋体" w:hint="eastAsia"/>
                <w:b/>
                <w:sz w:val="18"/>
                <w:szCs w:val="22"/>
              </w:rPr>
              <w:t>维保项目名称</w:t>
            </w:r>
          </w:p>
        </w:tc>
        <w:tc>
          <w:tcPr>
            <w:tcW w:w="3919" w:type="dxa"/>
            <w:shd w:val="clear" w:color="auto" w:fill="auto"/>
            <w:vAlign w:val="center"/>
          </w:tcPr>
          <w:p w14:paraId="0173DC78" w14:textId="77777777" w:rsidR="000A0BE1" w:rsidRDefault="006011C4">
            <w:pPr>
              <w:jc w:val="center"/>
              <w:rPr>
                <w:rFonts w:ascii="宋体" w:hAnsi="Calibri"/>
                <w:b/>
                <w:sz w:val="18"/>
              </w:rPr>
            </w:pPr>
            <w:r>
              <w:rPr>
                <w:rFonts w:ascii="宋体" w:hAnsi="宋体" w:hint="eastAsia"/>
                <w:b/>
                <w:sz w:val="18"/>
                <w:szCs w:val="22"/>
              </w:rPr>
              <w:t>工作内容和要求</w:t>
            </w:r>
          </w:p>
        </w:tc>
        <w:tc>
          <w:tcPr>
            <w:tcW w:w="733" w:type="dxa"/>
            <w:shd w:val="clear" w:color="auto" w:fill="auto"/>
            <w:vAlign w:val="center"/>
          </w:tcPr>
          <w:p w14:paraId="36D7A32C" w14:textId="77777777" w:rsidR="000A0BE1" w:rsidRDefault="006011C4">
            <w:pPr>
              <w:jc w:val="center"/>
              <w:rPr>
                <w:rFonts w:ascii="宋体" w:hAnsi="Calibri"/>
                <w:b/>
                <w:sz w:val="18"/>
              </w:rPr>
            </w:pPr>
            <w:r>
              <w:rPr>
                <w:rFonts w:ascii="宋体" w:hAnsi="宋体" w:hint="eastAsia"/>
                <w:b/>
                <w:sz w:val="18"/>
              </w:rPr>
              <w:t>单位</w:t>
            </w:r>
          </w:p>
        </w:tc>
        <w:tc>
          <w:tcPr>
            <w:tcW w:w="831" w:type="dxa"/>
            <w:shd w:val="clear" w:color="auto" w:fill="auto"/>
            <w:vAlign w:val="center"/>
          </w:tcPr>
          <w:p w14:paraId="3B1445F7" w14:textId="77777777" w:rsidR="000A0BE1" w:rsidRDefault="006011C4">
            <w:pPr>
              <w:jc w:val="center"/>
              <w:rPr>
                <w:rFonts w:ascii="宋体" w:hAnsi="Calibri"/>
                <w:b/>
                <w:sz w:val="18"/>
              </w:rPr>
            </w:pPr>
            <w:r>
              <w:rPr>
                <w:rFonts w:ascii="宋体" w:hAnsi="宋体" w:hint="eastAsia"/>
                <w:b/>
                <w:sz w:val="18"/>
              </w:rPr>
              <w:t>数量</w:t>
            </w:r>
          </w:p>
        </w:tc>
        <w:tc>
          <w:tcPr>
            <w:tcW w:w="822" w:type="dxa"/>
            <w:shd w:val="clear" w:color="auto" w:fill="auto"/>
            <w:vAlign w:val="center"/>
          </w:tcPr>
          <w:p w14:paraId="75723BBD" w14:textId="77777777" w:rsidR="000A0BE1" w:rsidRDefault="006011C4">
            <w:pPr>
              <w:jc w:val="center"/>
              <w:rPr>
                <w:rFonts w:ascii="宋体" w:hAnsi="Calibri"/>
                <w:b/>
                <w:sz w:val="18"/>
              </w:rPr>
            </w:pPr>
            <w:r>
              <w:rPr>
                <w:rFonts w:ascii="宋体" w:hAnsi="宋体" w:hint="eastAsia"/>
                <w:b/>
                <w:sz w:val="18"/>
                <w:szCs w:val="22"/>
              </w:rPr>
              <w:t>备注</w:t>
            </w:r>
          </w:p>
        </w:tc>
      </w:tr>
      <w:tr w:rsidR="000A0BE1" w14:paraId="4BD39902" w14:textId="77777777">
        <w:trPr>
          <w:trHeight w:val="766"/>
        </w:trPr>
        <w:tc>
          <w:tcPr>
            <w:tcW w:w="717" w:type="dxa"/>
            <w:shd w:val="clear" w:color="auto" w:fill="auto"/>
            <w:vAlign w:val="center"/>
          </w:tcPr>
          <w:p w14:paraId="38636448" w14:textId="77777777" w:rsidR="000A0BE1" w:rsidRDefault="006011C4">
            <w:pPr>
              <w:jc w:val="center"/>
              <w:rPr>
                <w:rFonts w:ascii="宋体" w:hAnsi="宋体"/>
                <w:sz w:val="18"/>
              </w:rPr>
            </w:pPr>
            <w:r>
              <w:rPr>
                <w:rFonts w:ascii="宋体" w:hAnsi="宋体"/>
                <w:sz w:val="18"/>
              </w:rPr>
              <w:t>1</w:t>
            </w:r>
          </w:p>
        </w:tc>
        <w:tc>
          <w:tcPr>
            <w:tcW w:w="1274" w:type="dxa"/>
            <w:shd w:val="clear" w:color="auto" w:fill="auto"/>
            <w:vAlign w:val="center"/>
          </w:tcPr>
          <w:p w14:paraId="7F66DB12" w14:textId="77777777" w:rsidR="000A0BE1" w:rsidRDefault="006011C4">
            <w:pPr>
              <w:jc w:val="center"/>
              <w:rPr>
                <w:rFonts w:ascii="宋体" w:hAnsi="Calibri"/>
                <w:sz w:val="18"/>
              </w:rPr>
            </w:pPr>
            <w:r>
              <w:rPr>
                <w:rFonts w:ascii="宋体" w:hAnsi="宋体" w:hint="eastAsia"/>
                <w:sz w:val="18"/>
                <w:szCs w:val="22"/>
              </w:rPr>
              <w:t>发动机</w:t>
            </w:r>
          </w:p>
        </w:tc>
        <w:tc>
          <w:tcPr>
            <w:tcW w:w="3919" w:type="dxa"/>
            <w:shd w:val="clear" w:color="auto" w:fill="auto"/>
            <w:vAlign w:val="center"/>
          </w:tcPr>
          <w:p w14:paraId="72A072D7" w14:textId="77777777" w:rsidR="000A0BE1" w:rsidRDefault="006011C4">
            <w:pPr>
              <w:rPr>
                <w:rFonts w:ascii="宋体" w:hAnsi="宋体"/>
                <w:sz w:val="18"/>
                <w:szCs w:val="22"/>
              </w:rPr>
            </w:pPr>
            <w:r>
              <w:rPr>
                <w:rFonts w:ascii="宋体" w:hAnsi="宋体" w:hint="eastAsia"/>
                <w:sz w:val="18"/>
                <w:szCs w:val="22"/>
              </w:rPr>
              <w:t>1、</w:t>
            </w:r>
            <w:r>
              <w:rPr>
                <w:rFonts w:ascii="宋体" w:hAnsi="宋体" w:hint="eastAsia"/>
                <w:sz w:val="18"/>
                <w:szCs w:val="22"/>
              </w:rPr>
              <w:tab/>
              <w:t>拆出空滤，</w:t>
            </w:r>
            <w:proofErr w:type="gramStart"/>
            <w:r>
              <w:rPr>
                <w:rFonts w:ascii="宋体" w:hAnsi="宋体" w:hint="eastAsia"/>
                <w:sz w:val="18"/>
                <w:szCs w:val="22"/>
              </w:rPr>
              <w:t>清洁空滤</w:t>
            </w:r>
            <w:proofErr w:type="gramEnd"/>
            <w:r>
              <w:rPr>
                <w:rFonts w:ascii="宋体" w:hAnsi="宋体" w:hint="eastAsia"/>
                <w:sz w:val="18"/>
                <w:szCs w:val="22"/>
              </w:rPr>
              <w:t>外壳内外灰尘，更换空滤；</w:t>
            </w:r>
          </w:p>
          <w:p w14:paraId="525CCAC2" w14:textId="77777777" w:rsidR="000A0BE1" w:rsidRDefault="006011C4">
            <w:pPr>
              <w:rPr>
                <w:rFonts w:ascii="宋体" w:hAnsi="宋体"/>
                <w:sz w:val="18"/>
                <w:szCs w:val="22"/>
              </w:rPr>
            </w:pPr>
            <w:r>
              <w:rPr>
                <w:rFonts w:ascii="宋体" w:hAnsi="宋体" w:hint="eastAsia"/>
                <w:sz w:val="18"/>
                <w:szCs w:val="22"/>
              </w:rPr>
              <w:t>2、</w:t>
            </w:r>
            <w:r>
              <w:rPr>
                <w:rFonts w:ascii="宋体" w:hAnsi="宋体" w:hint="eastAsia"/>
                <w:sz w:val="18"/>
                <w:szCs w:val="22"/>
              </w:rPr>
              <w:tab/>
              <w:t>拆出B</w:t>
            </w:r>
            <w:proofErr w:type="gramStart"/>
            <w:r>
              <w:rPr>
                <w:rFonts w:ascii="宋体" w:hAnsi="宋体" w:hint="eastAsia"/>
                <w:sz w:val="18"/>
                <w:szCs w:val="22"/>
              </w:rPr>
              <w:t>侧观察口</w:t>
            </w:r>
            <w:proofErr w:type="gramEnd"/>
            <w:r>
              <w:rPr>
                <w:rFonts w:ascii="宋体" w:hAnsi="宋体" w:hint="eastAsia"/>
                <w:sz w:val="18"/>
                <w:szCs w:val="22"/>
              </w:rPr>
              <w:t>，检查连杆及大瓦和缸套工作面是否生锈等；</w:t>
            </w:r>
          </w:p>
          <w:p w14:paraId="550E1FC7" w14:textId="77777777" w:rsidR="000A0BE1" w:rsidRDefault="006011C4">
            <w:pPr>
              <w:rPr>
                <w:rFonts w:ascii="宋体" w:hAnsi="宋体"/>
                <w:sz w:val="18"/>
                <w:szCs w:val="22"/>
              </w:rPr>
            </w:pPr>
            <w:r>
              <w:rPr>
                <w:rFonts w:ascii="宋体" w:hAnsi="宋体" w:hint="eastAsia"/>
                <w:sz w:val="18"/>
                <w:szCs w:val="22"/>
              </w:rPr>
              <w:t>3、</w:t>
            </w:r>
            <w:r>
              <w:rPr>
                <w:rFonts w:ascii="宋体" w:hAnsi="宋体" w:hint="eastAsia"/>
                <w:sz w:val="18"/>
                <w:szCs w:val="22"/>
              </w:rPr>
              <w:tab/>
              <w:t>放出油池内润滑油，检查油池内是否有异物并清洁油池；</w:t>
            </w:r>
          </w:p>
          <w:p w14:paraId="1F791919" w14:textId="77777777" w:rsidR="000A0BE1" w:rsidRDefault="006011C4">
            <w:pPr>
              <w:rPr>
                <w:rFonts w:ascii="宋体" w:hAnsi="宋体"/>
                <w:sz w:val="18"/>
                <w:szCs w:val="22"/>
              </w:rPr>
            </w:pPr>
            <w:r>
              <w:rPr>
                <w:rFonts w:ascii="宋体" w:hAnsi="宋体" w:hint="eastAsia"/>
                <w:sz w:val="18"/>
                <w:szCs w:val="22"/>
              </w:rPr>
              <w:t>4、</w:t>
            </w:r>
            <w:r>
              <w:rPr>
                <w:rFonts w:ascii="宋体" w:hAnsi="宋体" w:hint="eastAsia"/>
                <w:sz w:val="18"/>
                <w:szCs w:val="22"/>
              </w:rPr>
              <w:tab/>
              <w:t>拆出风扇安全网及放出水箱冷却液，拆出风扇皮带，清洗水箱表面灰尘及检查水箱</w:t>
            </w:r>
            <w:proofErr w:type="gramStart"/>
            <w:r>
              <w:rPr>
                <w:rFonts w:ascii="宋体" w:hAnsi="宋体" w:hint="eastAsia"/>
                <w:sz w:val="18"/>
                <w:szCs w:val="22"/>
              </w:rPr>
              <w:t>散热网</w:t>
            </w:r>
            <w:proofErr w:type="gramEnd"/>
            <w:r>
              <w:rPr>
                <w:rFonts w:ascii="宋体" w:hAnsi="宋体" w:hint="eastAsia"/>
                <w:sz w:val="18"/>
                <w:szCs w:val="22"/>
              </w:rPr>
              <w:t>是否腐蚀，更换风扇皮带，添加蒸馏水，防锈水，检查轴承并添加黄油；</w:t>
            </w:r>
          </w:p>
          <w:p w14:paraId="0A3EC992" w14:textId="77777777" w:rsidR="000A0BE1" w:rsidRDefault="006011C4">
            <w:pPr>
              <w:rPr>
                <w:rFonts w:ascii="宋体" w:hAnsi="宋体"/>
                <w:sz w:val="18"/>
                <w:szCs w:val="22"/>
              </w:rPr>
            </w:pPr>
            <w:r>
              <w:rPr>
                <w:rFonts w:ascii="宋体" w:hAnsi="宋体" w:hint="eastAsia"/>
                <w:sz w:val="18"/>
                <w:szCs w:val="22"/>
              </w:rPr>
              <w:t>5、</w:t>
            </w:r>
            <w:r>
              <w:rPr>
                <w:rFonts w:ascii="宋体" w:hAnsi="宋体" w:hint="eastAsia"/>
                <w:sz w:val="18"/>
                <w:szCs w:val="22"/>
              </w:rPr>
              <w:tab/>
              <w:t>拆出柴油格、机油格、油水分离器，清洁柴油滤芯座、机油格滤芯座、油水分离器滤芯座油污，并安装新滤芯；</w:t>
            </w:r>
          </w:p>
          <w:p w14:paraId="7752D7F4" w14:textId="77777777" w:rsidR="000A0BE1" w:rsidRDefault="006011C4">
            <w:pPr>
              <w:rPr>
                <w:rFonts w:ascii="宋体" w:hAnsi="宋体"/>
                <w:sz w:val="18"/>
                <w:szCs w:val="22"/>
              </w:rPr>
            </w:pPr>
            <w:r>
              <w:rPr>
                <w:rFonts w:ascii="宋体" w:hAnsi="宋体" w:hint="eastAsia"/>
                <w:sz w:val="18"/>
                <w:szCs w:val="22"/>
              </w:rPr>
              <w:t>6、</w:t>
            </w:r>
            <w:r>
              <w:rPr>
                <w:rFonts w:ascii="宋体" w:hAnsi="宋体" w:hint="eastAsia"/>
                <w:sz w:val="18"/>
                <w:szCs w:val="22"/>
              </w:rPr>
              <w:tab/>
              <w:t>拆出喷油器上试验台检测其雾化情况及调整喷射压力，标准压力（235-240Bar）,需要时更换喷</w:t>
            </w:r>
            <w:proofErr w:type="gramStart"/>
            <w:r>
              <w:rPr>
                <w:rFonts w:ascii="宋体" w:hAnsi="宋体" w:hint="eastAsia"/>
                <w:sz w:val="18"/>
                <w:szCs w:val="22"/>
              </w:rPr>
              <w:t>油咀</w:t>
            </w:r>
            <w:proofErr w:type="gramEnd"/>
            <w:r>
              <w:rPr>
                <w:rFonts w:ascii="宋体" w:hAnsi="宋体" w:hint="eastAsia"/>
                <w:sz w:val="18"/>
                <w:szCs w:val="22"/>
              </w:rPr>
              <w:t>，更换气门室盖垫片，喷油器胶圈（大小）及铜介；</w:t>
            </w:r>
          </w:p>
          <w:p w14:paraId="7C054524" w14:textId="77777777" w:rsidR="000A0BE1" w:rsidRDefault="006011C4">
            <w:pPr>
              <w:rPr>
                <w:rFonts w:ascii="宋体" w:hAnsi="宋体"/>
                <w:sz w:val="18"/>
                <w:szCs w:val="22"/>
              </w:rPr>
            </w:pPr>
            <w:r>
              <w:rPr>
                <w:rFonts w:ascii="宋体" w:hAnsi="宋体" w:hint="eastAsia"/>
                <w:sz w:val="18"/>
                <w:szCs w:val="22"/>
              </w:rPr>
              <w:t>7、</w:t>
            </w:r>
            <w:r>
              <w:rPr>
                <w:rFonts w:ascii="宋体" w:hAnsi="宋体" w:hint="eastAsia"/>
                <w:sz w:val="18"/>
                <w:szCs w:val="22"/>
              </w:rPr>
              <w:tab/>
              <w:t>检查拆下来的进气、排气、喷油器摇臂、十字头、筷子等所有附件的工作情况；</w:t>
            </w:r>
          </w:p>
          <w:p w14:paraId="47CBEA3A" w14:textId="77777777" w:rsidR="000A0BE1" w:rsidRDefault="006011C4">
            <w:pPr>
              <w:rPr>
                <w:rFonts w:ascii="宋体" w:hAnsi="宋体"/>
                <w:sz w:val="18"/>
                <w:szCs w:val="22"/>
              </w:rPr>
            </w:pPr>
            <w:r>
              <w:rPr>
                <w:rFonts w:ascii="宋体" w:hAnsi="宋体" w:hint="eastAsia"/>
                <w:sz w:val="18"/>
                <w:szCs w:val="22"/>
              </w:rPr>
              <w:t>8、</w:t>
            </w:r>
            <w:r>
              <w:rPr>
                <w:rFonts w:ascii="宋体" w:hAnsi="宋体" w:hint="eastAsia"/>
                <w:sz w:val="18"/>
                <w:szCs w:val="22"/>
              </w:rPr>
              <w:tab/>
              <w:t>清洁发动机表面油污及灰尘，检查发动机冷却系统，润滑系统，进气系统，排气系统，燃油系统，是否漏油、漏水、漏气，需要时紧固；</w:t>
            </w:r>
          </w:p>
          <w:p w14:paraId="792F323C" w14:textId="77777777" w:rsidR="000A0BE1" w:rsidRDefault="006011C4">
            <w:pPr>
              <w:rPr>
                <w:rFonts w:ascii="宋体" w:hAnsi="宋体"/>
                <w:sz w:val="18"/>
                <w:szCs w:val="22"/>
              </w:rPr>
            </w:pPr>
            <w:r>
              <w:rPr>
                <w:rFonts w:ascii="宋体" w:hAnsi="宋体" w:hint="eastAsia"/>
                <w:sz w:val="18"/>
                <w:szCs w:val="22"/>
              </w:rPr>
              <w:t>9、</w:t>
            </w:r>
            <w:r>
              <w:rPr>
                <w:rFonts w:ascii="宋体" w:hAnsi="宋体" w:hint="eastAsia"/>
                <w:sz w:val="18"/>
                <w:szCs w:val="22"/>
              </w:rPr>
              <w:tab/>
              <w:t>安装喷油器总成、摇臂总成、十字头、筷子等，安装完毕，调整各缸气门间隙及喷油器行程，要求按珀金斯标准；</w:t>
            </w:r>
          </w:p>
          <w:p w14:paraId="4D388978" w14:textId="77777777" w:rsidR="000A0BE1" w:rsidRDefault="006011C4">
            <w:pPr>
              <w:rPr>
                <w:rFonts w:ascii="宋体" w:hAnsi="Calibri"/>
                <w:sz w:val="18"/>
              </w:rPr>
            </w:pPr>
            <w:r>
              <w:rPr>
                <w:rFonts w:ascii="宋体" w:hAnsi="宋体" w:hint="eastAsia"/>
                <w:sz w:val="18"/>
                <w:szCs w:val="22"/>
              </w:rPr>
              <w:t>10、检查并加固发动机连接部分螺栓,要求必须无松动。</w:t>
            </w:r>
          </w:p>
        </w:tc>
        <w:tc>
          <w:tcPr>
            <w:tcW w:w="733" w:type="dxa"/>
            <w:shd w:val="clear" w:color="auto" w:fill="auto"/>
            <w:vAlign w:val="center"/>
          </w:tcPr>
          <w:p w14:paraId="6758E90F" w14:textId="77777777" w:rsidR="000A0BE1" w:rsidRDefault="006011C4">
            <w:pPr>
              <w:jc w:val="center"/>
              <w:rPr>
                <w:rFonts w:ascii="宋体" w:hAnsi="Calibri"/>
                <w:sz w:val="18"/>
              </w:rPr>
            </w:pPr>
            <w:r>
              <w:rPr>
                <w:rFonts w:ascii="宋体" w:hAnsi="宋体" w:hint="eastAsia"/>
                <w:sz w:val="18"/>
              </w:rPr>
              <w:t>台</w:t>
            </w:r>
          </w:p>
        </w:tc>
        <w:tc>
          <w:tcPr>
            <w:tcW w:w="831" w:type="dxa"/>
            <w:shd w:val="clear" w:color="auto" w:fill="auto"/>
            <w:vAlign w:val="center"/>
          </w:tcPr>
          <w:p w14:paraId="34B161C1" w14:textId="77777777" w:rsidR="000A0BE1" w:rsidRDefault="006011C4">
            <w:pPr>
              <w:jc w:val="center"/>
              <w:rPr>
                <w:rFonts w:ascii="宋体" w:hAnsi="宋体"/>
                <w:sz w:val="18"/>
              </w:rPr>
            </w:pPr>
            <w:r>
              <w:rPr>
                <w:rFonts w:ascii="宋体" w:hAnsi="宋体"/>
                <w:sz w:val="18"/>
              </w:rPr>
              <w:t>3</w:t>
            </w:r>
          </w:p>
        </w:tc>
        <w:tc>
          <w:tcPr>
            <w:tcW w:w="822" w:type="dxa"/>
            <w:shd w:val="clear" w:color="auto" w:fill="auto"/>
            <w:vAlign w:val="center"/>
          </w:tcPr>
          <w:p w14:paraId="2D78AA9D" w14:textId="77777777" w:rsidR="000A0BE1" w:rsidRDefault="000A0BE1">
            <w:pPr>
              <w:rPr>
                <w:rFonts w:ascii="宋体" w:hAnsi="Calibri"/>
                <w:sz w:val="18"/>
              </w:rPr>
            </w:pPr>
          </w:p>
        </w:tc>
      </w:tr>
      <w:tr w:rsidR="000A0BE1" w14:paraId="5D8EE287" w14:textId="77777777">
        <w:trPr>
          <w:trHeight w:val="1140"/>
        </w:trPr>
        <w:tc>
          <w:tcPr>
            <w:tcW w:w="717" w:type="dxa"/>
            <w:shd w:val="clear" w:color="auto" w:fill="auto"/>
            <w:vAlign w:val="center"/>
          </w:tcPr>
          <w:p w14:paraId="13F8B037" w14:textId="77777777" w:rsidR="000A0BE1" w:rsidRDefault="006011C4">
            <w:pPr>
              <w:jc w:val="center"/>
              <w:rPr>
                <w:rFonts w:ascii="宋体" w:hAnsi="宋体"/>
                <w:sz w:val="18"/>
              </w:rPr>
            </w:pPr>
            <w:r>
              <w:rPr>
                <w:rFonts w:ascii="宋体" w:hAnsi="宋体"/>
                <w:sz w:val="18"/>
              </w:rPr>
              <w:lastRenderedPageBreak/>
              <w:t>2</w:t>
            </w:r>
          </w:p>
        </w:tc>
        <w:tc>
          <w:tcPr>
            <w:tcW w:w="1274" w:type="dxa"/>
            <w:shd w:val="clear" w:color="auto" w:fill="auto"/>
            <w:vAlign w:val="center"/>
          </w:tcPr>
          <w:p w14:paraId="3BBA8E34" w14:textId="77777777" w:rsidR="000A0BE1" w:rsidRDefault="006011C4">
            <w:pPr>
              <w:rPr>
                <w:rFonts w:ascii="宋体" w:hAnsi="宋体"/>
                <w:sz w:val="18"/>
                <w:szCs w:val="22"/>
              </w:rPr>
            </w:pPr>
            <w:r>
              <w:rPr>
                <w:rFonts w:ascii="宋体" w:hAnsi="宋体" w:hint="eastAsia"/>
                <w:sz w:val="18"/>
                <w:szCs w:val="22"/>
              </w:rPr>
              <w:t>发电机上的传感器附件</w:t>
            </w:r>
          </w:p>
        </w:tc>
        <w:tc>
          <w:tcPr>
            <w:tcW w:w="3919" w:type="dxa"/>
            <w:shd w:val="clear" w:color="auto" w:fill="auto"/>
            <w:vAlign w:val="center"/>
          </w:tcPr>
          <w:p w14:paraId="09656CD4" w14:textId="77777777" w:rsidR="000A0BE1" w:rsidRDefault="006011C4">
            <w:pPr>
              <w:rPr>
                <w:rFonts w:ascii="宋体" w:hAnsi="宋体"/>
                <w:sz w:val="18"/>
                <w:szCs w:val="22"/>
              </w:rPr>
            </w:pPr>
            <w:r>
              <w:rPr>
                <w:rFonts w:ascii="宋体" w:hAnsi="宋体" w:hint="eastAsia"/>
                <w:sz w:val="18"/>
                <w:szCs w:val="22"/>
              </w:rPr>
              <w:t>检查发动机上的水温，机油压力祭品线头是否松动及加固，并测试其功能是否正常。检查调速器、执行器、速度传感器、风门等线路及加固。要求：线路完好，通信顺畅，各元器件工作正常。</w:t>
            </w:r>
          </w:p>
        </w:tc>
        <w:tc>
          <w:tcPr>
            <w:tcW w:w="733" w:type="dxa"/>
            <w:shd w:val="clear" w:color="auto" w:fill="auto"/>
            <w:vAlign w:val="center"/>
          </w:tcPr>
          <w:p w14:paraId="7ADD791F" w14:textId="77777777" w:rsidR="000A0BE1" w:rsidRDefault="006011C4">
            <w:pPr>
              <w:jc w:val="center"/>
              <w:rPr>
                <w:rFonts w:ascii="宋体" w:hAnsi="宋体"/>
                <w:sz w:val="18"/>
                <w:szCs w:val="22"/>
              </w:rPr>
            </w:pPr>
            <w:r>
              <w:rPr>
                <w:rFonts w:ascii="宋体" w:hAnsi="宋体" w:hint="eastAsia"/>
                <w:sz w:val="18"/>
                <w:szCs w:val="22"/>
              </w:rPr>
              <w:t>台</w:t>
            </w:r>
          </w:p>
        </w:tc>
        <w:tc>
          <w:tcPr>
            <w:tcW w:w="831" w:type="dxa"/>
            <w:shd w:val="clear" w:color="auto" w:fill="auto"/>
            <w:vAlign w:val="center"/>
          </w:tcPr>
          <w:p w14:paraId="43644D59" w14:textId="77777777" w:rsidR="000A0BE1" w:rsidRDefault="006011C4">
            <w:pPr>
              <w:jc w:val="center"/>
              <w:rPr>
                <w:rFonts w:ascii="宋体" w:hAnsi="宋体"/>
                <w:sz w:val="18"/>
                <w:szCs w:val="22"/>
              </w:rPr>
            </w:pPr>
            <w:r>
              <w:rPr>
                <w:rFonts w:ascii="宋体" w:hAnsi="宋体" w:hint="eastAsia"/>
                <w:sz w:val="18"/>
                <w:szCs w:val="22"/>
              </w:rPr>
              <w:t>3</w:t>
            </w:r>
          </w:p>
        </w:tc>
        <w:tc>
          <w:tcPr>
            <w:tcW w:w="822" w:type="dxa"/>
            <w:shd w:val="clear" w:color="auto" w:fill="auto"/>
            <w:vAlign w:val="center"/>
          </w:tcPr>
          <w:p w14:paraId="618C8E46" w14:textId="77777777" w:rsidR="000A0BE1" w:rsidRDefault="000A0BE1">
            <w:pPr>
              <w:rPr>
                <w:rFonts w:ascii="宋体" w:hAnsi="宋体"/>
                <w:sz w:val="18"/>
                <w:szCs w:val="22"/>
              </w:rPr>
            </w:pPr>
          </w:p>
        </w:tc>
      </w:tr>
      <w:tr w:rsidR="000A0BE1" w14:paraId="539D9864" w14:textId="77777777">
        <w:trPr>
          <w:trHeight w:val="765"/>
        </w:trPr>
        <w:tc>
          <w:tcPr>
            <w:tcW w:w="717" w:type="dxa"/>
            <w:shd w:val="clear" w:color="auto" w:fill="auto"/>
            <w:vAlign w:val="center"/>
          </w:tcPr>
          <w:p w14:paraId="3E8B2C75" w14:textId="77777777" w:rsidR="000A0BE1" w:rsidRDefault="006011C4">
            <w:pPr>
              <w:jc w:val="center"/>
              <w:rPr>
                <w:rFonts w:ascii="宋体" w:hAnsi="宋体"/>
                <w:sz w:val="18"/>
              </w:rPr>
            </w:pPr>
            <w:r>
              <w:rPr>
                <w:rFonts w:ascii="宋体" w:hAnsi="宋体"/>
                <w:sz w:val="18"/>
              </w:rPr>
              <w:t>3</w:t>
            </w:r>
          </w:p>
        </w:tc>
        <w:tc>
          <w:tcPr>
            <w:tcW w:w="1274" w:type="dxa"/>
            <w:shd w:val="clear" w:color="auto" w:fill="auto"/>
            <w:vAlign w:val="center"/>
          </w:tcPr>
          <w:p w14:paraId="3D9C54CE" w14:textId="77777777" w:rsidR="000A0BE1" w:rsidRDefault="006011C4">
            <w:pPr>
              <w:jc w:val="center"/>
              <w:rPr>
                <w:rFonts w:ascii="宋体" w:hAnsi="宋体"/>
                <w:sz w:val="18"/>
                <w:szCs w:val="22"/>
              </w:rPr>
            </w:pPr>
            <w:r>
              <w:rPr>
                <w:rFonts w:ascii="宋体" w:hAnsi="宋体" w:hint="eastAsia"/>
                <w:sz w:val="18"/>
                <w:szCs w:val="22"/>
              </w:rPr>
              <w:t>发电机</w:t>
            </w:r>
          </w:p>
        </w:tc>
        <w:tc>
          <w:tcPr>
            <w:tcW w:w="3919" w:type="dxa"/>
            <w:shd w:val="clear" w:color="auto" w:fill="auto"/>
            <w:vAlign w:val="center"/>
          </w:tcPr>
          <w:p w14:paraId="443C50F0" w14:textId="77777777" w:rsidR="000A0BE1" w:rsidRDefault="006011C4">
            <w:pPr>
              <w:rPr>
                <w:rFonts w:ascii="宋体" w:hAnsi="宋体"/>
                <w:sz w:val="18"/>
                <w:szCs w:val="22"/>
              </w:rPr>
            </w:pPr>
            <w:r>
              <w:rPr>
                <w:rFonts w:ascii="宋体" w:hAnsi="宋体" w:hint="eastAsia"/>
                <w:sz w:val="18"/>
                <w:szCs w:val="22"/>
              </w:rPr>
              <w:t>发电机机转子轴承加黄油。要求：轴承运转正常，无噪音；</w:t>
            </w:r>
          </w:p>
          <w:p w14:paraId="76B5ED8E" w14:textId="77777777" w:rsidR="000A0BE1" w:rsidRDefault="006011C4">
            <w:pPr>
              <w:rPr>
                <w:rFonts w:ascii="宋体" w:hAnsi="宋体"/>
                <w:sz w:val="18"/>
                <w:szCs w:val="22"/>
              </w:rPr>
            </w:pPr>
            <w:r>
              <w:rPr>
                <w:rFonts w:ascii="宋体" w:hAnsi="宋体" w:hint="eastAsia"/>
                <w:sz w:val="18"/>
                <w:szCs w:val="22"/>
              </w:rPr>
              <w:t>2、检查清理发电机机</w:t>
            </w:r>
            <w:proofErr w:type="gramStart"/>
            <w:r>
              <w:rPr>
                <w:rFonts w:ascii="宋体" w:hAnsi="宋体" w:hint="eastAsia"/>
                <w:sz w:val="18"/>
                <w:szCs w:val="22"/>
              </w:rPr>
              <w:t>机</w:t>
            </w:r>
            <w:proofErr w:type="gramEnd"/>
            <w:r>
              <w:rPr>
                <w:rFonts w:ascii="宋体" w:hAnsi="宋体" w:hint="eastAsia"/>
                <w:sz w:val="18"/>
                <w:szCs w:val="22"/>
              </w:rPr>
              <w:t>内外灰尘及油污。要求：无尘无油污；</w:t>
            </w:r>
          </w:p>
          <w:p w14:paraId="7A253A64" w14:textId="77777777" w:rsidR="000A0BE1" w:rsidRDefault="006011C4">
            <w:pPr>
              <w:rPr>
                <w:rFonts w:ascii="宋体" w:hAnsi="宋体"/>
                <w:sz w:val="18"/>
                <w:szCs w:val="22"/>
              </w:rPr>
            </w:pPr>
            <w:r>
              <w:rPr>
                <w:rFonts w:ascii="宋体" w:hAnsi="宋体" w:hint="eastAsia"/>
                <w:sz w:val="18"/>
                <w:szCs w:val="22"/>
              </w:rPr>
              <w:t>3、检查发电机绝缘（包括励磁线圈、转子、定子绝缘）。要求：绝缘合格。</w:t>
            </w:r>
          </w:p>
        </w:tc>
        <w:tc>
          <w:tcPr>
            <w:tcW w:w="733" w:type="dxa"/>
            <w:shd w:val="clear" w:color="auto" w:fill="auto"/>
            <w:vAlign w:val="center"/>
          </w:tcPr>
          <w:p w14:paraId="34F77ED9" w14:textId="77777777" w:rsidR="000A0BE1" w:rsidRDefault="006011C4">
            <w:pPr>
              <w:jc w:val="center"/>
              <w:rPr>
                <w:rFonts w:ascii="宋体" w:hAnsi="宋体"/>
                <w:sz w:val="18"/>
                <w:szCs w:val="22"/>
              </w:rPr>
            </w:pPr>
            <w:r>
              <w:rPr>
                <w:rFonts w:ascii="宋体" w:hAnsi="宋体" w:hint="eastAsia"/>
                <w:sz w:val="18"/>
                <w:szCs w:val="22"/>
              </w:rPr>
              <w:t>台</w:t>
            </w:r>
          </w:p>
        </w:tc>
        <w:tc>
          <w:tcPr>
            <w:tcW w:w="831" w:type="dxa"/>
            <w:shd w:val="clear" w:color="auto" w:fill="auto"/>
            <w:vAlign w:val="center"/>
          </w:tcPr>
          <w:p w14:paraId="672C3DE5" w14:textId="77777777" w:rsidR="000A0BE1" w:rsidRDefault="006011C4">
            <w:pPr>
              <w:jc w:val="center"/>
              <w:rPr>
                <w:rFonts w:ascii="宋体" w:hAnsi="宋体"/>
                <w:sz w:val="18"/>
                <w:szCs w:val="22"/>
              </w:rPr>
            </w:pPr>
            <w:r>
              <w:rPr>
                <w:rFonts w:ascii="宋体" w:hAnsi="宋体"/>
                <w:sz w:val="18"/>
                <w:szCs w:val="22"/>
              </w:rPr>
              <w:t>3</w:t>
            </w:r>
          </w:p>
        </w:tc>
        <w:tc>
          <w:tcPr>
            <w:tcW w:w="822" w:type="dxa"/>
            <w:shd w:val="clear" w:color="auto" w:fill="auto"/>
            <w:vAlign w:val="center"/>
          </w:tcPr>
          <w:p w14:paraId="7E2AA600" w14:textId="77777777" w:rsidR="000A0BE1" w:rsidRDefault="000A0BE1">
            <w:pPr>
              <w:rPr>
                <w:rFonts w:ascii="宋体" w:hAnsi="Calibri"/>
                <w:sz w:val="18"/>
              </w:rPr>
            </w:pPr>
          </w:p>
        </w:tc>
      </w:tr>
      <w:tr w:rsidR="000A0BE1" w14:paraId="3F77C1C0" w14:textId="77777777">
        <w:trPr>
          <w:trHeight w:val="760"/>
        </w:trPr>
        <w:tc>
          <w:tcPr>
            <w:tcW w:w="717" w:type="dxa"/>
            <w:shd w:val="clear" w:color="auto" w:fill="auto"/>
            <w:vAlign w:val="center"/>
          </w:tcPr>
          <w:p w14:paraId="25E3C542" w14:textId="77777777" w:rsidR="000A0BE1" w:rsidRDefault="006011C4">
            <w:pPr>
              <w:jc w:val="center"/>
              <w:rPr>
                <w:rFonts w:ascii="宋体" w:hAnsi="宋体"/>
                <w:sz w:val="18"/>
              </w:rPr>
            </w:pPr>
            <w:r>
              <w:rPr>
                <w:rFonts w:ascii="宋体" w:hAnsi="宋体" w:hint="eastAsia"/>
                <w:sz w:val="18"/>
              </w:rPr>
              <w:t>4</w:t>
            </w:r>
          </w:p>
        </w:tc>
        <w:tc>
          <w:tcPr>
            <w:tcW w:w="1274" w:type="dxa"/>
            <w:vAlign w:val="center"/>
          </w:tcPr>
          <w:p w14:paraId="1E3A839A" w14:textId="77777777" w:rsidR="000A0BE1" w:rsidRDefault="006011C4">
            <w:pPr>
              <w:rPr>
                <w:rFonts w:ascii="宋体" w:hAnsi="宋体"/>
                <w:sz w:val="18"/>
                <w:szCs w:val="22"/>
              </w:rPr>
            </w:pPr>
            <w:r>
              <w:rPr>
                <w:rFonts w:ascii="宋体" w:hAnsi="宋体" w:hint="eastAsia"/>
                <w:sz w:val="18"/>
                <w:szCs w:val="22"/>
              </w:rPr>
              <w:t>电缆、线路开关检查</w:t>
            </w:r>
          </w:p>
        </w:tc>
        <w:tc>
          <w:tcPr>
            <w:tcW w:w="3919" w:type="dxa"/>
            <w:vAlign w:val="center"/>
          </w:tcPr>
          <w:p w14:paraId="23FD6654" w14:textId="77777777" w:rsidR="000A0BE1" w:rsidRDefault="006011C4">
            <w:pPr>
              <w:rPr>
                <w:rFonts w:ascii="宋体" w:hAnsi="宋体"/>
                <w:sz w:val="18"/>
                <w:szCs w:val="22"/>
              </w:rPr>
            </w:pPr>
            <w:r>
              <w:rPr>
                <w:rFonts w:ascii="宋体" w:hAnsi="宋体" w:hint="eastAsia"/>
                <w:sz w:val="18"/>
                <w:szCs w:val="22"/>
              </w:rPr>
              <w:t>检查发电机组及蓄电池连接各电缆、线路开关。要求：绝缘合格，线路无破损，连接无松动，开关开合正常。</w:t>
            </w:r>
          </w:p>
        </w:tc>
        <w:tc>
          <w:tcPr>
            <w:tcW w:w="733" w:type="dxa"/>
            <w:vAlign w:val="center"/>
          </w:tcPr>
          <w:p w14:paraId="2CEC5BDB" w14:textId="77777777" w:rsidR="000A0BE1" w:rsidRDefault="006011C4">
            <w:pPr>
              <w:jc w:val="center"/>
              <w:rPr>
                <w:rFonts w:ascii="宋体" w:hAnsi="宋体"/>
                <w:sz w:val="18"/>
                <w:szCs w:val="22"/>
              </w:rPr>
            </w:pPr>
            <w:r>
              <w:rPr>
                <w:rFonts w:ascii="宋体" w:hAnsi="宋体" w:hint="eastAsia"/>
                <w:sz w:val="18"/>
                <w:szCs w:val="22"/>
              </w:rPr>
              <w:t>台</w:t>
            </w:r>
          </w:p>
        </w:tc>
        <w:tc>
          <w:tcPr>
            <w:tcW w:w="831" w:type="dxa"/>
            <w:vAlign w:val="center"/>
          </w:tcPr>
          <w:p w14:paraId="45557C65" w14:textId="77777777" w:rsidR="000A0BE1" w:rsidRDefault="006011C4">
            <w:pPr>
              <w:jc w:val="center"/>
              <w:rPr>
                <w:rFonts w:ascii="宋体" w:hAnsi="宋体"/>
                <w:sz w:val="18"/>
                <w:szCs w:val="22"/>
              </w:rPr>
            </w:pPr>
            <w:r>
              <w:rPr>
                <w:rFonts w:ascii="宋体" w:hAnsi="宋体" w:hint="eastAsia"/>
                <w:sz w:val="18"/>
                <w:szCs w:val="22"/>
              </w:rPr>
              <w:t>3</w:t>
            </w:r>
          </w:p>
        </w:tc>
        <w:tc>
          <w:tcPr>
            <w:tcW w:w="822" w:type="dxa"/>
            <w:shd w:val="clear" w:color="auto" w:fill="auto"/>
            <w:vAlign w:val="center"/>
          </w:tcPr>
          <w:p w14:paraId="17175ECF" w14:textId="77777777" w:rsidR="000A0BE1" w:rsidRDefault="000A0BE1">
            <w:pPr>
              <w:rPr>
                <w:rFonts w:ascii="宋体" w:hAnsi="宋体"/>
                <w:sz w:val="18"/>
              </w:rPr>
            </w:pPr>
          </w:p>
        </w:tc>
      </w:tr>
      <w:tr w:rsidR="000A0BE1" w14:paraId="5B7333A7" w14:textId="77777777">
        <w:trPr>
          <w:trHeight w:val="760"/>
        </w:trPr>
        <w:tc>
          <w:tcPr>
            <w:tcW w:w="717" w:type="dxa"/>
            <w:shd w:val="clear" w:color="auto" w:fill="auto"/>
            <w:vAlign w:val="center"/>
          </w:tcPr>
          <w:p w14:paraId="4D130717" w14:textId="77777777" w:rsidR="000A0BE1" w:rsidRDefault="006011C4">
            <w:pPr>
              <w:jc w:val="center"/>
              <w:rPr>
                <w:rFonts w:ascii="宋体" w:hAnsi="宋体"/>
                <w:sz w:val="18"/>
              </w:rPr>
            </w:pPr>
            <w:r>
              <w:rPr>
                <w:rFonts w:ascii="宋体" w:hAnsi="宋体" w:hint="eastAsia"/>
                <w:sz w:val="18"/>
              </w:rPr>
              <w:t>5</w:t>
            </w:r>
          </w:p>
        </w:tc>
        <w:tc>
          <w:tcPr>
            <w:tcW w:w="1274" w:type="dxa"/>
            <w:vAlign w:val="center"/>
          </w:tcPr>
          <w:p w14:paraId="2B86739E" w14:textId="77777777" w:rsidR="000A0BE1" w:rsidRDefault="006011C4">
            <w:pPr>
              <w:rPr>
                <w:rFonts w:ascii="宋体" w:hAnsi="宋体"/>
                <w:sz w:val="18"/>
                <w:szCs w:val="22"/>
              </w:rPr>
            </w:pPr>
            <w:r>
              <w:rPr>
                <w:rFonts w:ascii="宋体" w:hAnsi="宋体" w:hint="eastAsia"/>
                <w:sz w:val="18"/>
                <w:szCs w:val="22"/>
              </w:rPr>
              <w:t>柴油发电机旁控制电箱</w:t>
            </w:r>
          </w:p>
        </w:tc>
        <w:tc>
          <w:tcPr>
            <w:tcW w:w="3919" w:type="dxa"/>
            <w:vAlign w:val="center"/>
          </w:tcPr>
          <w:p w14:paraId="399F8888" w14:textId="77777777" w:rsidR="000A0BE1" w:rsidRDefault="006011C4">
            <w:pPr>
              <w:rPr>
                <w:rFonts w:ascii="宋体" w:hAnsi="宋体"/>
                <w:sz w:val="18"/>
                <w:szCs w:val="22"/>
              </w:rPr>
            </w:pPr>
            <w:r>
              <w:rPr>
                <w:rFonts w:ascii="宋体" w:hAnsi="宋体" w:hint="eastAsia"/>
                <w:sz w:val="18"/>
                <w:szCs w:val="22"/>
              </w:rPr>
              <w:t>检查柴油发电机旁控制电箱接线，控制电箱各线路、继电器、熔断器、保险、线路开关。要求：工作正常，线路完好，无尘。</w:t>
            </w:r>
          </w:p>
        </w:tc>
        <w:tc>
          <w:tcPr>
            <w:tcW w:w="733" w:type="dxa"/>
            <w:vAlign w:val="center"/>
          </w:tcPr>
          <w:p w14:paraId="68B98A1F" w14:textId="77777777" w:rsidR="000A0BE1" w:rsidRDefault="006011C4">
            <w:pPr>
              <w:jc w:val="center"/>
              <w:rPr>
                <w:rFonts w:ascii="宋体" w:hAnsi="宋体"/>
                <w:sz w:val="18"/>
                <w:szCs w:val="22"/>
              </w:rPr>
            </w:pPr>
            <w:r>
              <w:rPr>
                <w:rFonts w:ascii="宋体" w:hAnsi="宋体" w:hint="eastAsia"/>
                <w:sz w:val="18"/>
                <w:szCs w:val="22"/>
              </w:rPr>
              <w:t>台</w:t>
            </w:r>
          </w:p>
        </w:tc>
        <w:tc>
          <w:tcPr>
            <w:tcW w:w="831" w:type="dxa"/>
            <w:vAlign w:val="center"/>
          </w:tcPr>
          <w:p w14:paraId="6E9F850E" w14:textId="77777777" w:rsidR="000A0BE1" w:rsidRDefault="006011C4">
            <w:pPr>
              <w:jc w:val="center"/>
              <w:rPr>
                <w:rFonts w:ascii="宋体" w:hAnsi="宋体"/>
                <w:sz w:val="18"/>
                <w:szCs w:val="22"/>
              </w:rPr>
            </w:pPr>
            <w:r>
              <w:rPr>
                <w:rFonts w:ascii="宋体" w:hAnsi="宋体" w:hint="eastAsia"/>
                <w:sz w:val="18"/>
                <w:szCs w:val="22"/>
              </w:rPr>
              <w:t>3</w:t>
            </w:r>
          </w:p>
        </w:tc>
        <w:tc>
          <w:tcPr>
            <w:tcW w:w="822" w:type="dxa"/>
            <w:shd w:val="clear" w:color="auto" w:fill="auto"/>
            <w:vAlign w:val="center"/>
          </w:tcPr>
          <w:p w14:paraId="738E1724" w14:textId="77777777" w:rsidR="000A0BE1" w:rsidRDefault="000A0BE1">
            <w:pPr>
              <w:rPr>
                <w:rFonts w:ascii="宋体" w:hAnsi="宋体"/>
                <w:sz w:val="18"/>
              </w:rPr>
            </w:pPr>
          </w:p>
        </w:tc>
      </w:tr>
      <w:tr w:rsidR="000A0BE1" w14:paraId="26226C08" w14:textId="77777777">
        <w:trPr>
          <w:trHeight w:val="769"/>
        </w:trPr>
        <w:tc>
          <w:tcPr>
            <w:tcW w:w="717" w:type="dxa"/>
            <w:shd w:val="clear" w:color="auto" w:fill="auto"/>
            <w:vAlign w:val="center"/>
          </w:tcPr>
          <w:p w14:paraId="21AB7756" w14:textId="77777777" w:rsidR="000A0BE1" w:rsidRDefault="006011C4">
            <w:pPr>
              <w:jc w:val="center"/>
              <w:rPr>
                <w:rFonts w:ascii="宋体" w:hAnsi="宋体"/>
                <w:sz w:val="18"/>
              </w:rPr>
            </w:pPr>
            <w:r>
              <w:rPr>
                <w:rFonts w:ascii="宋体" w:hAnsi="宋体" w:hint="eastAsia"/>
                <w:sz w:val="18"/>
              </w:rPr>
              <w:t>6</w:t>
            </w:r>
          </w:p>
        </w:tc>
        <w:tc>
          <w:tcPr>
            <w:tcW w:w="1274" w:type="dxa"/>
            <w:vAlign w:val="center"/>
          </w:tcPr>
          <w:p w14:paraId="44A5F1F0" w14:textId="77777777" w:rsidR="000A0BE1" w:rsidRDefault="006011C4">
            <w:pPr>
              <w:jc w:val="center"/>
              <w:rPr>
                <w:rFonts w:ascii="宋体" w:hAnsi="宋体"/>
                <w:sz w:val="18"/>
                <w:szCs w:val="22"/>
              </w:rPr>
            </w:pPr>
            <w:r>
              <w:rPr>
                <w:rFonts w:ascii="宋体" w:hAnsi="宋体" w:hint="eastAsia"/>
                <w:sz w:val="18"/>
                <w:szCs w:val="22"/>
              </w:rPr>
              <w:t>试机</w:t>
            </w:r>
          </w:p>
        </w:tc>
        <w:tc>
          <w:tcPr>
            <w:tcW w:w="3919" w:type="dxa"/>
            <w:vAlign w:val="center"/>
          </w:tcPr>
          <w:p w14:paraId="57610C31" w14:textId="77777777" w:rsidR="000A0BE1" w:rsidRDefault="006011C4">
            <w:pPr>
              <w:rPr>
                <w:rFonts w:ascii="宋体" w:hAnsi="宋体"/>
                <w:sz w:val="18"/>
                <w:szCs w:val="22"/>
              </w:rPr>
            </w:pPr>
            <w:r>
              <w:rPr>
                <w:rFonts w:ascii="宋体" w:hAnsi="宋体" w:hint="eastAsia"/>
                <w:sz w:val="18"/>
                <w:szCs w:val="22"/>
              </w:rPr>
              <w:t>试机，检测</w:t>
            </w:r>
            <w:proofErr w:type="gramStart"/>
            <w:r>
              <w:rPr>
                <w:rFonts w:ascii="宋体" w:hAnsi="宋体" w:hint="eastAsia"/>
                <w:sz w:val="18"/>
                <w:szCs w:val="22"/>
              </w:rPr>
              <w:t>各保护</w:t>
            </w:r>
            <w:proofErr w:type="gramEnd"/>
            <w:r>
              <w:rPr>
                <w:rFonts w:ascii="宋体" w:hAnsi="宋体" w:hint="eastAsia"/>
                <w:sz w:val="18"/>
                <w:szCs w:val="22"/>
              </w:rPr>
              <w:t>功能。要求：空载试机</w:t>
            </w:r>
            <w:proofErr w:type="gramStart"/>
            <w:r>
              <w:rPr>
                <w:rFonts w:ascii="宋体" w:hAnsi="宋体" w:hint="eastAsia"/>
                <w:sz w:val="18"/>
                <w:szCs w:val="22"/>
              </w:rPr>
              <w:t>机</w:t>
            </w:r>
            <w:proofErr w:type="gramEnd"/>
            <w:r>
              <w:rPr>
                <w:rFonts w:ascii="宋体" w:hAnsi="宋体" w:hint="eastAsia"/>
                <w:sz w:val="18"/>
                <w:szCs w:val="22"/>
              </w:rPr>
              <w:t>，柴油发电机正常运行，无报警停机现象。</w:t>
            </w:r>
          </w:p>
        </w:tc>
        <w:tc>
          <w:tcPr>
            <w:tcW w:w="733" w:type="dxa"/>
            <w:vAlign w:val="center"/>
          </w:tcPr>
          <w:p w14:paraId="13270D2A" w14:textId="77777777" w:rsidR="000A0BE1" w:rsidRDefault="006011C4">
            <w:pPr>
              <w:jc w:val="center"/>
              <w:rPr>
                <w:rFonts w:ascii="宋体" w:hAnsi="宋体"/>
                <w:sz w:val="18"/>
                <w:szCs w:val="22"/>
              </w:rPr>
            </w:pPr>
            <w:r>
              <w:rPr>
                <w:rFonts w:ascii="宋体" w:hAnsi="宋体" w:hint="eastAsia"/>
                <w:sz w:val="18"/>
                <w:szCs w:val="22"/>
              </w:rPr>
              <w:t>台</w:t>
            </w:r>
          </w:p>
        </w:tc>
        <w:tc>
          <w:tcPr>
            <w:tcW w:w="831" w:type="dxa"/>
            <w:vAlign w:val="center"/>
          </w:tcPr>
          <w:p w14:paraId="461E66A9" w14:textId="77777777" w:rsidR="000A0BE1" w:rsidRDefault="006011C4">
            <w:pPr>
              <w:jc w:val="center"/>
              <w:rPr>
                <w:rFonts w:ascii="宋体" w:hAnsi="宋体"/>
                <w:sz w:val="18"/>
                <w:szCs w:val="22"/>
              </w:rPr>
            </w:pPr>
            <w:r>
              <w:rPr>
                <w:rFonts w:ascii="宋体" w:hAnsi="宋体" w:hint="eastAsia"/>
                <w:sz w:val="18"/>
                <w:szCs w:val="22"/>
              </w:rPr>
              <w:t>3</w:t>
            </w:r>
          </w:p>
        </w:tc>
        <w:tc>
          <w:tcPr>
            <w:tcW w:w="822" w:type="dxa"/>
            <w:shd w:val="clear" w:color="auto" w:fill="auto"/>
            <w:vAlign w:val="center"/>
          </w:tcPr>
          <w:p w14:paraId="12632BC1" w14:textId="77777777" w:rsidR="000A0BE1" w:rsidRDefault="000A0BE1">
            <w:pPr>
              <w:rPr>
                <w:rFonts w:ascii="宋体" w:hAnsi="Calibri"/>
                <w:sz w:val="18"/>
              </w:rPr>
            </w:pPr>
          </w:p>
        </w:tc>
      </w:tr>
    </w:tbl>
    <w:p w14:paraId="6702A50C" w14:textId="77777777" w:rsidR="000A0BE1" w:rsidRDefault="000A0BE1">
      <w:pPr>
        <w:rPr>
          <w:sz w:val="22"/>
          <w:szCs w:val="28"/>
        </w:rPr>
      </w:pPr>
    </w:p>
    <w:p w14:paraId="78A02510" w14:textId="77777777" w:rsidR="000A0BE1" w:rsidRDefault="006011C4">
      <w:pPr>
        <w:spacing w:line="360" w:lineRule="auto"/>
        <w:rPr>
          <w:rFonts w:ascii="宋体" w:hAnsi="宋体"/>
          <w:b/>
          <w:sz w:val="18"/>
        </w:rPr>
      </w:pPr>
      <w:r>
        <w:rPr>
          <w:rFonts w:ascii="宋体" w:hAnsi="宋体"/>
          <w:b/>
          <w:sz w:val="18"/>
        </w:rPr>
        <w:t>3</w:t>
      </w:r>
      <w:r>
        <w:rPr>
          <w:rFonts w:ascii="宋体" w:hAnsi="宋体" w:hint="eastAsia"/>
          <w:b/>
          <w:sz w:val="18"/>
        </w:rPr>
        <w:t>、维保需更换的主要配件清单：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272"/>
        <w:gridCol w:w="1819"/>
        <w:gridCol w:w="1790"/>
        <w:gridCol w:w="1790"/>
      </w:tblGrid>
      <w:tr w:rsidR="000A0BE1" w14:paraId="52E2CC4F" w14:textId="77777777">
        <w:trPr>
          <w:trHeight w:val="336"/>
          <w:jc w:val="center"/>
        </w:trPr>
        <w:tc>
          <w:tcPr>
            <w:tcW w:w="766" w:type="pct"/>
            <w:shd w:val="clear" w:color="auto" w:fill="auto"/>
            <w:vAlign w:val="center"/>
          </w:tcPr>
          <w:p w14:paraId="04E40B5F" w14:textId="77777777" w:rsidR="000A0BE1" w:rsidRDefault="006011C4">
            <w:pPr>
              <w:widowControl/>
              <w:jc w:val="center"/>
              <w:rPr>
                <w:rFonts w:ascii="宋体" w:hAnsi="宋体" w:cs="Arial"/>
                <w:color w:val="000000"/>
                <w:kern w:val="0"/>
                <w:sz w:val="18"/>
              </w:rPr>
            </w:pPr>
            <w:r>
              <w:rPr>
                <w:rFonts w:ascii="宋体" w:hAnsi="宋体" w:cs="Arial" w:hint="eastAsia"/>
                <w:color w:val="000000"/>
                <w:kern w:val="0"/>
                <w:sz w:val="18"/>
              </w:rPr>
              <w:t>序号</w:t>
            </w:r>
          </w:p>
        </w:tc>
        <w:tc>
          <w:tcPr>
            <w:tcW w:w="1254" w:type="pct"/>
            <w:shd w:val="clear" w:color="auto" w:fill="auto"/>
            <w:vAlign w:val="center"/>
          </w:tcPr>
          <w:p w14:paraId="6806ACFE" w14:textId="77777777" w:rsidR="000A0BE1" w:rsidRDefault="006011C4">
            <w:pPr>
              <w:widowControl/>
              <w:jc w:val="left"/>
              <w:rPr>
                <w:rFonts w:ascii="宋体" w:hAnsi="宋体" w:cs="Arial"/>
                <w:color w:val="000000"/>
                <w:kern w:val="0"/>
                <w:sz w:val="18"/>
              </w:rPr>
            </w:pPr>
            <w:r>
              <w:rPr>
                <w:rFonts w:ascii="宋体" w:hAnsi="宋体" w:cs="Arial" w:hint="eastAsia"/>
                <w:color w:val="000000"/>
                <w:kern w:val="0"/>
                <w:sz w:val="18"/>
              </w:rPr>
              <w:t>零件名称</w:t>
            </w:r>
          </w:p>
        </w:tc>
        <w:tc>
          <w:tcPr>
            <w:tcW w:w="1004" w:type="pct"/>
            <w:shd w:val="clear" w:color="auto" w:fill="auto"/>
            <w:vAlign w:val="center"/>
          </w:tcPr>
          <w:p w14:paraId="769612AF" w14:textId="77777777" w:rsidR="000A0BE1" w:rsidRDefault="006011C4">
            <w:pPr>
              <w:widowControl/>
              <w:jc w:val="left"/>
              <w:rPr>
                <w:rFonts w:ascii="宋体" w:hAnsi="宋体" w:cs="Arial"/>
                <w:color w:val="000000"/>
                <w:kern w:val="0"/>
                <w:sz w:val="18"/>
              </w:rPr>
            </w:pPr>
            <w:r>
              <w:rPr>
                <w:rFonts w:ascii="宋体" w:hAnsi="宋体" w:cs="Arial" w:hint="eastAsia"/>
                <w:color w:val="000000"/>
                <w:kern w:val="0"/>
                <w:sz w:val="18"/>
              </w:rPr>
              <w:t>零件编号</w:t>
            </w:r>
          </w:p>
        </w:tc>
        <w:tc>
          <w:tcPr>
            <w:tcW w:w="988" w:type="pct"/>
            <w:shd w:val="clear" w:color="auto" w:fill="auto"/>
            <w:vAlign w:val="center"/>
          </w:tcPr>
          <w:p w14:paraId="633678E6" w14:textId="77777777" w:rsidR="000A0BE1" w:rsidRDefault="006011C4">
            <w:pPr>
              <w:widowControl/>
              <w:jc w:val="center"/>
              <w:rPr>
                <w:rFonts w:ascii="宋体" w:hAnsi="宋体" w:cs="Arial"/>
                <w:color w:val="000000"/>
                <w:kern w:val="0"/>
                <w:sz w:val="18"/>
              </w:rPr>
            </w:pPr>
            <w:r>
              <w:rPr>
                <w:rFonts w:ascii="宋体" w:hAnsi="宋体" w:cs="Arial" w:hint="eastAsia"/>
                <w:color w:val="000000"/>
                <w:kern w:val="0"/>
                <w:sz w:val="18"/>
              </w:rPr>
              <w:t xml:space="preserve">单位 </w:t>
            </w:r>
          </w:p>
        </w:tc>
        <w:tc>
          <w:tcPr>
            <w:tcW w:w="988" w:type="pct"/>
            <w:shd w:val="clear" w:color="auto" w:fill="auto"/>
            <w:vAlign w:val="center"/>
          </w:tcPr>
          <w:p w14:paraId="753A3CA4" w14:textId="77777777" w:rsidR="000A0BE1" w:rsidRDefault="006011C4">
            <w:pPr>
              <w:widowControl/>
              <w:jc w:val="center"/>
              <w:rPr>
                <w:rFonts w:ascii="宋体" w:hAnsi="宋体" w:cs="Arial"/>
                <w:color w:val="000000"/>
                <w:kern w:val="0"/>
                <w:sz w:val="18"/>
              </w:rPr>
            </w:pPr>
            <w:r>
              <w:rPr>
                <w:rFonts w:ascii="宋体" w:hAnsi="宋体" w:cs="Arial" w:hint="eastAsia"/>
                <w:color w:val="000000"/>
                <w:kern w:val="0"/>
                <w:sz w:val="18"/>
              </w:rPr>
              <w:t>数量</w:t>
            </w:r>
          </w:p>
        </w:tc>
      </w:tr>
      <w:tr w:rsidR="000A0BE1" w14:paraId="02A7056E" w14:textId="77777777">
        <w:trPr>
          <w:trHeight w:val="336"/>
          <w:jc w:val="center"/>
        </w:trPr>
        <w:tc>
          <w:tcPr>
            <w:tcW w:w="5000" w:type="pct"/>
            <w:gridSpan w:val="5"/>
            <w:shd w:val="clear" w:color="auto" w:fill="auto"/>
            <w:vAlign w:val="center"/>
          </w:tcPr>
          <w:p w14:paraId="5B23D8DB" w14:textId="77777777" w:rsidR="000A0BE1" w:rsidRDefault="006011C4">
            <w:pPr>
              <w:widowControl/>
              <w:jc w:val="center"/>
              <w:rPr>
                <w:rFonts w:ascii="宋体" w:hAnsi="宋体" w:cs="Arial"/>
                <w:color w:val="000000"/>
                <w:kern w:val="0"/>
                <w:sz w:val="18"/>
              </w:rPr>
            </w:pPr>
            <w:r>
              <w:rPr>
                <w:rFonts w:ascii="宋体" w:hAnsi="宋体" w:cs="Arial" w:hint="eastAsia"/>
                <w:color w:val="000000"/>
                <w:kern w:val="0"/>
                <w:sz w:val="18"/>
              </w:rPr>
              <w:t>1号机</w:t>
            </w:r>
          </w:p>
        </w:tc>
      </w:tr>
      <w:tr w:rsidR="000A0BE1" w14:paraId="203C236D" w14:textId="77777777">
        <w:trPr>
          <w:trHeight w:val="336"/>
          <w:jc w:val="center"/>
        </w:trPr>
        <w:tc>
          <w:tcPr>
            <w:tcW w:w="766" w:type="pct"/>
            <w:tcBorders>
              <w:top w:val="nil"/>
              <w:left w:val="single" w:sz="12" w:space="0" w:color="auto"/>
              <w:bottom w:val="single" w:sz="12" w:space="0" w:color="auto"/>
              <w:right w:val="single" w:sz="12" w:space="0" w:color="auto"/>
            </w:tcBorders>
            <w:shd w:val="clear" w:color="auto" w:fill="auto"/>
            <w:vAlign w:val="center"/>
          </w:tcPr>
          <w:p w14:paraId="088FF6CC" w14:textId="77777777" w:rsidR="000A0BE1" w:rsidRDefault="006011C4">
            <w:pPr>
              <w:widowControl/>
              <w:jc w:val="center"/>
              <w:rPr>
                <w:rFonts w:ascii="宋体" w:hAnsi="宋体" w:cs="Arial"/>
                <w:color w:val="000000"/>
                <w:kern w:val="0"/>
                <w:sz w:val="18"/>
              </w:rPr>
            </w:pPr>
            <w:r>
              <w:rPr>
                <w:rFonts w:ascii="宋体" w:hAnsi="宋体" w:cs="Arial" w:hint="eastAsia"/>
                <w:color w:val="000000"/>
                <w:kern w:val="0"/>
                <w:sz w:val="18"/>
              </w:rPr>
              <w:t>1</w:t>
            </w:r>
          </w:p>
        </w:tc>
        <w:tc>
          <w:tcPr>
            <w:tcW w:w="1254" w:type="pct"/>
            <w:tcBorders>
              <w:top w:val="nil"/>
              <w:left w:val="nil"/>
              <w:bottom w:val="single" w:sz="12" w:space="0" w:color="auto"/>
              <w:right w:val="single" w:sz="12" w:space="0" w:color="auto"/>
            </w:tcBorders>
            <w:shd w:val="clear" w:color="auto" w:fill="auto"/>
            <w:vAlign w:val="center"/>
          </w:tcPr>
          <w:p w14:paraId="4A3DA7DC" w14:textId="77777777" w:rsidR="000A0BE1" w:rsidRDefault="006011C4">
            <w:pPr>
              <w:widowControl/>
              <w:jc w:val="left"/>
              <w:rPr>
                <w:rFonts w:ascii="宋体" w:hAnsi="宋体" w:cs="Arial"/>
                <w:color w:val="000000"/>
                <w:kern w:val="0"/>
                <w:sz w:val="18"/>
              </w:rPr>
            </w:pPr>
            <w:r>
              <w:rPr>
                <w:rFonts w:ascii="宋体" w:hAnsi="宋体" w:cs="Arial" w:hint="eastAsia"/>
                <w:color w:val="000000"/>
                <w:kern w:val="0"/>
                <w:sz w:val="18"/>
              </w:rPr>
              <w:t>空气滤芯</w:t>
            </w:r>
          </w:p>
        </w:tc>
        <w:tc>
          <w:tcPr>
            <w:tcW w:w="1004" w:type="pct"/>
            <w:tcBorders>
              <w:top w:val="nil"/>
              <w:left w:val="nil"/>
              <w:bottom w:val="single" w:sz="12" w:space="0" w:color="auto"/>
              <w:right w:val="single" w:sz="12" w:space="0" w:color="auto"/>
            </w:tcBorders>
            <w:shd w:val="clear" w:color="auto" w:fill="auto"/>
            <w:vAlign w:val="center"/>
          </w:tcPr>
          <w:p w14:paraId="530240DC" w14:textId="77777777" w:rsidR="000A0BE1" w:rsidRDefault="006011C4">
            <w:pPr>
              <w:widowControl/>
              <w:jc w:val="left"/>
              <w:rPr>
                <w:rFonts w:ascii="宋体" w:hAnsi="宋体" w:cs="Arial"/>
                <w:color w:val="000000"/>
                <w:kern w:val="0"/>
                <w:sz w:val="18"/>
              </w:rPr>
            </w:pPr>
            <w:r>
              <w:rPr>
                <w:rFonts w:ascii="宋体" w:hAnsi="宋体" w:cs="Arial" w:hint="eastAsia"/>
                <w:color w:val="000000"/>
                <w:kern w:val="0"/>
                <w:sz w:val="18"/>
              </w:rPr>
              <w:t>SEV551/4</w:t>
            </w:r>
          </w:p>
        </w:tc>
        <w:tc>
          <w:tcPr>
            <w:tcW w:w="988" w:type="pct"/>
            <w:tcBorders>
              <w:top w:val="nil"/>
              <w:left w:val="nil"/>
              <w:bottom w:val="single" w:sz="12" w:space="0" w:color="auto"/>
              <w:right w:val="single" w:sz="12" w:space="0" w:color="auto"/>
            </w:tcBorders>
            <w:shd w:val="clear" w:color="auto" w:fill="auto"/>
            <w:vAlign w:val="center"/>
          </w:tcPr>
          <w:p w14:paraId="2FAB867E" w14:textId="77777777" w:rsidR="000A0BE1" w:rsidRDefault="006011C4">
            <w:pPr>
              <w:widowControl/>
              <w:jc w:val="center"/>
              <w:rPr>
                <w:rFonts w:ascii="宋体" w:hAnsi="宋体" w:cs="Arial"/>
                <w:color w:val="000000"/>
                <w:kern w:val="0"/>
                <w:sz w:val="18"/>
              </w:rPr>
            </w:pPr>
            <w:proofErr w:type="gramStart"/>
            <w:r>
              <w:rPr>
                <w:rFonts w:ascii="宋体" w:hAnsi="宋体" w:cs="Arial" w:hint="eastAsia"/>
                <w:color w:val="000000"/>
                <w:kern w:val="0"/>
                <w:sz w:val="18"/>
              </w:rPr>
              <w:t>个</w:t>
            </w:r>
            <w:proofErr w:type="gramEnd"/>
          </w:p>
        </w:tc>
        <w:tc>
          <w:tcPr>
            <w:tcW w:w="988" w:type="pct"/>
            <w:tcBorders>
              <w:top w:val="nil"/>
              <w:left w:val="nil"/>
              <w:bottom w:val="single" w:sz="12" w:space="0" w:color="auto"/>
              <w:right w:val="single" w:sz="12" w:space="0" w:color="auto"/>
            </w:tcBorders>
            <w:shd w:val="clear" w:color="auto" w:fill="auto"/>
            <w:vAlign w:val="center"/>
          </w:tcPr>
          <w:p w14:paraId="15B82C7F" w14:textId="77777777" w:rsidR="000A0BE1" w:rsidRDefault="006011C4">
            <w:pPr>
              <w:widowControl/>
              <w:jc w:val="center"/>
              <w:rPr>
                <w:rFonts w:ascii="宋体" w:hAnsi="宋体" w:cs="Arial"/>
                <w:color w:val="000000"/>
                <w:kern w:val="0"/>
                <w:sz w:val="18"/>
              </w:rPr>
            </w:pPr>
            <w:r>
              <w:rPr>
                <w:rFonts w:ascii="宋体" w:hAnsi="宋体" w:cs="Arial" w:hint="eastAsia"/>
                <w:color w:val="000000"/>
                <w:kern w:val="0"/>
                <w:sz w:val="18"/>
              </w:rPr>
              <w:t>2</w:t>
            </w:r>
          </w:p>
        </w:tc>
      </w:tr>
      <w:tr w:rsidR="000A0BE1" w14:paraId="47E9C001" w14:textId="77777777">
        <w:trPr>
          <w:trHeight w:val="336"/>
          <w:jc w:val="center"/>
        </w:trPr>
        <w:tc>
          <w:tcPr>
            <w:tcW w:w="766" w:type="pct"/>
            <w:tcBorders>
              <w:top w:val="nil"/>
              <w:left w:val="single" w:sz="12" w:space="0" w:color="auto"/>
              <w:bottom w:val="single" w:sz="12" w:space="0" w:color="auto"/>
              <w:right w:val="single" w:sz="12" w:space="0" w:color="auto"/>
            </w:tcBorders>
            <w:shd w:val="clear" w:color="auto" w:fill="auto"/>
            <w:vAlign w:val="center"/>
          </w:tcPr>
          <w:p w14:paraId="139DFC25" w14:textId="77777777" w:rsidR="000A0BE1" w:rsidRDefault="006011C4">
            <w:pPr>
              <w:widowControl/>
              <w:jc w:val="center"/>
              <w:rPr>
                <w:rFonts w:ascii="宋体" w:hAnsi="宋体" w:cs="Arial"/>
                <w:color w:val="000000"/>
                <w:kern w:val="0"/>
                <w:sz w:val="18"/>
              </w:rPr>
            </w:pPr>
            <w:r>
              <w:rPr>
                <w:rFonts w:ascii="宋体" w:hAnsi="宋体" w:cs="Arial" w:hint="eastAsia"/>
                <w:color w:val="000000"/>
                <w:kern w:val="0"/>
                <w:sz w:val="18"/>
              </w:rPr>
              <w:t>2</w:t>
            </w:r>
          </w:p>
        </w:tc>
        <w:tc>
          <w:tcPr>
            <w:tcW w:w="1254" w:type="pct"/>
            <w:tcBorders>
              <w:top w:val="nil"/>
              <w:left w:val="nil"/>
              <w:bottom w:val="single" w:sz="12" w:space="0" w:color="auto"/>
              <w:right w:val="single" w:sz="12" w:space="0" w:color="auto"/>
            </w:tcBorders>
            <w:shd w:val="clear" w:color="auto" w:fill="auto"/>
            <w:vAlign w:val="center"/>
          </w:tcPr>
          <w:p w14:paraId="653122CD" w14:textId="77777777" w:rsidR="000A0BE1" w:rsidRDefault="006011C4">
            <w:pPr>
              <w:widowControl/>
              <w:jc w:val="left"/>
              <w:rPr>
                <w:rFonts w:ascii="宋体" w:hAnsi="宋体" w:cs="Arial"/>
                <w:color w:val="000000"/>
                <w:kern w:val="0"/>
                <w:sz w:val="18"/>
              </w:rPr>
            </w:pPr>
            <w:r>
              <w:rPr>
                <w:rFonts w:ascii="宋体" w:hAnsi="宋体" w:cs="Arial" w:hint="eastAsia"/>
                <w:color w:val="000000"/>
                <w:kern w:val="0"/>
                <w:sz w:val="18"/>
              </w:rPr>
              <w:t>风扇皮带</w:t>
            </w:r>
          </w:p>
        </w:tc>
        <w:tc>
          <w:tcPr>
            <w:tcW w:w="1004" w:type="pct"/>
            <w:tcBorders>
              <w:top w:val="nil"/>
              <w:left w:val="nil"/>
              <w:bottom w:val="single" w:sz="12" w:space="0" w:color="auto"/>
              <w:right w:val="single" w:sz="12" w:space="0" w:color="auto"/>
            </w:tcBorders>
            <w:shd w:val="clear" w:color="auto" w:fill="auto"/>
            <w:vAlign w:val="center"/>
          </w:tcPr>
          <w:p w14:paraId="513BB7DD" w14:textId="77777777" w:rsidR="000A0BE1" w:rsidRDefault="006011C4">
            <w:pPr>
              <w:widowControl/>
              <w:jc w:val="left"/>
              <w:rPr>
                <w:rFonts w:ascii="宋体" w:hAnsi="宋体" w:cs="Arial"/>
                <w:color w:val="000000"/>
                <w:kern w:val="0"/>
                <w:sz w:val="18"/>
              </w:rPr>
            </w:pPr>
            <w:r>
              <w:rPr>
                <w:rFonts w:ascii="宋体" w:hAnsi="宋体" w:cs="Arial" w:hint="eastAsia"/>
                <w:color w:val="000000"/>
                <w:kern w:val="0"/>
                <w:sz w:val="18"/>
              </w:rPr>
              <w:t>541/427</w:t>
            </w:r>
          </w:p>
        </w:tc>
        <w:tc>
          <w:tcPr>
            <w:tcW w:w="988" w:type="pct"/>
            <w:tcBorders>
              <w:top w:val="nil"/>
              <w:left w:val="nil"/>
              <w:bottom w:val="single" w:sz="12" w:space="0" w:color="auto"/>
              <w:right w:val="single" w:sz="12" w:space="0" w:color="auto"/>
            </w:tcBorders>
            <w:shd w:val="clear" w:color="auto" w:fill="auto"/>
            <w:vAlign w:val="center"/>
          </w:tcPr>
          <w:p w14:paraId="11E0AB75" w14:textId="77777777" w:rsidR="000A0BE1" w:rsidRDefault="006011C4">
            <w:pPr>
              <w:widowControl/>
              <w:jc w:val="center"/>
              <w:rPr>
                <w:rFonts w:ascii="宋体" w:hAnsi="宋体" w:cs="Arial"/>
                <w:color w:val="000000"/>
                <w:kern w:val="0"/>
                <w:sz w:val="18"/>
              </w:rPr>
            </w:pPr>
            <w:r>
              <w:rPr>
                <w:rFonts w:ascii="宋体" w:hAnsi="宋体" w:cs="Arial" w:hint="eastAsia"/>
                <w:color w:val="000000"/>
                <w:kern w:val="0"/>
                <w:sz w:val="18"/>
              </w:rPr>
              <w:t>条</w:t>
            </w:r>
          </w:p>
        </w:tc>
        <w:tc>
          <w:tcPr>
            <w:tcW w:w="988" w:type="pct"/>
            <w:tcBorders>
              <w:top w:val="nil"/>
              <w:left w:val="nil"/>
              <w:bottom w:val="single" w:sz="12" w:space="0" w:color="auto"/>
              <w:right w:val="single" w:sz="12" w:space="0" w:color="auto"/>
            </w:tcBorders>
            <w:shd w:val="clear" w:color="auto" w:fill="auto"/>
            <w:vAlign w:val="center"/>
          </w:tcPr>
          <w:p w14:paraId="4A5B297D" w14:textId="77777777" w:rsidR="000A0BE1" w:rsidRDefault="006011C4">
            <w:pPr>
              <w:widowControl/>
              <w:jc w:val="center"/>
              <w:rPr>
                <w:rFonts w:ascii="宋体" w:hAnsi="宋体" w:cs="Arial"/>
                <w:color w:val="000000"/>
                <w:kern w:val="0"/>
                <w:sz w:val="18"/>
              </w:rPr>
            </w:pPr>
            <w:r>
              <w:rPr>
                <w:rFonts w:ascii="宋体" w:hAnsi="宋体" w:cs="Arial" w:hint="eastAsia"/>
                <w:color w:val="000000"/>
                <w:kern w:val="0"/>
                <w:sz w:val="18"/>
              </w:rPr>
              <w:t>5</w:t>
            </w:r>
          </w:p>
        </w:tc>
      </w:tr>
      <w:tr w:rsidR="000A0BE1" w14:paraId="2901D7FE" w14:textId="77777777">
        <w:trPr>
          <w:trHeight w:val="648"/>
          <w:jc w:val="center"/>
        </w:trPr>
        <w:tc>
          <w:tcPr>
            <w:tcW w:w="766" w:type="pct"/>
            <w:tcBorders>
              <w:top w:val="nil"/>
              <w:left w:val="single" w:sz="12" w:space="0" w:color="auto"/>
              <w:bottom w:val="single" w:sz="12" w:space="0" w:color="auto"/>
              <w:right w:val="single" w:sz="12" w:space="0" w:color="auto"/>
            </w:tcBorders>
            <w:shd w:val="clear" w:color="auto" w:fill="auto"/>
            <w:vAlign w:val="center"/>
          </w:tcPr>
          <w:p w14:paraId="10358399" w14:textId="77777777" w:rsidR="000A0BE1" w:rsidRDefault="006011C4">
            <w:pPr>
              <w:widowControl/>
              <w:jc w:val="center"/>
              <w:rPr>
                <w:rFonts w:ascii="宋体" w:hAnsi="宋体" w:cs="Arial"/>
                <w:color w:val="000000"/>
                <w:kern w:val="0"/>
                <w:sz w:val="18"/>
              </w:rPr>
            </w:pPr>
            <w:r>
              <w:rPr>
                <w:rFonts w:ascii="宋体" w:hAnsi="宋体" w:cs="Arial" w:hint="eastAsia"/>
                <w:color w:val="000000"/>
                <w:kern w:val="0"/>
                <w:sz w:val="18"/>
              </w:rPr>
              <w:t>3</w:t>
            </w:r>
          </w:p>
        </w:tc>
        <w:tc>
          <w:tcPr>
            <w:tcW w:w="1254" w:type="pct"/>
            <w:tcBorders>
              <w:top w:val="nil"/>
              <w:left w:val="nil"/>
              <w:bottom w:val="single" w:sz="12" w:space="0" w:color="auto"/>
              <w:right w:val="single" w:sz="12" w:space="0" w:color="auto"/>
            </w:tcBorders>
            <w:shd w:val="clear" w:color="auto" w:fill="auto"/>
            <w:vAlign w:val="center"/>
          </w:tcPr>
          <w:p w14:paraId="60C9DA09" w14:textId="77777777" w:rsidR="000A0BE1" w:rsidRDefault="006011C4">
            <w:pPr>
              <w:widowControl/>
              <w:jc w:val="left"/>
              <w:rPr>
                <w:rFonts w:ascii="宋体" w:hAnsi="宋体" w:cs="Arial"/>
                <w:color w:val="000000"/>
                <w:kern w:val="0"/>
                <w:sz w:val="18"/>
              </w:rPr>
            </w:pPr>
            <w:r>
              <w:rPr>
                <w:rFonts w:ascii="宋体" w:hAnsi="宋体" w:cs="Arial" w:hint="eastAsia"/>
                <w:color w:val="000000"/>
                <w:kern w:val="0"/>
                <w:sz w:val="18"/>
              </w:rPr>
              <w:t>充电机皮带</w:t>
            </w:r>
          </w:p>
        </w:tc>
        <w:tc>
          <w:tcPr>
            <w:tcW w:w="1004" w:type="pct"/>
            <w:tcBorders>
              <w:top w:val="nil"/>
              <w:left w:val="nil"/>
              <w:bottom w:val="single" w:sz="12" w:space="0" w:color="auto"/>
              <w:right w:val="single" w:sz="12" w:space="0" w:color="auto"/>
            </w:tcBorders>
            <w:shd w:val="clear" w:color="auto" w:fill="auto"/>
            <w:vAlign w:val="center"/>
          </w:tcPr>
          <w:p w14:paraId="741B0FEA" w14:textId="77777777" w:rsidR="000A0BE1" w:rsidRDefault="006011C4">
            <w:pPr>
              <w:widowControl/>
              <w:jc w:val="left"/>
              <w:rPr>
                <w:rFonts w:ascii="宋体" w:hAnsi="宋体" w:cs="Arial"/>
                <w:color w:val="000000"/>
                <w:kern w:val="0"/>
                <w:sz w:val="18"/>
              </w:rPr>
            </w:pPr>
            <w:r>
              <w:rPr>
                <w:rFonts w:ascii="宋体" w:hAnsi="宋体" w:cs="Arial" w:hint="eastAsia"/>
                <w:color w:val="000000"/>
                <w:kern w:val="0"/>
                <w:sz w:val="18"/>
              </w:rPr>
              <w:t>541/398</w:t>
            </w:r>
          </w:p>
        </w:tc>
        <w:tc>
          <w:tcPr>
            <w:tcW w:w="988" w:type="pct"/>
            <w:tcBorders>
              <w:top w:val="nil"/>
              <w:left w:val="nil"/>
              <w:bottom w:val="single" w:sz="12" w:space="0" w:color="auto"/>
              <w:right w:val="single" w:sz="12" w:space="0" w:color="auto"/>
            </w:tcBorders>
            <w:shd w:val="clear" w:color="auto" w:fill="auto"/>
            <w:vAlign w:val="center"/>
          </w:tcPr>
          <w:p w14:paraId="770F8B58" w14:textId="77777777" w:rsidR="000A0BE1" w:rsidRDefault="006011C4">
            <w:pPr>
              <w:widowControl/>
              <w:jc w:val="center"/>
              <w:rPr>
                <w:rFonts w:ascii="宋体" w:hAnsi="宋体" w:cs="Arial"/>
                <w:color w:val="000000"/>
                <w:kern w:val="0"/>
                <w:sz w:val="18"/>
              </w:rPr>
            </w:pPr>
            <w:r>
              <w:rPr>
                <w:rFonts w:ascii="宋体" w:hAnsi="宋体" w:cs="Arial" w:hint="eastAsia"/>
                <w:color w:val="000000"/>
                <w:kern w:val="0"/>
                <w:sz w:val="18"/>
              </w:rPr>
              <w:t>条</w:t>
            </w:r>
          </w:p>
        </w:tc>
        <w:tc>
          <w:tcPr>
            <w:tcW w:w="988" w:type="pct"/>
            <w:tcBorders>
              <w:top w:val="nil"/>
              <w:left w:val="nil"/>
              <w:bottom w:val="single" w:sz="12" w:space="0" w:color="auto"/>
              <w:right w:val="single" w:sz="12" w:space="0" w:color="auto"/>
            </w:tcBorders>
            <w:shd w:val="clear" w:color="auto" w:fill="auto"/>
            <w:vAlign w:val="center"/>
          </w:tcPr>
          <w:p w14:paraId="56BF6BB9" w14:textId="77777777" w:rsidR="000A0BE1" w:rsidRDefault="006011C4">
            <w:pPr>
              <w:widowControl/>
              <w:jc w:val="center"/>
              <w:rPr>
                <w:rFonts w:ascii="宋体" w:hAnsi="宋体" w:cs="Arial"/>
                <w:color w:val="000000"/>
                <w:kern w:val="0"/>
                <w:sz w:val="18"/>
              </w:rPr>
            </w:pPr>
            <w:r>
              <w:rPr>
                <w:rFonts w:ascii="宋体" w:hAnsi="宋体" w:cs="Arial" w:hint="eastAsia"/>
                <w:color w:val="000000"/>
                <w:kern w:val="0"/>
                <w:sz w:val="18"/>
              </w:rPr>
              <w:t>1</w:t>
            </w:r>
          </w:p>
        </w:tc>
      </w:tr>
      <w:tr w:rsidR="000A0BE1" w14:paraId="59BE4D27" w14:textId="77777777">
        <w:trPr>
          <w:trHeight w:val="648"/>
          <w:jc w:val="center"/>
        </w:trPr>
        <w:tc>
          <w:tcPr>
            <w:tcW w:w="5000" w:type="pct"/>
            <w:gridSpan w:val="5"/>
            <w:shd w:val="clear" w:color="auto" w:fill="auto"/>
            <w:vAlign w:val="center"/>
          </w:tcPr>
          <w:p w14:paraId="25F7FCB4" w14:textId="77777777" w:rsidR="000A0BE1" w:rsidRDefault="006011C4">
            <w:pPr>
              <w:widowControl/>
              <w:jc w:val="center"/>
              <w:rPr>
                <w:rFonts w:ascii="宋体" w:hAnsi="宋体" w:cs="Arial"/>
                <w:color w:val="000000"/>
                <w:kern w:val="0"/>
                <w:sz w:val="18"/>
              </w:rPr>
            </w:pPr>
            <w:r>
              <w:rPr>
                <w:rFonts w:ascii="宋体" w:hAnsi="宋体" w:cs="Arial" w:hint="eastAsia"/>
                <w:color w:val="000000"/>
                <w:kern w:val="0"/>
                <w:sz w:val="18"/>
              </w:rPr>
              <w:t>2号机</w:t>
            </w:r>
          </w:p>
        </w:tc>
      </w:tr>
      <w:tr w:rsidR="000A0BE1" w14:paraId="31406BE8" w14:textId="77777777">
        <w:trPr>
          <w:trHeight w:val="960"/>
          <w:jc w:val="center"/>
        </w:trPr>
        <w:tc>
          <w:tcPr>
            <w:tcW w:w="766" w:type="pct"/>
            <w:tcBorders>
              <w:top w:val="nil"/>
              <w:left w:val="single" w:sz="12" w:space="0" w:color="auto"/>
              <w:bottom w:val="single" w:sz="12" w:space="0" w:color="auto"/>
              <w:right w:val="single" w:sz="12" w:space="0" w:color="auto"/>
            </w:tcBorders>
            <w:shd w:val="clear" w:color="auto" w:fill="auto"/>
            <w:vAlign w:val="center"/>
          </w:tcPr>
          <w:p w14:paraId="73DFFA75" w14:textId="77777777" w:rsidR="000A0BE1" w:rsidRDefault="006011C4">
            <w:pPr>
              <w:widowControl/>
              <w:jc w:val="center"/>
              <w:rPr>
                <w:rFonts w:ascii="宋体" w:hAnsi="宋体" w:cs="Arial"/>
                <w:color w:val="000000"/>
                <w:kern w:val="0"/>
                <w:sz w:val="18"/>
              </w:rPr>
            </w:pPr>
            <w:r>
              <w:rPr>
                <w:rFonts w:ascii="宋体" w:hAnsi="宋体" w:cs="Arial" w:hint="eastAsia"/>
                <w:color w:val="000000"/>
                <w:kern w:val="0"/>
                <w:sz w:val="18"/>
              </w:rPr>
              <w:t>1</w:t>
            </w:r>
          </w:p>
        </w:tc>
        <w:tc>
          <w:tcPr>
            <w:tcW w:w="1254" w:type="pct"/>
            <w:tcBorders>
              <w:top w:val="nil"/>
              <w:left w:val="nil"/>
              <w:bottom w:val="single" w:sz="12" w:space="0" w:color="auto"/>
              <w:right w:val="single" w:sz="12" w:space="0" w:color="auto"/>
            </w:tcBorders>
            <w:shd w:val="clear" w:color="auto" w:fill="auto"/>
            <w:vAlign w:val="center"/>
          </w:tcPr>
          <w:p w14:paraId="1D0A8656" w14:textId="77777777" w:rsidR="000A0BE1" w:rsidRDefault="006011C4">
            <w:pPr>
              <w:widowControl/>
              <w:jc w:val="left"/>
              <w:rPr>
                <w:rFonts w:ascii="宋体" w:hAnsi="宋体" w:cs="Arial"/>
                <w:color w:val="000000"/>
                <w:kern w:val="0"/>
                <w:sz w:val="18"/>
              </w:rPr>
            </w:pPr>
            <w:r>
              <w:rPr>
                <w:rFonts w:ascii="宋体" w:hAnsi="宋体" w:cs="Arial" w:hint="eastAsia"/>
                <w:color w:val="000000"/>
                <w:kern w:val="0"/>
                <w:sz w:val="18"/>
              </w:rPr>
              <w:t>CH4 15W-40,18L/桶</w:t>
            </w:r>
          </w:p>
        </w:tc>
        <w:tc>
          <w:tcPr>
            <w:tcW w:w="1004" w:type="pct"/>
            <w:tcBorders>
              <w:top w:val="nil"/>
              <w:left w:val="nil"/>
              <w:bottom w:val="single" w:sz="12" w:space="0" w:color="auto"/>
              <w:right w:val="single" w:sz="12" w:space="0" w:color="auto"/>
            </w:tcBorders>
            <w:shd w:val="clear" w:color="auto" w:fill="auto"/>
            <w:vAlign w:val="center"/>
          </w:tcPr>
          <w:p w14:paraId="66CBB377" w14:textId="77777777" w:rsidR="000A0BE1" w:rsidRDefault="006011C4">
            <w:pPr>
              <w:widowControl/>
              <w:jc w:val="left"/>
              <w:rPr>
                <w:rFonts w:ascii="宋体" w:hAnsi="宋体" w:cs="Arial"/>
                <w:color w:val="000000"/>
                <w:kern w:val="0"/>
                <w:sz w:val="18"/>
              </w:rPr>
            </w:pPr>
            <w:r>
              <w:rPr>
                <w:rFonts w:ascii="宋体" w:hAnsi="宋体" w:cs="Arial" w:hint="eastAsia"/>
                <w:color w:val="000000"/>
                <w:kern w:val="0"/>
                <w:sz w:val="18"/>
              </w:rPr>
              <w:t>15W-40</w:t>
            </w:r>
          </w:p>
        </w:tc>
        <w:tc>
          <w:tcPr>
            <w:tcW w:w="988" w:type="pct"/>
            <w:tcBorders>
              <w:top w:val="nil"/>
              <w:left w:val="nil"/>
              <w:bottom w:val="single" w:sz="12" w:space="0" w:color="auto"/>
              <w:right w:val="single" w:sz="12" w:space="0" w:color="auto"/>
            </w:tcBorders>
            <w:shd w:val="clear" w:color="auto" w:fill="auto"/>
            <w:vAlign w:val="center"/>
          </w:tcPr>
          <w:p w14:paraId="7588DADA" w14:textId="77777777" w:rsidR="000A0BE1" w:rsidRDefault="006011C4">
            <w:pPr>
              <w:widowControl/>
              <w:jc w:val="center"/>
              <w:rPr>
                <w:rFonts w:ascii="宋体" w:hAnsi="宋体" w:cs="Arial"/>
                <w:color w:val="000000"/>
                <w:kern w:val="0"/>
                <w:sz w:val="18"/>
              </w:rPr>
            </w:pPr>
            <w:r>
              <w:rPr>
                <w:rFonts w:ascii="宋体" w:hAnsi="宋体" w:cs="Arial" w:hint="eastAsia"/>
                <w:color w:val="000000"/>
                <w:kern w:val="0"/>
                <w:sz w:val="18"/>
              </w:rPr>
              <w:t>升</w:t>
            </w:r>
          </w:p>
        </w:tc>
        <w:tc>
          <w:tcPr>
            <w:tcW w:w="988" w:type="pct"/>
            <w:tcBorders>
              <w:top w:val="nil"/>
              <w:left w:val="nil"/>
              <w:bottom w:val="single" w:sz="12" w:space="0" w:color="auto"/>
              <w:right w:val="single" w:sz="12" w:space="0" w:color="auto"/>
            </w:tcBorders>
            <w:shd w:val="clear" w:color="auto" w:fill="auto"/>
            <w:vAlign w:val="center"/>
          </w:tcPr>
          <w:p w14:paraId="2B51F187" w14:textId="77777777" w:rsidR="000A0BE1" w:rsidRDefault="006011C4">
            <w:pPr>
              <w:widowControl/>
              <w:jc w:val="center"/>
              <w:rPr>
                <w:rFonts w:ascii="宋体" w:hAnsi="宋体" w:cs="Arial"/>
                <w:color w:val="000000"/>
                <w:kern w:val="0"/>
                <w:sz w:val="18"/>
              </w:rPr>
            </w:pPr>
            <w:r>
              <w:rPr>
                <w:rFonts w:ascii="宋体" w:hAnsi="宋体" w:cs="Arial" w:hint="eastAsia"/>
                <w:color w:val="000000"/>
                <w:kern w:val="0"/>
                <w:sz w:val="18"/>
              </w:rPr>
              <w:t>180</w:t>
            </w:r>
          </w:p>
        </w:tc>
      </w:tr>
      <w:tr w:rsidR="000A0BE1" w14:paraId="12352EE7" w14:textId="77777777">
        <w:trPr>
          <w:trHeight w:val="336"/>
          <w:jc w:val="center"/>
        </w:trPr>
        <w:tc>
          <w:tcPr>
            <w:tcW w:w="766" w:type="pct"/>
            <w:tcBorders>
              <w:top w:val="nil"/>
              <w:left w:val="single" w:sz="12" w:space="0" w:color="auto"/>
              <w:bottom w:val="single" w:sz="12" w:space="0" w:color="auto"/>
              <w:right w:val="single" w:sz="12" w:space="0" w:color="auto"/>
            </w:tcBorders>
            <w:shd w:val="clear" w:color="auto" w:fill="auto"/>
            <w:vAlign w:val="center"/>
          </w:tcPr>
          <w:p w14:paraId="4735BCAB" w14:textId="77777777" w:rsidR="000A0BE1" w:rsidRDefault="006011C4">
            <w:pPr>
              <w:widowControl/>
              <w:jc w:val="center"/>
              <w:rPr>
                <w:rFonts w:ascii="宋体" w:hAnsi="宋体" w:cs="Arial"/>
                <w:color w:val="000000"/>
                <w:kern w:val="0"/>
                <w:sz w:val="18"/>
              </w:rPr>
            </w:pPr>
            <w:r>
              <w:rPr>
                <w:rFonts w:ascii="宋体" w:hAnsi="宋体" w:cs="Arial" w:hint="eastAsia"/>
                <w:color w:val="000000"/>
                <w:kern w:val="0"/>
                <w:sz w:val="18"/>
              </w:rPr>
              <w:t>2</w:t>
            </w:r>
          </w:p>
        </w:tc>
        <w:tc>
          <w:tcPr>
            <w:tcW w:w="1254" w:type="pct"/>
            <w:tcBorders>
              <w:top w:val="nil"/>
              <w:left w:val="nil"/>
              <w:bottom w:val="single" w:sz="12" w:space="0" w:color="auto"/>
              <w:right w:val="single" w:sz="12" w:space="0" w:color="auto"/>
            </w:tcBorders>
            <w:shd w:val="clear" w:color="auto" w:fill="auto"/>
            <w:vAlign w:val="center"/>
          </w:tcPr>
          <w:p w14:paraId="1B6CBEFB" w14:textId="77777777" w:rsidR="000A0BE1" w:rsidRDefault="006011C4">
            <w:pPr>
              <w:widowControl/>
              <w:jc w:val="left"/>
              <w:rPr>
                <w:rFonts w:ascii="宋体" w:hAnsi="宋体" w:cs="Arial"/>
                <w:color w:val="000000"/>
                <w:kern w:val="0"/>
                <w:sz w:val="18"/>
              </w:rPr>
            </w:pPr>
            <w:r>
              <w:rPr>
                <w:rFonts w:ascii="宋体" w:hAnsi="宋体" w:cs="Arial" w:hint="eastAsia"/>
                <w:color w:val="000000"/>
                <w:kern w:val="0"/>
                <w:sz w:val="18"/>
              </w:rPr>
              <w:t>柴油滤芯</w:t>
            </w:r>
          </w:p>
        </w:tc>
        <w:tc>
          <w:tcPr>
            <w:tcW w:w="1004" w:type="pct"/>
            <w:tcBorders>
              <w:top w:val="nil"/>
              <w:left w:val="nil"/>
              <w:bottom w:val="single" w:sz="12" w:space="0" w:color="auto"/>
              <w:right w:val="single" w:sz="12" w:space="0" w:color="auto"/>
            </w:tcBorders>
            <w:shd w:val="clear" w:color="auto" w:fill="auto"/>
            <w:vAlign w:val="center"/>
          </w:tcPr>
          <w:p w14:paraId="4A5A724C" w14:textId="77777777" w:rsidR="000A0BE1" w:rsidRDefault="006011C4">
            <w:pPr>
              <w:widowControl/>
              <w:jc w:val="left"/>
              <w:rPr>
                <w:rFonts w:ascii="宋体" w:hAnsi="宋体" w:cs="Arial"/>
                <w:color w:val="000000"/>
                <w:kern w:val="0"/>
                <w:sz w:val="18"/>
              </w:rPr>
            </w:pPr>
            <w:r>
              <w:rPr>
                <w:rFonts w:ascii="宋体" w:hAnsi="宋体" w:cs="Arial" w:hint="eastAsia"/>
                <w:color w:val="000000"/>
                <w:kern w:val="0"/>
                <w:sz w:val="18"/>
              </w:rPr>
              <w:t>4759205</w:t>
            </w:r>
          </w:p>
        </w:tc>
        <w:tc>
          <w:tcPr>
            <w:tcW w:w="988" w:type="pct"/>
            <w:tcBorders>
              <w:top w:val="nil"/>
              <w:left w:val="nil"/>
              <w:bottom w:val="single" w:sz="12" w:space="0" w:color="auto"/>
              <w:right w:val="single" w:sz="12" w:space="0" w:color="auto"/>
            </w:tcBorders>
            <w:shd w:val="clear" w:color="auto" w:fill="auto"/>
            <w:vAlign w:val="center"/>
          </w:tcPr>
          <w:p w14:paraId="44A8CF89" w14:textId="77777777" w:rsidR="000A0BE1" w:rsidRDefault="006011C4">
            <w:pPr>
              <w:widowControl/>
              <w:jc w:val="center"/>
              <w:rPr>
                <w:rFonts w:ascii="宋体" w:hAnsi="宋体" w:cs="Arial"/>
                <w:color w:val="000000"/>
                <w:kern w:val="0"/>
                <w:sz w:val="18"/>
              </w:rPr>
            </w:pPr>
            <w:proofErr w:type="gramStart"/>
            <w:r>
              <w:rPr>
                <w:rFonts w:ascii="宋体" w:hAnsi="宋体" w:cs="Arial" w:hint="eastAsia"/>
                <w:color w:val="000000"/>
                <w:kern w:val="0"/>
                <w:sz w:val="18"/>
              </w:rPr>
              <w:t>个</w:t>
            </w:r>
            <w:proofErr w:type="gramEnd"/>
          </w:p>
        </w:tc>
        <w:tc>
          <w:tcPr>
            <w:tcW w:w="988" w:type="pct"/>
            <w:tcBorders>
              <w:top w:val="nil"/>
              <w:left w:val="nil"/>
              <w:bottom w:val="single" w:sz="12" w:space="0" w:color="auto"/>
              <w:right w:val="single" w:sz="12" w:space="0" w:color="auto"/>
            </w:tcBorders>
            <w:shd w:val="clear" w:color="auto" w:fill="auto"/>
            <w:vAlign w:val="center"/>
          </w:tcPr>
          <w:p w14:paraId="77242B2D" w14:textId="77777777" w:rsidR="000A0BE1" w:rsidRDefault="006011C4">
            <w:pPr>
              <w:widowControl/>
              <w:jc w:val="center"/>
              <w:rPr>
                <w:rFonts w:ascii="宋体" w:hAnsi="宋体" w:cs="Arial"/>
                <w:color w:val="000000"/>
                <w:kern w:val="0"/>
                <w:sz w:val="18"/>
              </w:rPr>
            </w:pPr>
            <w:r>
              <w:rPr>
                <w:rFonts w:ascii="宋体" w:hAnsi="宋体" w:cs="Arial" w:hint="eastAsia"/>
                <w:color w:val="000000"/>
                <w:kern w:val="0"/>
                <w:sz w:val="18"/>
              </w:rPr>
              <w:t>1</w:t>
            </w:r>
          </w:p>
        </w:tc>
      </w:tr>
      <w:tr w:rsidR="000A0BE1" w14:paraId="646C505C" w14:textId="77777777">
        <w:trPr>
          <w:trHeight w:val="336"/>
          <w:jc w:val="center"/>
        </w:trPr>
        <w:tc>
          <w:tcPr>
            <w:tcW w:w="766" w:type="pct"/>
            <w:tcBorders>
              <w:top w:val="nil"/>
              <w:left w:val="single" w:sz="12" w:space="0" w:color="auto"/>
              <w:bottom w:val="single" w:sz="12" w:space="0" w:color="auto"/>
              <w:right w:val="single" w:sz="12" w:space="0" w:color="auto"/>
            </w:tcBorders>
            <w:shd w:val="clear" w:color="auto" w:fill="auto"/>
            <w:vAlign w:val="center"/>
          </w:tcPr>
          <w:p w14:paraId="70DDC826" w14:textId="77777777" w:rsidR="000A0BE1" w:rsidRDefault="006011C4">
            <w:pPr>
              <w:widowControl/>
              <w:jc w:val="center"/>
              <w:rPr>
                <w:rFonts w:ascii="宋体" w:hAnsi="宋体" w:cs="Arial"/>
                <w:color w:val="000000"/>
                <w:kern w:val="0"/>
                <w:sz w:val="18"/>
              </w:rPr>
            </w:pPr>
            <w:r>
              <w:rPr>
                <w:rFonts w:ascii="宋体" w:hAnsi="宋体" w:cs="Arial" w:hint="eastAsia"/>
                <w:color w:val="000000"/>
                <w:kern w:val="0"/>
                <w:sz w:val="18"/>
              </w:rPr>
              <w:t>3</w:t>
            </w:r>
          </w:p>
        </w:tc>
        <w:tc>
          <w:tcPr>
            <w:tcW w:w="1254" w:type="pct"/>
            <w:tcBorders>
              <w:top w:val="nil"/>
              <w:left w:val="nil"/>
              <w:bottom w:val="single" w:sz="12" w:space="0" w:color="auto"/>
              <w:right w:val="single" w:sz="12" w:space="0" w:color="auto"/>
            </w:tcBorders>
            <w:shd w:val="clear" w:color="auto" w:fill="auto"/>
            <w:vAlign w:val="center"/>
          </w:tcPr>
          <w:p w14:paraId="42DD9B74" w14:textId="77777777" w:rsidR="000A0BE1" w:rsidRDefault="006011C4">
            <w:pPr>
              <w:widowControl/>
              <w:jc w:val="left"/>
              <w:rPr>
                <w:rFonts w:ascii="宋体" w:hAnsi="宋体" w:cs="Arial"/>
                <w:color w:val="000000"/>
                <w:kern w:val="0"/>
                <w:sz w:val="18"/>
              </w:rPr>
            </w:pPr>
            <w:r>
              <w:rPr>
                <w:rFonts w:ascii="宋体" w:hAnsi="宋体" w:cs="Arial" w:hint="eastAsia"/>
                <w:color w:val="000000"/>
                <w:kern w:val="0"/>
                <w:sz w:val="18"/>
              </w:rPr>
              <w:t>机油滤芯</w:t>
            </w:r>
          </w:p>
        </w:tc>
        <w:tc>
          <w:tcPr>
            <w:tcW w:w="1004" w:type="pct"/>
            <w:tcBorders>
              <w:top w:val="nil"/>
              <w:left w:val="nil"/>
              <w:bottom w:val="single" w:sz="12" w:space="0" w:color="auto"/>
              <w:right w:val="single" w:sz="12" w:space="0" w:color="auto"/>
            </w:tcBorders>
            <w:shd w:val="clear" w:color="auto" w:fill="auto"/>
            <w:vAlign w:val="center"/>
          </w:tcPr>
          <w:p w14:paraId="6FC7D63E" w14:textId="77777777" w:rsidR="000A0BE1" w:rsidRDefault="006011C4">
            <w:pPr>
              <w:widowControl/>
              <w:jc w:val="left"/>
              <w:rPr>
                <w:rFonts w:ascii="宋体" w:hAnsi="宋体" w:cs="Arial"/>
                <w:color w:val="000000"/>
                <w:kern w:val="0"/>
                <w:sz w:val="18"/>
              </w:rPr>
            </w:pPr>
            <w:r>
              <w:rPr>
                <w:rFonts w:ascii="宋体" w:hAnsi="宋体" w:cs="Arial" w:hint="eastAsia"/>
                <w:color w:val="000000"/>
                <w:kern w:val="0"/>
                <w:sz w:val="18"/>
              </w:rPr>
              <w:t>4324909</w:t>
            </w:r>
          </w:p>
        </w:tc>
        <w:tc>
          <w:tcPr>
            <w:tcW w:w="988" w:type="pct"/>
            <w:tcBorders>
              <w:top w:val="nil"/>
              <w:left w:val="nil"/>
              <w:bottom w:val="single" w:sz="12" w:space="0" w:color="auto"/>
              <w:right w:val="single" w:sz="12" w:space="0" w:color="auto"/>
            </w:tcBorders>
            <w:shd w:val="clear" w:color="auto" w:fill="auto"/>
            <w:vAlign w:val="center"/>
          </w:tcPr>
          <w:p w14:paraId="794034F8" w14:textId="77777777" w:rsidR="000A0BE1" w:rsidRDefault="006011C4">
            <w:pPr>
              <w:widowControl/>
              <w:jc w:val="center"/>
              <w:rPr>
                <w:rFonts w:ascii="宋体" w:hAnsi="宋体" w:cs="Arial"/>
                <w:color w:val="000000"/>
                <w:kern w:val="0"/>
                <w:sz w:val="18"/>
              </w:rPr>
            </w:pPr>
            <w:proofErr w:type="gramStart"/>
            <w:r>
              <w:rPr>
                <w:rFonts w:ascii="宋体" w:hAnsi="宋体" w:cs="Arial" w:hint="eastAsia"/>
                <w:color w:val="000000"/>
                <w:kern w:val="0"/>
                <w:sz w:val="18"/>
              </w:rPr>
              <w:t>个</w:t>
            </w:r>
            <w:proofErr w:type="gramEnd"/>
          </w:p>
        </w:tc>
        <w:tc>
          <w:tcPr>
            <w:tcW w:w="988" w:type="pct"/>
            <w:tcBorders>
              <w:top w:val="nil"/>
              <w:left w:val="nil"/>
              <w:bottom w:val="single" w:sz="12" w:space="0" w:color="auto"/>
              <w:right w:val="single" w:sz="12" w:space="0" w:color="auto"/>
            </w:tcBorders>
            <w:shd w:val="clear" w:color="auto" w:fill="auto"/>
            <w:vAlign w:val="center"/>
          </w:tcPr>
          <w:p w14:paraId="375A57D6" w14:textId="77777777" w:rsidR="000A0BE1" w:rsidRDefault="006011C4">
            <w:pPr>
              <w:widowControl/>
              <w:jc w:val="center"/>
              <w:rPr>
                <w:rFonts w:ascii="宋体" w:hAnsi="宋体" w:cs="Arial"/>
                <w:color w:val="000000"/>
                <w:kern w:val="0"/>
                <w:sz w:val="18"/>
              </w:rPr>
            </w:pPr>
            <w:r>
              <w:rPr>
                <w:rFonts w:ascii="宋体" w:hAnsi="宋体" w:cs="Arial" w:hint="eastAsia"/>
                <w:color w:val="000000"/>
                <w:kern w:val="0"/>
                <w:sz w:val="18"/>
              </w:rPr>
              <w:t>6</w:t>
            </w:r>
          </w:p>
        </w:tc>
      </w:tr>
      <w:tr w:rsidR="000A0BE1" w14:paraId="21392B6C" w14:textId="77777777">
        <w:trPr>
          <w:trHeight w:val="648"/>
          <w:jc w:val="center"/>
        </w:trPr>
        <w:tc>
          <w:tcPr>
            <w:tcW w:w="766" w:type="pct"/>
            <w:tcBorders>
              <w:top w:val="nil"/>
              <w:left w:val="single" w:sz="12" w:space="0" w:color="auto"/>
              <w:bottom w:val="single" w:sz="12" w:space="0" w:color="auto"/>
              <w:right w:val="single" w:sz="12" w:space="0" w:color="auto"/>
            </w:tcBorders>
            <w:shd w:val="clear" w:color="auto" w:fill="auto"/>
            <w:vAlign w:val="center"/>
          </w:tcPr>
          <w:p w14:paraId="53D112AF" w14:textId="77777777" w:rsidR="000A0BE1" w:rsidRDefault="006011C4">
            <w:pPr>
              <w:widowControl/>
              <w:jc w:val="center"/>
              <w:rPr>
                <w:rFonts w:ascii="宋体" w:hAnsi="宋体" w:cs="Arial"/>
                <w:color w:val="000000"/>
                <w:kern w:val="0"/>
                <w:sz w:val="18"/>
              </w:rPr>
            </w:pPr>
            <w:r>
              <w:rPr>
                <w:rFonts w:ascii="宋体" w:hAnsi="宋体" w:cs="Arial" w:hint="eastAsia"/>
                <w:color w:val="000000"/>
                <w:kern w:val="0"/>
                <w:sz w:val="18"/>
              </w:rPr>
              <w:t>4</w:t>
            </w:r>
          </w:p>
        </w:tc>
        <w:tc>
          <w:tcPr>
            <w:tcW w:w="1254" w:type="pct"/>
            <w:tcBorders>
              <w:top w:val="nil"/>
              <w:left w:val="nil"/>
              <w:bottom w:val="single" w:sz="12" w:space="0" w:color="auto"/>
              <w:right w:val="single" w:sz="12" w:space="0" w:color="auto"/>
            </w:tcBorders>
            <w:shd w:val="clear" w:color="auto" w:fill="auto"/>
            <w:vAlign w:val="center"/>
          </w:tcPr>
          <w:p w14:paraId="39E491EA" w14:textId="77777777" w:rsidR="000A0BE1" w:rsidRDefault="006011C4">
            <w:pPr>
              <w:widowControl/>
              <w:jc w:val="left"/>
              <w:rPr>
                <w:rFonts w:ascii="宋体" w:hAnsi="宋体" w:cs="Arial"/>
                <w:color w:val="000000"/>
                <w:kern w:val="0"/>
                <w:sz w:val="18"/>
              </w:rPr>
            </w:pPr>
            <w:r>
              <w:rPr>
                <w:rFonts w:ascii="宋体" w:hAnsi="宋体" w:cs="Arial" w:hint="eastAsia"/>
                <w:color w:val="000000"/>
                <w:kern w:val="0"/>
                <w:sz w:val="18"/>
              </w:rPr>
              <w:t>油水分离器滤芯</w:t>
            </w:r>
          </w:p>
        </w:tc>
        <w:tc>
          <w:tcPr>
            <w:tcW w:w="1004" w:type="pct"/>
            <w:tcBorders>
              <w:top w:val="nil"/>
              <w:left w:val="nil"/>
              <w:bottom w:val="single" w:sz="12" w:space="0" w:color="auto"/>
              <w:right w:val="single" w:sz="12" w:space="0" w:color="auto"/>
            </w:tcBorders>
            <w:shd w:val="clear" w:color="auto" w:fill="auto"/>
            <w:vAlign w:val="center"/>
          </w:tcPr>
          <w:p w14:paraId="59E3B506" w14:textId="77777777" w:rsidR="000A0BE1" w:rsidRDefault="006011C4">
            <w:pPr>
              <w:widowControl/>
              <w:jc w:val="left"/>
              <w:rPr>
                <w:rFonts w:ascii="宋体" w:hAnsi="宋体" w:cs="Arial"/>
                <w:color w:val="000000"/>
                <w:kern w:val="0"/>
                <w:sz w:val="18"/>
              </w:rPr>
            </w:pPr>
            <w:r>
              <w:rPr>
                <w:rFonts w:ascii="宋体" w:hAnsi="宋体" w:cs="Arial" w:hint="eastAsia"/>
                <w:color w:val="000000"/>
                <w:kern w:val="0"/>
                <w:sz w:val="18"/>
              </w:rPr>
              <w:t>2020PM</w:t>
            </w:r>
          </w:p>
        </w:tc>
        <w:tc>
          <w:tcPr>
            <w:tcW w:w="988" w:type="pct"/>
            <w:tcBorders>
              <w:top w:val="nil"/>
              <w:left w:val="nil"/>
              <w:bottom w:val="single" w:sz="12" w:space="0" w:color="auto"/>
              <w:right w:val="single" w:sz="12" w:space="0" w:color="auto"/>
            </w:tcBorders>
            <w:shd w:val="clear" w:color="auto" w:fill="auto"/>
            <w:vAlign w:val="center"/>
          </w:tcPr>
          <w:p w14:paraId="6D63BECA" w14:textId="77777777" w:rsidR="000A0BE1" w:rsidRDefault="006011C4">
            <w:pPr>
              <w:widowControl/>
              <w:jc w:val="center"/>
              <w:rPr>
                <w:rFonts w:ascii="宋体" w:hAnsi="宋体" w:cs="Arial"/>
                <w:color w:val="000000"/>
                <w:kern w:val="0"/>
                <w:sz w:val="18"/>
              </w:rPr>
            </w:pPr>
            <w:proofErr w:type="gramStart"/>
            <w:r>
              <w:rPr>
                <w:rFonts w:ascii="宋体" w:hAnsi="宋体" w:cs="Arial" w:hint="eastAsia"/>
                <w:color w:val="000000"/>
                <w:kern w:val="0"/>
                <w:sz w:val="18"/>
              </w:rPr>
              <w:t>个</w:t>
            </w:r>
            <w:proofErr w:type="gramEnd"/>
          </w:p>
        </w:tc>
        <w:tc>
          <w:tcPr>
            <w:tcW w:w="988" w:type="pct"/>
            <w:tcBorders>
              <w:top w:val="nil"/>
              <w:left w:val="nil"/>
              <w:bottom w:val="single" w:sz="12" w:space="0" w:color="auto"/>
              <w:right w:val="single" w:sz="12" w:space="0" w:color="auto"/>
            </w:tcBorders>
            <w:shd w:val="clear" w:color="auto" w:fill="auto"/>
            <w:vAlign w:val="center"/>
          </w:tcPr>
          <w:p w14:paraId="39D3856F" w14:textId="77777777" w:rsidR="000A0BE1" w:rsidRDefault="006011C4">
            <w:pPr>
              <w:widowControl/>
              <w:jc w:val="center"/>
              <w:rPr>
                <w:rFonts w:ascii="宋体" w:hAnsi="宋体" w:cs="Arial"/>
                <w:color w:val="000000"/>
                <w:kern w:val="0"/>
                <w:sz w:val="18"/>
              </w:rPr>
            </w:pPr>
            <w:r>
              <w:rPr>
                <w:rFonts w:ascii="宋体" w:hAnsi="宋体" w:cs="Arial" w:hint="eastAsia"/>
                <w:color w:val="000000"/>
                <w:kern w:val="0"/>
                <w:sz w:val="18"/>
              </w:rPr>
              <w:t>2</w:t>
            </w:r>
          </w:p>
        </w:tc>
      </w:tr>
      <w:tr w:rsidR="000A0BE1" w14:paraId="34AC58E9" w14:textId="77777777">
        <w:trPr>
          <w:trHeight w:val="336"/>
          <w:jc w:val="center"/>
        </w:trPr>
        <w:tc>
          <w:tcPr>
            <w:tcW w:w="766" w:type="pct"/>
            <w:tcBorders>
              <w:top w:val="nil"/>
              <w:left w:val="single" w:sz="12" w:space="0" w:color="auto"/>
              <w:bottom w:val="single" w:sz="12" w:space="0" w:color="auto"/>
              <w:right w:val="single" w:sz="12" w:space="0" w:color="auto"/>
            </w:tcBorders>
            <w:shd w:val="clear" w:color="auto" w:fill="auto"/>
            <w:vAlign w:val="center"/>
          </w:tcPr>
          <w:p w14:paraId="6B7A7989" w14:textId="77777777" w:rsidR="000A0BE1" w:rsidRDefault="006011C4">
            <w:pPr>
              <w:widowControl/>
              <w:jc w:val="center"/>
              <w:rPr>
                <w:rFonts w:ascii="宋体" w:hAnsi="宋体" w:cs="Arial"/>
                <w:color w:val="000000"/>
                <w:kern w:val="0"/>
                <w:sz w:val="18"/>
              </w:rPr>
            </w:pPr>
            <w:r>
              <w:rPr>
                <w:rFonts w:ascii="宋体" w:hAnsi="宋体" w:cs="Arial" w:hint="eastAsia"/>
                <w:color w:val="000000"/>
                <w:kern w:val="0"/>
                <w:sz w:val="18"/>
              </w:rPr>
              <w:t>5</w:t>
            </w:r>
          </w:p>
        </w:tc>
        <w:tc>
          <w:tcPr>
            <w:tcW w:w="1254" w:type="pct"/>
            <w:tcBorders>
              <w:top w:val="nil"/>
              <w:left w:val="nil"/>
              <w:bottom w:val="single" w:sz="12" w:space="0" w:color="auto"/>
              <w:right w:val="single" w:sz="12" w:space="0" w:color="auto"/>
            </w:tcBorders>
            <w:shd w:val="clear" w:color="auto" w:fill="auto"/>
            <w:vAlign w:val="center"/>
          </w:tcPr>
          <w:p w14:paraId="3D3F71E3" w14:textId="77777777" w:rsidR="000A0BE1" w:rsidRDefault="006011C4">
            <w:pPr>
              <w:widowControl/>
              <w:jc w:val="left"/>
              <w:rPr>
                <w:rFonts w:ascii="宋体" w:hAnsi="宋体" w:cs="Arial"/>
                <w:color w:val="000000"/>
                <w:kern w:val="0"/>
                <w:sz w:val="18"/>
              </w:rPr>
            </w:pPr>
            <w:r>
              <w:rPr>
                <w:rFonts w:ascii="宋体" w:hAnsi="宋体" w:cs="Arial" w:hint="eastAsia"/>
                <w:color w:val="000000"/>
                <w:kern w:val="0"/>
                <w:sz w:val="18"/>
              </w:rPr>
              <w:t>空气滤芯</w:t>
            </w:r>
          </w:p>
        </w:tc>
        <w:tc>
          <w:tcPr>
            <w:tcW w:w="1004" w:type="pct"/>
            <w:tcBorders>
              <w:top w:val="nil"/>
              <w:left w:val="nil"/>
              <w:bottom w:val="single" w:sz="12" w:space="0" w:color="auto"/>
              <w:right w:val="single" w:sz="12" w:space="0" w:color="auto"/>
            </w:tcBorders>
            <w:shd w:val="clear" w:color="auto" w:fill="auto"/>
            <w:vAlign w:val="center"/>
          </w:tcPr>
          <w:p w14:paraId="5E1BF000" w14:textId="77777777" w:rsidR="000A0BE1" w:rsidRDefault="006011C4">
            <w:pPr>
              <w:widowControl/>
              <w:jc w:val="left"/>
              <w:rPr>
                <w:rFonts w:ascii="宋体" w:hAnsi="宋体" w:cs="Arial"/>
                <w:color w:val="000000"/>
                <w:kern w:val="0"/>
                <w:sz w:val="18"/>
              </w:rPr>
            </w:pPr>
            <w:r>
              <w:rPr>
                <w:rFonts w:ascii="宋体" w:hAnsi="宋体" w:cs="Arial" w:hint="eastAsia"/>
                <w:color w:val="000000"/>
                <w:kern w:val="0"/>
                <w:sz w:val="18"/>
              </w:rPr>
              <w:t>SEV551/4</w:t>
            </w:r>
          </w:p>
        </w:tc>
        <w:tc>
          <w:tcPr>
            <w:tcW w:w="988" w:type="pct"/>
            <w:tcBorders>
              <w:top w:val="nil"/>
              <w:left w:val="nil"/>
              <w:bottom w:val="single" w:sz="12" w:space="0" w:color="auto"/>
              <w:right w:val="single" w:sz="12" w:space="0" w:color="auto"/>
            </w:tcBorders>
            <w:shd w:val="clear" w:color="auto" w:fill="auto"/>
            <w:vAlign w:val="center"/>
          </w:tcPr>
          <w:p w14:paraId="40CD9C75" w14:textId="77777777" w:rsidR="000A0BE1" w:rsidRDefault="006011C4">
            <w:pPr>
              <w:widowControl/>
              <w:jc w:val="center"/>
              <w:rPr>
                <w:rFonts w:ascii="宋体" w:hAnsi="宋体" w:cs="Arial"/>
                <w:color w:val="000000"/>
                <w:kern w:val="0"/>
                <w:sz w:val="18"/>
              </w:rPr>
            </w:pPr>
            <w:proofErr w:type="gramStart"/>
            <w:r>
              <w:rPr>
                <w:rFonts w:ascii="宋体" w:hAnsi="宋体" w:cs="Arial" w:hint="eastAsia"/>
                <w:color w:val="000000"/>
                <w:kern w:val="0"/>
                <w:sz w:val="18"/>
              </w:rPr>
              <w:t>个</w:t>
            </w:r>
            <w:proofErr w:type="gramEnd"/>
          </w:p>
        </w:tc>
        <w:tc>
          <w:tcPr>
            <w:tcW w:w="988" w:type="pct"/>
            <w:tcBorders>
              <w:top w:val="nil"/>
              <w:left w:val="nil"/>
              <w:bottom w:val="single" w:sz="12" w:space="0" w:color="auto"/>
              <w:right w:val="single" w:sz="12" w:space="0" w:color="auto"/>
            </w:tcBorders>
            <w:shd w:val="clear" w:color="auto" w:fill="auto"/>
            <w:vAlign w:val="center"/>
          </w:tcPr>
          <w:p w14:paraId="2E9FEA6E" w14:textId="77777777" w:rsidR="000A0BE1" w:rsidRDefault="006011C4">
            <w:pPr>
              <w:widowControl/>
              <w:jc w:val="center"/>
              <w:rPr>
                <w:rFonts w:ascii="宋体" w:hAnsi="宋体" w:cs="Arial"/>
                <w:color w:val="000000"/>
                <w:kern w:val="0"/>
                <w:sz w:val="18"/>
              </w:rPr>
            </w:pPr>
            <w:r>
              <w:rPr>
                <w:rFonts w:ascii="宋体" w:hAnsi="宋体" w:cs="Arial" w:hint="eastAsia"/>
                <w:color w:val="000000"/>
                <w:kern w:val="0"/>
                <w:sz w:val="18"/>
              </w:rPr>
              <w:t>2</w:t>
            </w:r>
          </w:p>
        </w:tc>
      </w:tr>
      <w:tr w:rsidR="000A0BE1" w14:paraId="3A44F7D1" w14:textId="77777777">
        <w:trPr>
          <w:trHeight w:val="336"/>
          <w:jc w:val="center"/>
        </w:trPr>
        <w:tc>
          <w:tcPr>
            <w:tcW w:w="766" w:type="pct"/>
            <w:tcBorders>
              <w:top w:val="nil"/>
              <w:left w:val="single" w:sz="12" w:space="0" w:color="auto"/>
              <w:bottom w:val="single" w:sz="12" w:space="0" w:color="auto"/>
              <w:right w:val="single" w:sz="12" w:space="0" w:color="auto"/>
            </w:tcBorders>
            <w:shd w:val="clear" w:color="auto" w:fill="auto"/>
            <w:vAlign w:val="center"/>
          </w:tcPr>
          <w:p w14:paraId="2D34A89A" w14:textId="77777777" w:rsidR="000A0BE1" w:rsidRDefault="006011C4">
            <w:pPr>
              <w:widowControl/>
              <w:jc w:val="center"/>
              <w:rPr>
                <w:rFonts w:ascii="宋体" w:hAnsi="宋体" w:cs="Arial"/>
                <w:color w:val="000000"/>
                <w:kern w:val="0"/>
                <w:sz w:val="18"/>
              </w:rPr>
            </w:pPr>
            <w:r>
              <w:rPr>
                <w:rFonts w:ascii="宋体" w:hAnsi="宋体" w:cs="Arial" w:hint="eastAsia"/>
                <w:color w:val="000000"/>
                <w:kern w:val="0"/>
                <w:sz w:val="18"/>
              </w:rPr>
              <w:t>6</w:t>
            </w:r>
          </w:p>
        </w:tc>
        <w:tc>
          <w:tcPr>
            <w:tcW w:w="1254" w:type="pct"/>
            <w:tcBorders>
              <w:top w:val="nil"/>
              <w:left w:val="nil"/>
              <w:bottom w:val="single" w:sz="12" w:space="0" w:color="auto"/>
              <w:right w:val="single" w:sz="12" w:space="0" w:color="auto"/>
            </w:tcBorders>
            <w:shd w:val="clear" w:color="auto" w:fill="auto"/>
            <w:vAlign w:val="center"/>
          </w:tcPr>
          <w:p w14:paraId="0D6BBB1F" w14:textId="77777777" w:rsidR="000A0BE1" w:rsidRDefault="006011C4">
            <w:pPr>
              <w:widowControl/>
              <w:jc w:val="left"/>
              <w:rPr>
                <w:rFonts w:ascii="宋体" w:hAnsi="宋体" w:cs="Arial"/>
                <w:color w:val="000000"/>
                <w:kern w:val="0"/>
                <w:sz w:val="18"/>
              </w:rPr>
            </w:pPr>
            <w:r>
              <w:rPr>
                <w:rFonts w:ascii="宋体" w:hAnsi="宋体" w:cs="Arial" w:hint="eastAsia"/>
                <w:color w:val="000000"/>
                <w:kern w:val="0"/>
                <w:sz w:val="18"/>
              </w:rPr>
              <w:t>防锈水</w:t>
            </w:r>
          </w:p>
        </w:tc>
        <w:tc>
          <w:tcPr>
            <w:tcW w:w="1004" w:type="pct"/>
            <w:tcBorders>
              <w:top w:val="nil"/>
              <w:left w:val="nil"/>
              <w:bottom w:val="single" w:sz="12" w:space="0" w:color="auto"/>
              <w:right w:val="single" w:sz="12" w:space="0" w:color="auto"/>
            </w:tcBorders>
            <w:shd w:val="clear" w:color="auto" w:fill="auto"/>
            <w:vAlign w:val="center"/>
          </w:tcPr>
          <w:p w14:paraId="0FD500CA" w14:textId="77777777" w:rsidR="000A0BE1" w:rsidRDefault="006011C4">
            <w:pPr>
              <w:widowControl/>
              <w:jc w:val="left"/>
              <w:rPr>
                <w:rFonts w:ascii="宋体" w:hAnsi="宋体" w:cs="Arial"/>
                <w:color w:val="000000"/>
                <w:kern w:val="0"/>
                <w:sz w:val="18"/>
              </w:rPr>
            </w:pPr>
            <w:r>
              <w:rPr>
                <w:rFonts w:ascii="宋体" w:hAnsi="宋体" w:cs="Arial" w:hint="eastAsia"/>
                <w:color w:val="000000"/>
                <w:kern w:val="0"/>
                <w:sz w:val="18"/>
              </w:rPr>
              <w:t>2170616</w:t>
            </w:r>
          </w:p>
        </w:tc>
        <w:tc>
          <w:tcPr>
            <w:tcW w:w="988" w:type="pct"/>
            <w:tcBorders>
              <w:top w:val="nil"/>
              <w:left w:val="nil"/>
              <w:bottom w:val="single" w:sz="12" w:space="0" w:color="auto"/>
              <w:right w:val="single" w:sz="12" w:space="0" w:color="auto"/>
            </w:tcBorders>
            <w:shd w:val="clear" w:color="auto" w:fill="auto"/>
            <w:vAlign w:val="center"/>
          </w:tcPr>
          <w:p w14:paraId="30B27D86" w14:textId="77777777" w:rsidR="000A0BE1" w:rsidRDefault="006011C4">
            <w:pPr>
              <w:widowControl/>
              <w:jc w:val="center"/>
              <w:rPr>
                <w:rFonts w:ascii="宋体" w:hAnsi="宋体" w:cs="Arial"/>
                <w:color w:val="000000"/>
                <w:kern w:val="0"/>
                <w:sz w:val="18"/>
              </w:rPr>
            </w:pPr>
            <w:r>
              <w:rPr>
                <w:rFonts w:ascii="宋体" w:hAnsi="宋体" w:cs="Arial" w:hint="eastAsia"/>
                <w:color w:val="000000"/>
                <w:kern w:val="0"/>
                <w:sz w:val="18"/>
              </w:rPr>
              <w:t>瓶</w:t>
            </w:r>
          </w:p>
        </w:tc>
        <w:tc>
          <w:tcPr>
            <w:tcW w:w="988" w:type="pct"/>
            <w:tcBorders>
              <w:top w:val="nil"/>
              <w:left w:val="nil"/>
              <w:bottom w:val="single" w:sz="12" w:space="0" w:color="auto"/>
              <w:right w:val="single" w:sz="12" w:space="0" w:color="auto"/>
            </w:tcBorders>
            <w:shd w:val="clear" w:color="auto" w:fill="auto"/>
            <w:vAlign w:val="center"/>
          </w:tcPr>
          <w:p w14:paraId="2E430820" w14:textId="77777777" w:rsidR="000A0BE1" w:rsidRDefault="006011C4">
            <w:pPr>
              <w:widowControl/>
              <w:jc w:val="center"/>
              <w:rPr>
                <w:rFonts w:ascii="宋体" w:hAnsi="宋体" w:cs="Arial"/>
                <w:color w:val="000000"/>
                <w:kern w:val="0"/>
                <w:sz w:val="18"/>
              </w:rPr>
            </w:pPr>
            <w:r>
              <w:rPr>
                <w:rFonts w:ascii="宋体" w:hAnsi="宋体" w:cs="Arial" w:hint="eastAsia"/>
                <w:color w:val="000000"/>
                <w:kern w:val="0"/>
                <w:sz w:val="18"/>
              </w:rPr>
              <w:t>12</w:t>
            </w:r>
          </w:p>
        </w:tc>
      </w:tr>
      <w:tr w:rsidR="000A0BE1" w14:paraId="0B9061D2" w14:textId="77777777">
        <w:trPr>
          <w:trHeight w:val="648"/>
          <w:jc w:val="center"/>
        </w:trPr>
        <w:tc>
          <w:tcPr>
            <w:tcW w:w="766" w:type="pct"/>
            <w:tcBorders>
              <w:top w:val="nil"/>
              <w:left w:val="single" w:sz="12" w:space="0" w:color="auto"/>
              <w:bottom w:val="single" w:sz="12" w:space="0" w:color="auto"/>
              <w:right w:val="single" w:sz="12" w:space="0" w:color="auto"/>
            </w:tcBorders>
            <w:shd w:val="clear" w:color="auto" w:fill="auto"/>
            <w:vAlign w:val="center"/>
          </w:tcPr>
          <w:p w14:paraId="4075C1AA" w14:textId="77777777" w:rsidR="000A0BE1" w:rsidRDefault="006011C4">
            <w:pPr>
              <w:widowControl/>
              <w:jc w:val="center"/>
              <w:rPr>
                <w:rFonts w:ascii="宋体" w:hAnsi="宋体" w:cs="Arial"/>
                <w:color w:val="000000"/>
                <w:kern w:val="0"/>
                <w:sz w:val="18"/>
              </w:rPr>
            </w:pPr>
            <w:r>
              <w:rPr>
                <w:rFonts w:ascii="宋体" w:hAnsi="宋体" w:cs="Arial" w:hint="eastAsia"/>
                <w:color w:val="000000"/>
                <w:kern w:val="0"/>
                <w:sz w:val="18"/>
              </w:rPr>
              <w:t>7</w:t>
            </w:r>
          </w:p>
        </w:tc>
        <w:tc>
          <w:tcPr>
            <w:tcW w:w="1254" w:type="pct"/>
            <w:tcBorders>
              <w:top w:val="nil"/>
              <w:left w:val="nil"/>
              <w:bottom w:val="single" w:sz="12" w:space="0" w:color="auto"/>
              <w:right w:val="single" w:sz="12" w:space="0" w:color="auto"/>
            </w:tcBorders>
            <w:shd w:val="clear" w:color="auto" w:fill="auto"/>
            <w:vAlign w:val="center"/>
          </w:tcPr>
          <w:p w14:paraId="0249DA96" w14:textId="77777777" w:rsidR="000A0BE1" w:rsidRDefault="006011C4">
            <w:pPr>
              <w:widowControl/>
              <w:jc w:val="left"/>
              <w:rPr>
                <w:rFonts w:ascii="宋体" w:hAnsi="宋体" w:cs="Arial"/>
                <w:color w:val="000000"/>
                <w:kern w:val="0"/>
                <w:sz w:val="18"/>
              </w:rPr>
            </w:pPr>
            <w:r>
              <w:rPr>
                <w:rFonts w:ascii="宋体" w:hAnsi="宋体" w:cs="Arial" w:hint="eastAsia"/>
                <w:color w:val="000000"/>
                <w:kern w:val="0"/>
                <w:sz w:val="18"/>
              </w:rPr>
              <w:t>蒸馏水 18L</w:t>
            </w:r>
          </w:p>
        </w:tc>
        <w:tc>
          <w:tcPr>
            <w:tcW w:w="1004" w:type="pct"/>
            <w:tcBorders>
              <w:top w:val="nil"/>
              <w:left w:val="nil"/>
              <w:bottom w:val="single" w:sz="12" w:space="0" w:color="auto"/>
              <w:right w:val="single" w:sz="12" w:space="0" w:color="auto"/>
            </w:tcBorders>
            <w:shd w:val="clear" w:color="auto" w:fill="auto"/>
            <w:vAlign w:val="center"/>
          </w:tcPr>
          <w:p w14:paraId="448E1E7D" w14:textId="77777777" w:rsidR="000A0BE1" w:rsidRDefault="006011C4">
            <w:pPr>
              <w:widowControl/>
              <w:jc w:val="left"/>
              <w:rPr>
                <w:rFonts w:ascii="宋体" w:hAnsi="宋体" w:cs="Arial"/>
                <w:color w:val="000000"/>
                <w:kern w:val="0"/>
                <w:sz w:val="18"/>
              </w:rPr>
            </w:pPr>
            <w:r>
              <w:rPr>
                <w:rFonts w:ascii="宋体" w:hAnsi="宋体" w:cs="Arial" w:hint="eastAsia"/>
                <w:color w:val="000000"/>
                <w:kern w:val="0"/>
                <w:sz w:val="18"/>
              </w:rPr>
              <w:t>18.9L</w:t>
            </w:r>
          </w:p>
        </w:tc>
        <w:tc>
          <w:tcPr>
            <w:tcW w:w="988" w:type="pct"/>
            <w:tcBorders>
              <w:top w:val="nil"/>
              <w:left w:val="nil"/>
              <w:bottom w:val="single" w:sz="12" w:space="0" w:color="auto"/>
              <w:right w:val="single" w:sz="12" w:space="0" w:color="auto"/>
            </w:tcBorders>
            <w:shd w:val="clear" w:color="auto" w:fill="auto"/>
            <w:vAlign w:val="center"/>
          </w:tcPr>
          <w:p w14:paraId="672315AB" w14:textId="77777777" w:rsidR="000A0BE1" w:rsidRDefault="006011C4">
            <w:pPr>
              <w:widowControl/>
              <w:jc w:val="center"/>
              <w:rPr>
                <w:rFonts w:ascii="宋体" w:hAnsi="宋体" w:cs="Arial"/>
                <w:color w:val="000000"/>
                <w:kern w:val="0"/>
                <w:sz w:val="18"/>
              </w:rPr>
            </w:pPr>
            <w:r>
              <w:rPr>
                <w:rFonts w:ascii="宋体" w:hAnsi="宋体" w:cs="Arial" w:hint="eastAsia"/>
                <w:color w:val="000000"/>
                <w:kern w:val="0"/>
                <w:sz w:val="18"/>
              </w:rPr>
              <w:t>桶</w:t>
            </w:r>
          </w:p>
        </w:tc>
        <w:tc>
          <w:tcPr>
            <w:tcW w:w="988" w:type="pct"/>
            <w:tcBorders>
              <w:top w:val="nil"/>
              <w:left w:val="nil"/>
              <w:bottom w:val="single" w:sz="12" w:space="0" w:color="auto"/>
              <w:right w:val="single" w:sz="12" w:space="0" w:color="auto"/>
            </w:tcBorders>
            <w:shd w:val="clear" w:color="auto" w:fill="auto"/>
            <w:vAlign w:val="center"/>
          </w:tcPr>
          <w:p w14:paraId="6D4DAF38" w14:textId="77777777" w:rsidR="000A0BE1" w:rsidRDefault="006011C4">
            <w:pPr>
              <w:widowControl/>
              <w:jc w:val="center"/>
              <w:rPr>
                <w:rFonts w:ascii="宋体" w:hAnsi="宋体" w:cs="Arial"/>
                <w:color w:val="000000"/>
                <w:kern w:val="0"/>
                <w:sz w:val="18"/>
              </w:rPr>
            </w:pPr>
            <w:r>
              <w:rPr>
                <w:rFonts w:ascii="宋体" w:hAnsi="宋体" w:cs="Arial" w:hint="eastAsia"/>
                <w:color w:val="000000"/>
                <w:kern w:val="0"/>
                <w:sz w:val="18"/>
              </w:rPr>
              <w:t>20</w:t>
            </w:r>
          </w:p>
        </w:tc>
      </w:tr>
      <w:tr w:rsidR="000A0BE1" w14:paraId="0AED68D2" w14:textId="77777777">
        <w:trPr>
          <w:trHeight w:val="336"/>
          <w:jc w:val="center"/>
        </w:trPr>
        <w:tc>
          <w:tcPr>
            <w:tcW w:w="766" w:type="pct"/>
            <w:tcBorders>
              <w:top w:val="nil"/>
              <w:left w:val="single" w:sz="12" w:space="0" w:color="auto"/>
              <w:bottom w:val="single" w:sz="12" w:space="0" w:color="auto"/>
              <w:right w:val="single" w:sz="12" w:space="0" w:color="auto"/>
            </w:tcBorders>
            <w:shd w:val="clear" w:color="auto" w:fill="auto"/>
            <w:vAlign w:val="center"/>
          </w:tcPr>
          <w:p w14:paraId="403323C7" w14:textId="77777777" w:rsidR="000A0BE1" w:rsidRDefault="006011C4">
            <w:pPr>
              <w:widowControl/>
              <w:jc w:val="center"/>
              <w:rPr>
                <w:rFonts w:ascii="宋体" w:hAnsi="宋体" w:cs="Arial"/>
                <w:color w:val="000000"/>
                <w:kern w:val="0"/>
                <w:sz w:val="18"/>
              </w:rPr>
            </w:pPr>
            <w:r>
              <w:rPr>
                <w:rFonts w:ascii="宋体" w:hAnsi="宋体" w:cs="Arial" w:hint="eastAsia"/>
                <w:color w:val="000000"/>
                <w:kern w:val="0"/>
                <w:sz w:val="18"/>
              </w:rPr>
              <w:t>8</w:t>
            </w:r>
          </w:p>
        </w:tc>
        <w:tc>
          <w:tcPr>
            <w:tcW w:w="1254" w:type="pct"/>
            <w:tcBorders>
              <w:top w:val="nil"/>
              <w:left w:val="nil"/>
              <w:bottom w:val="single" w:sz="12" w:space="0" w:color="auto"/>
              <w:right w:val="single" w:sz="12" w:space="0" w:color="auto"/>
            </w:tcBorders>
            <w:shd w:val="clear" w:color="auto" w:fill="auto"/>
            <w:vAlign w:val="center"/>
          </w:tcPr>
          <w:p w14:paraId="0FBD5AD2" w14:textId="77777777" w:rsidR="000A0BE1" w:rsidRDefault="006011C4">
            <w:pPr>
              <w:widowControl/>
              <w:jc w:val="left"/>
              <w:rPr>
                <w:rFonts w:ascii="宋体" w:hAnsi="宋体" w:cs="Arial"/>
                <w:color w:val="000000"/>
                <w:kern w:val="0"/>
                <w:sz w:val="18"/>
              </w:rPr>
            </w:pPr>
            <w:r>
              <w:rPr>
                <w:rFonts w:ascii="宋体" w:hAnsi="宋体" w:cs="Arial" w:hint="eastAsia"/>
                <w:color w:val="000000"/>
                <w:kern w:val="0"/>
                <w:sz w:val="18"/>
              </w:rPr>
              <w:t>风扇皮带</w:t>
            </w:r>
          </w:p>
        </w:tc>
        <w:tc>
          <w:tcPr>
            <w:tcW w:w="1004" w:type="pct"/>
            <w:tcBorders>
              <w:top w:val="nil"/>
              <w:left w:val="nil"/>
              <w:bottom w:val="single" w:sz="12" w:space="0" w:color="auto"/>
              <w:right w:val="single" w:sz="12" w:space="0" w:color="auto"/>
            </w:tcBorders>
            <w:shd w:val="clear" w:color="auto" w:fill="auto"/>
            <w:vAlign w:val="center"/>
          </w:tcPr>
          <w:p w14:paraId="11D9D592" w14:textId="77777777" w:rsidR="000A0BE1" w:rsidRDefault="006011C4">
            <w:pPr>
              <w:widowControl/>
              <w:jc w:val="left"/>
              <w:rPr>
                <w:rFonts w:ascii="宋体" w:hAnsi="宋体" w:cs="Arial"/>
                <w:color w:val="000000"/>
                <w:kern w:val="0"/>
                <w:sz w:val="18"/>
              </w:rPr>
            </w:pPr>
            <w:r>
              <w:rPr>
                <w:rFonts w:ascii="宋体" w:hAnsi="宋体" w:cs="Arial" w:hint="eastAsia"/>
                <w:color w:val="000000"/>
                <w:kern w:val="0"/>
                <w:sz w:val="18"/>
              </w:rPr>
              <w:t>541/427</w:t>
            </w:r>
          </w:p>
        </w:tc>
        <w:tc>
          <w:tcPr>
            <w:tcW w:w="988" w:type="pct"/>
            <w:tcBorders>
              <w:top w:val="nil"/>
              <w:left w:val="nil"/>
              <w:bottom w:val="single" w:sz="12" w:space="0" w:color="auto"/>
              <w:right w:val="single" w:sz="12" w:space="0" w:color="auto"/>
            </w:tcBorders>
            <w:shd w:val="clear" w:color="auto" w:fill="auto"/>
            <w:vAlign w:val="center"/>
          </w:tcPr>
          <w:p w14:paraId="74308579" w14:textId="77777777" w:rsidR="000A0BE1" w:rsidRDefault="006011C4">
            <w:pPr>
              <w:widowControl/>
              <w:jc w:val="center"/>
              <w:rPr>
                <w:rFonts w:ascii="宋体" w:hAnsi="宋体" w:cs="Arial"/>
                <w:color w:val="000000"/>
                <w:kern w:val="0"/>
                <w:sz w:val="18"/>
              </w:rPr>
            </w:pPr>
            <w:r>
              <w:rPr>
                <w:rFonts w:ascii="宋体" w:hAnsi="宋体" w:cs="Arial" w:hint="eastAsia"/>
                <w:color w:val="000000"/>
                <w:kern w:val="0"/>
                <w:sz w:val="18"/>
              </w:rPr>
              <w:t>条</w:t>
            </w:r>
          </w:p>
        </w:tc>
        <w:tc>
          <w:tcPr>
            <w:tcW w:w="988" w:type="pct"/>
            <w:tcBorders>
              <w:top w:val="nil"/>
              <w:left w:val="nil"/>
              <w:bottom w:val="single" w:sz="12" w:space="0" w:color="auto"/>
              <w:right w:val="single" w:sz="12" w:space="0" w:color="auto"/>
            </w:tcBorders>
            <w:shd w:val="clear" w:color="auto" w:fill="auto"/>
            <w:vAlign w:val="center"/>
          </w:tcPr>
          <w:p w14:paraId="5DB7D33C" w14:textId="77777777" w:rsidR="000A0BE1" w:rsidRDefault="006011C4">
            <w:pPr>
              <w:widowControl/>
              <w:jc w:val="center"/>
              <w:rPr>
                <w:rFonts w:ascii="宋体" w:hAnsi="宋体" w:cs="Arial"/>
                <w:color w:val="000000"/>
                <w:kern w:val="0"/>
                <w:sz w:val="18"/>
              </w:rPr>
            </w:pPr>
            <w:r>
              <w:rPr>
                <w:rFonts w:ascii="宋体" w:hAnsi="宋体" w:cs="Arial" w:hint="eastAsia"/>
                <w:color w:val="000000"/>
                <w:kern w:val="0"/>
                <w:sz w:val="18"/>
              </w:rPr>
              <w:t>5</w:t>
            </w:r>
          </w:p>
        </w:tc>
      </w:tr>
      <w:tr w:rsidR="000A0BE1" w14:paraId="6C46FA48" w14:textId="77777777">
        <w:trPr>
          <w:trHeight w:val="648"/>
          <w:jc w:val="center"/>
        </w:trPr>
        <w:tc>
          <w:tcPr>
            <w:tcW w:w="766" w:type="pct"/>
            <w:tcBorders>
              <w:top w:val="nil"/>
              <w:left w:val="single" w:sz="12" w:space="0" w:color="auto"/>
              <w:bottom w:val="single" w:sz="12" w:space="0" w:color="auto"/>
              <w:right w:val="single" w:sz="12" w:space="0" w:color="auto"/>
            </w:tcBorders>
            <w:shd w:val="clear" w:color="auto" w:fill="auto"/>
            <w:vAlign w:val="center"/>
          </w:tcPr>
          <w:p w14:paraId="334CB208" w14:textId="77777777" w:rsidR="000A0BE1" w:rsidRDefault="006011C4">
            <w:pPr>
              <w:widowControl/>
              <w:jc w:val="center"/>
              <w:rPr>
                <w:rFonts w:ascii="宋体" w:hAnsi="宋体" w:cs="Arial"/>
                <w:color w:val="000000"/>
                <w:kern w:val="0"/>
                <w:sz w:val="18"/>
              </w:rPr>
            </w:pPr>
            <w:r>
              <w:rPr>
                <w:rFonts w:ascii="宋体" w:hAnsi="宋体" w:cs="Arial" w:hint="eastAsia"/>
                <w:color w:val="000000"/>
                <w:kern w:val="0"/>
                <w:sz w:val="18"/>
              </w:rPr>
              <w:t>9</w:t>
            </w:r>
          </w:p>
        </w:tc>
        <w:tc>
          <w:tcPr>
            <w:tcW w:w="1254" w:type="pct"/>
            <w:tcBorders>
              <w:top w:val="nil"/>
              <w:left w:val="nil"/>
              <w:bottom w:val="single" w:sz="12" w:space="0" w:color="auto"/>
              <w:right w:val="single" w:sz="12" w:space="0" w:color="auto"/>
            </w:tcBorders>
            <w:shd w:val="clear" w:color="auto" w:fill="auto"/>
            <w:vAlign w:val="center"/>
          </w:tcPr>
          <w:p w14:paraId="67ABDA06" w14:textId="77777777" w:rsidR="000A0BE1" w:rsidRDefault="006011C4">
            <w:pPr>
              <w:widowControl/>
              <w:jc w:val="left"/>
              <w:rPr>
                <w:rFonts w:ascii="宋体" w:hAnsi="宋体" w:cs="Arial"/>
                <w:color w:val="000000"/>
                <w:kern w:val="0"/>
                <w:sz w:val="18"/>
              </w:rPr>
            </w:pPr>
            <w:r>
              <w:rPr>
                <w:rFonts w:ascii="宋体" w:hAnsi="宋体" w:cs="Arial" w:hint="eastAsia"/>
                <w:color w:val="000000"/>
                <w:kern w:val="0"/>
                <w:sz w:val="18"/>
              </w:rPr>
              <w:t>充电机皮带</w:t>
            </w:r>
          </w:p>
        </w:tc>
        <w:tc>
          <w:tcPr>
            <w:tcW w:w="1004" w:type="pct"/>
            <w:tcBorders>
              <w:top w:val="nil"/>
              <w:left w:val="nil"/>
              <w:bottom w:val="single" w:sz="12" w:space="0" w:color="auto"/>
              <w:right w:val="single" w:sz="12" w:space="0" w:color="auto"/>
            </w:tcBorders>
            <w:shd w:val="clear" w:color="auto" w:fill="auto"/>
            <w:vAlign w:val="center"/>
          </w:tcPr>
          <w:p w14:paraId="65CE8BCA" w14:textId="77777777" w:rsidR="000A0BE1" w:rsidRDefault="006011C4">
            <w:pPr>
              <w:widowControl/>
              <w:jc w:val="left"/>
              <w:rPr>
                <w:rFonts w:ascii="宋体" w:hAnsi="宋体" w:cs="Arial"/>
                <w:color w:val="000000"/>
                <w:kern w:val="0"/>
                <w:sz w:val="18"/>
              </w:rPr>
            </w:pPr>
            <w:r>
              <w:rPr>
                <w:rFonts w:ascii="宋体" w:hAnsi="宋体" w:cs="Arial" w:hint="eastAsia"/>
                <w:color w:val="000000"/>
                <w:kern w:val="0"/>
                <w:sz w:val="18"/>
              </w:rPr>
              <w:t>541/398</w:t>
            </w:r>
          </w:p>
        </w:tc>
        <w:tc>
          <w:tcPr>
            <w:tcW w:w="988" w:type="pct"/>
            <w:tcBorders>
              <w:top w:val="nil"/>
              <w:left w:val="nil"/>
              <w:bottom w:val="single" w:sz="12" w:space="0" w:color="auto"/>
              <w:right w:val="single" w:sz="12" w:space="0" w:color="auto"/>
            </w:tcBorders>
            <w:shd w:val="clear" w:color="auto" w:fill="auto"/>
            <w:vAlign w:val="center"/>
          </w:tcPr>
          <w:p w14:paraId="2C9B82FA" w14:textId="77777777" w:rsidR="000A0BE1" w:rsidRDefault="006011C4">
            <w:pPr>
              <w:widowControl/>
              <w:jc w:val="center"/>
              <w:rPr>
                <w:rFonts w:ascii="宋体" w:hAnsi="宋体" w:cs="Arial"/>
                <w:color w:val="000000"/>
                <w:kern w:val="0"/>
                <w:sz w:val="18"/>
              </w:rPr>
            </w:pPr>
            <w:r>
              <w:rPr>
                <w:rFonts w:ascii="宋体" w:hAnsi="宋体" w:cs="Arial" w:hint="eastAsia"/>
                <w:color w:val="000000"/>
                <w:kern w:val="0"/>
                <w:sz w:val="18"/>
              </w:rPr>
              <w:t>条</w:t>
            </w:r>
          </w:p>
        </w:tc>
        <w:tc>
          <w:tcPr>
            <w:tcW w:w="988" w:type="pct"/>
            <w:tcBorders>
              <w:top w:val="nil"/>
              <w:left w:val="nil"/>
              <w:bottom w:val="single" w:sz="12" w:space="0" w:color="auto"/>
              <w:right w:val="single" w:sz="12" w:space="0" w:color="auto"/>
            </w:tcBorders>
            <w:shd w:val="clear" w:color="auto" w:fill="auto"/>
            <w:vAlign w:val="center"/>
          </w:tcPr>
          <w:p w14:paraId="18181231" w14:textId="77777777" w:rsidR="000A0BE1" w:rsidRDefault="006011C4">
            <w:pPr>
              <w:widowControl/>
              <w:jc w:val="center"/>
              <w:rPr>
                <w:rFonts w:ascii="宋体" w:hAnsi="宋体" w:cs="Arial"/>
                <w:color w:val="000000"/>
                <w:kern w:val="0"/>
                <w:sz w:val="18"/>
              </w:rPr>
            </w:pPr>
            <w:r>
              <w:rPr>
                <w:rFonts w:ascii="宋体" w:hAnsi="宋体" w:cs="Arial" w:hint="eastAsia"/>
                <w:color w:val="000000"/>
                <w:kern w:val="0"/>
                <w:sz w:val="18"/>
              </w:rPr>
              <w:t>1</w:t>
            </w:r>
          </w:p>
        </w:tc>
      </w:tr>
      <w:tr w:rsidR="000A0BE1" w14:paraId="5CA68EF0" w14:textId="77777777">
        <w:trPr>
          <w:trHeight w:val="648"/>
          <w:jc w:val="center"/>
        </w:trPr>
        <w:tc>
          <w:tcPr>
            <w:tcW w:w="5000" w:type="pct"/>
            <w:gridSpan w:val="5"/>
            <w:shd w:val="clear" w:color="auto" w:fill="auto"/>
            <w:vAlign w:val="center"/>
          </w:tcPr>
          <w:p w14:paraId="78EABE15" w14:textId="77777777" w:rsidR="000A0BE1" w:rsidRDefault="006011C4">
            <w:pPr>
              <w:widowControl/>
              <w:jc w:val="center"/>
              <w:rPr>
                <w:rFonts w:ascii="宋体" w:hAnsi="宋体" w:cs="Arial"/>
                <w:color w:val="000000"/>
                <w:kern w:val="0"/>
                <w:sz w:val="18"/>
              </w:rPr>
            </w:pPr>
            <w:r>
              <w:rPr>
                <w:rFonts w:ascii="宋体" w:hAnsi="宋体" w:cs="Arial" w:hint="eastAsia"/>
                <w:color w:val="000000"/>
                <w:kern w:val="0"/>
                <w:sz w:val="18"/>
              </w:rPr>
              <w:t>3号机</w:t>
            </w:r>
          </w:p>
        </w:tc>
      </w:tr>
      <w:tr w:rsidR="000A0BE1" w14:paraId="1F00E813" w14:textId="77777777">
        <w:trPr>
          <w:trHeight w:val="336"/>
          <w:jc w:val="center"/>
        </w:trPr>
        <w:tc>
          <w:tcPr>
            <w:tcW w:w="766" w:type="pct"/>
            <w:tcBorders>
              <w:top w:val="nil"/>
              <w:left w:val="single" w:sz="12" w:space="0" w:color="auto"/>
              <w:bottom w:val="single" w:sz="12" w:space="0" w:color="auto"/>
              <w:right w:val="single" w:sz="12" w:space="0" w:color="auto"/>
            </w:tcBorders>
            <w:shd w:val="clear" w:color="auto" w:fill="auto"/>
            <w:vAlign w:val="center"/>
          </w:tcPr>
          <w:p w14:paraId="0E400418" w14:textId="77777777" w:rsidR="000A0BE1" w:rsidRDefault="006011C4">
            <w:pPr>
              <w:widowControl/>
              <w:jc w:val="center"/>
              <w:rPr>
                <w:rFonts w:ascii="宋体" w:hAnsi="宋体" w:cs="Arial"/>
                <w:color w:val="000000"/>
                <w:kern w:val="0"/>
                <w:sz w:val="18"/>
              </w:rPr>
            </w:pPr>
            <w:r>
              <w:rPr>
                <w:rFonts w:ascii="宋体" w:hAnsi="宋体" w:cs="Arial"/>
                <w:color w:val="000000"/>
                <w:kern w:val="0"/>
                <w:sz w:val="18"/>
              </w:rPr>
              <w:lastRenderedPageBreak/>
              <w:t>1</w:t>
            </w:r>
          </w:p>
        </w:tc>
        <w:tc>
          <w:tcPr>
            <w:tcW w:w="1254" w:type="pct"/>
            <w:tcBorders>
              <w:top w:val="nil"/>
              <w:left w:val="nil"/>
              <w:bottom w:val="single" w:sz="12" w:space="0" w:color="auto"/>
              <w:right w:val="single" w:sz="12" w:space="0" w:color="auto"/>
            </w:tcBorders>
            <w:shd w:val="clear" w:color="auto" w:fill="auto"/>
            <w:vAlign w:val="center"/>
          </w:tcPr>
          <w:p w14:paraId="21C7F446" w14:textId="77777777" w:rsidR="000A0BE1" w:rsidRDefault="006011C4">
            <w:pPr>
              <w:widowControl/>
              <w:jc w:val="left"/>
              <w:rPr>
                <w:rFonts w:ascii="宋体" w:hAnsi="宋体" w:cs="Arial"/>
                <w:color w:val="000000"/>
                <w:kern w:val="0"/>
                <w:sz w:val="18"/>
              </w:rPr>
            </w:pPr>
            <w:r>
              <w:rPr>
                <w:rFonts w:ascii="宋体" w:hAnsi="宋体" w:cs="Arial" w:hint="eastAsia"/>
                <w:color w:val="000000"/>
                <w:kern w:val="0"/>
                <w:sz w:val="18"/>
              </w:rPr>
              <w:t>柴油滤芯</w:t>
            </w:r>
          </w:p>
        </w:tc>
        <w:tc>
          <w:tcPr>
            <w:tcW w:w="1004" w:type="pct"/>
            <w:tcBorders>
              <w:top w:val="nil"/>
              <w:left w:val="nil"/>
              <w:bottom w:val="single" w:sz="12" w:space="0" w:color="auto"/>
              <w:right w:val="single" w:sz="12" w:space="0" w:color="auto"/>
            </w:tcBorders>
            <w:shd w:val="clear" w:color="auto" w:fill="auto"/>
            <w:vAlign w:val="center"/>
          </w:tcPr>
          <w:p w14:paraId="23AAB7BD" w14:textId="77777777" w:rsidR="000A0BE1" w:rsidRDefault="006011C4">
            <w:pPr>
              <w:widowControl/>
              <w:jc w:val="left"/>
              <w:rPr>
                <w:rFonts w:ascii="宋体" w:hAnsi="宋体" w:cs="Arial"/>
                <w:color w:val="000000"/>
                <w:kern w:val="0"/>
                <w:sz w:val="18"/>
              </w:rPr>
            </w:pPr>
            <w:r>
              <w:rPr>
                <w:rFonts w:ascii="宋体" w:hAnsi="宋体" w:cs="Arial" w:hint="eastAsia"/>
                <w:color w:val="000000"/>
                <w:kern w:val="0"/>
                <w:sz w:val="18"/>
              </w:rPr>
              <w:t>4759205</w:t>
            </w:r>
          </w:p>
        </w:tc>
        <w:tc>
          <w:tcPr>
            <w:tcW w:w="988" w:type="pct"/>
            <w:tcBorders>
              <w:top w:val="nil"/>
              <w:left w:val="nil"/>
              <w:bottom w:val="single" w:sz="12" w:space="0" w:color="auto"/>
              <w:right w:val="single" w:sz="12" w:space="0" w:color="auto"/>
            </w:tcBorders>
            <w:shd w:val="clear" w:color="auto" w:fill="auto"/>
            <w:vAlign w:val="center"/>
          </w:tcPr>
          <w:p w14:paraId="00831D16" w14:textId="77777777" w:rsidR="000A0BE1" w:rsidRDefault="006011C4">
            <w:pPr>
              <w:widowControl/>
              <w:jc w:val="center"/>
              <w:rPr>
                <w:rFonts w:ascii="宋体" w:hAnsi="宋体" w:cs="Arial"/>
                <w:color w:val="000000"/>
                <w:kern w:val="0"/>
                <w:sz w:val="18"/>
              </w:rPr>
            </w:pPr>
            <w:proofErr w:type="gramStart"/>
            <w:r>
              <w:rPr>
                <w:rFonts w:ascii="宋体" w:hAnsi="宋体" w:cs="Arial" w:hint="eastAsia"/>
                <w:color w:val="000000"/>
                <w:kern w:val="0"/>
                <w:sz w:val="18"/>
              </w:rPr>
              <w:t>个</w:t>
            </w:r>
            <w:proofErr w:type="gramEnd"/>
          </w:p>
        </w:tc>
        <w:tc>
          <w:tcPr>
            <w:tcW w:w="988" w:type="pct"/>
            <w:tcBorders>
              <w:top w:val="nil"/>
              <w:left w:val="nil"/>
              <w:bottom w:val="single" w:sz="12" w:space="0" w:color="auto"/>
              <w:right w:val="single" w:sz="12" w:space="0" w:color="auto"/>
            </w:tcBorders>
            <w:shd w:val="clear" w:color="auto" w:fill="auto"/>
            <w:vAlign w:val="center"/>
          </w:tcPr>
          <w:p w14:paraId="56C89B3B" w14:textId="77777777" w:rsidR="000A0BE1" w:rsidRDefault="006011C4">
            <w:pPr>
              <w:widowControl/>
              <w:jc w:val="center"/>
              <w:rPr>
                <w:rFonts w:ascii="宋体" w:hAnsi="宋体" w:cs="Arial"/>
                <w:color w:val="000000"/>
                <w:kern w:val="0"/>
                <w:sz w:val="18"/>
              </w:rPr>
            </w:pPr>
            <w:r>
              <w:rPr>
                <w:rFonts w:ascii="宋体" w:hAnsi="宋体" w:cs="Arial" w:hint="eastAsia"/>
                <w:color w:val="000000"/>
                <w:kern w:val="0"/>
                <w:sz w:val="18"/>
              </w:rPr>
              <w:t>1</w:t>
            </w:r>
          </w:p>
        </w:tc>
      </w:tr>
      <w:tr w:rsidR="000A0BE1" w14:paraId="0D6D7E20" w14:textId="77777777">
        <w:trPr>
          <w:trHeight w:val="336"/>
          <w:jc w:val="center"/>
        </w:trPr>
        <w:tc>
          <w:tcPr>
            <w:tcW w:w="766" w:type="pct"/>
            <w:tcBorders>
              <w:top w:val="nil"/>
              <w:left w:val="single" w:sz="12" w:space="0" w:color="auto"/>
              <w:bottom w:val="single" w:sz="12" w:space="0" w:color="auto"/>
              <w:right w:val="single" w:sz="12" w:space="0" w:color="auto"/>
            </w:tcBorders>
            <w:shd w:val="clear" w:color="auto" w:fill="auto"/>
            <w:vAlign w:val="center"/>
          </w:tcPr>
          <w:p w14:paraId="2C1AA46F" w14:textId="77777777" w:rsidR="000A0BE1" w:rsidRDefault="006011C4">
            <w:pPr>
              <w:widowControl/>
              <w:jc w:val="center"/>
              <w:rPr>
                <w:rFonts w:ascii="宋体" w:hAnsi="宋体" w:cs="Arial"/>
                <w:color w:val="000000"/>
                <w:kern w:val="0"/>
                <w:sz w:val="18"/>
              </w:rPr>
            </w:pPr>
            <w:r>
              <w:rPr>
                <w:rFonts w:ascii="宋体" w:hAnsi="宋体" w:cs="Arial"/>
                <w:color w:val="000000"/>
                <w:kern w:val="0"/>
                <w:sz w:val="18"/>
              </w:rPr>
              <w:t>2</w:t>
            </w:r>
          </w:p>
        </w:tc>
        <w:tc>
          <w:tcPr>
            <w:tcW w:w="1254" w:type="pct"/>
            <w:tcBorders>
              <w:top w:val="nil"/>
              <w:left w:val="nil"/>
              <w:bottom w:val="single" w:sz="12" w:space="0" w:color="auto"/>
              <w:right w:val="single" w:sz="12" w:space="0" w:color="auto"/>
            </w:tcBorders>
            <w:shd w:val="clear" w:color="auto" w:fill="auto"/>
            <w:vAlign w:val="center"/>
          </w:tcPr>
          <w:p w14:paraId="28C2E256" w14:textId="77777777" w:rsidR="000A0BE1" w:rsidRDefault="006011C4">
            <w:pPr>
              <w:widowControl/>
              <w:jc w:val="left"/>
              <w:rPr>
                <w:rFonts w:ascii="宋体" w:hAnsi="宋体" w:cs="Arial"/>
                <w:color w:val="000000"/>
                <w:kern w:val="0"/>
                <w:sz w:val="18"/>
              </w:rPr>
            </w:pPr>
            <w:r>
              <w:rPr>
                <w:rFonts w:ascii="宋体" w:hAnsi="宋体" w:cs="Arial" w:hint="eastAsia"/>
                <w:color w:val="000000"/>
                <w:kern w:val="0"/>
                <w:sz w:val="18"/>
              </w:rPr>
              <w:t>机油滤芯</w:t>
            </w:r>
          </w:p>
        </w:tc>
        <w:tc>
          <w:tcPr>
            <w:tcW w:w="1004" w:type="pct"/>
            <w:tcBorders>
              <w:top w:val="nil"/>
              <w:left w:val="nil"/>
              <w:bottom w:val="single" w:sz="12" w:space="0" w:color="auto"/>
              <w:right w:val="single" w:sz="12" w:space="0" w:color="auto"/>
            </w:tcBorders>
            <w:shd w:val="clear" w:color="auto" w:fill="auto"/>
            <w:vAlign w:val="center"/>
          </w:tcPr>
          <w:p w14:paraId="1C2E8B6F" w14:textId="77777777" w:rsidR="000A0BE1" w:rsidRDefault="006011C4">
            <w:pPr>
              <w:widowControl/>
              <w:jc w:val="left"/>
              <w:rPr>
                <w:rFonts w:ascii="宋体" w:hAnsi="宋体" w:cs="Arial"/>
                <w:color w:val="000000"/>
                <w:kern w:val="0"/>
                <w:sz w:val="18"/>
              </w:rPr>
            </w:pPr>
            <w:r>
              <w:rPr>
                <w:rFonts w:ascii="宋体" w:hAnsi="宋体" w:cs="Arial" w:hint="eastAsia"/>
                <w:color w:val="000000"/>
                <w:kern w:val="0"/>
                <w:sz w:val="18"/>
              </w:rPr>
              <w:t>4324909</w:t>
            </w:r>
          </w:p>
        </w:tc>
        <w:tc>
          <w:tcPr>
            <w:tcW w:w="988" w:type="pct"/>
            <w:tcBorders>
              <w:top w:val="nil"/>
              <w:left w:val="nil"/>
              <w:bottom w:val="single" w:sz="12" w:space="0" w:color="auto"/>
              <w:right w:val="single" w:sz="12" w:space="0" w:color="auto"/>
            </w:tcBorders>
            <w:shd w:val="clear" w:color="auto" w:fill="auto"/>
            <w:vAlign w:val="center"/>
          </w:tcPr>
          <w:p w14:paraId="78AB0C43" w14:textId="77777777" w:rsidR="000A0BE1" w:rsidRDefault="006011C4">
            <w:pPr>
              <w:widowControl/>
              <w:jc w:val="center"/>
              <w:rPr>
                <w:rFonts w:ascii="宋体" w:hAnsi="宋体" w:cs="Arial"/>
                <w:color w:val="000000"/>
                <w:kern w:val="0"/>
                <w:sz w:val="18"/>
              </w:rPr>
            </w:pPr>
            <w:proofErr w:type="gramStart"/>
            <w:r>
              <w:rPr>
                <w:rFonts w:ascii="宋体" w:hAnsi="宋体" w:cs="Arial" w:hint="eastAsia"/>
                <w:color w:val="000000"/>
                <w:kern w:val="0"/>
                <w:sz w:val="18"/>
              </w:rPr>
              <w:t>个</w:t>
            </w:r>
            <w:proofErr w:type="gramEnd"/>
          </w:p>
        </w:tc>
        <w:tc>
          <w:tcPr>
            <w:tcW w:w="988" w:type="pct"/>
            <w:tcBorders>
              <w:top w:val="nil"/>
              <w:left w:val="nil"/>
              <w:bottom w:val="single" w:sz="12" w:space="0" w:color="auto"/>
              <w:right w:val="single" w:sz="12" w:space="0" w:color="auto"/>
            </w:tcBorders>
            <w:shd w:val="clear" w:color="auto" w:fill="auto"/>
            <w:vAlign w:val="center"/>
          </w:tcPr>
          <w:p w14:paraId="27269474" w14:textId="77777777" w:rsidR="000A0BE1" w:rsidRDefault="006011C4">
            <w:pPr>
              <w:widowControl/>
              <w:jc w:val="center"/>
              <w:rPr>
                <w:rFonts w:ascii="宋体" w:hAnsi="宋体" w:cs="Arial"/>
                <w:color w:val="000000"/>
                <w:kern w:val="0"/>
                <w:sz w:val="18"/>
              </w:rPr>
            </w:pPr>
            <w:r>
              <w:rPr>
                <w:rFonts w:ascii="宋体" w:hAnsi="宋体" w:cs="Arial" w:hint="eastAsia"/>
                <w:color w:val="000000"/>
                <w:kern w:val="0"/>
                <w:sz w:val="18"/>
              </w:rPr>
              <w:t>3</w:t>
            </w:r>
          </w:p>
        </w:tc>
      </w:tr>
      <w:tr w:rsidR="000A0BE1" w14:paraId="671A8972" w14:textId="77777777">
        <w:trPr>
          <w:trHeight w:val="336"/>
          <w:jc w:val="center"/>
        </w:trPr>
        <w:tc>
          <w:tcPr>
            <w:tcW w:w="766" w:type="pct"/>
            <w:tcBorders>
              <w:top w:val="nil"/>
              <w:left w:val="single" w:sz="12" w:space="0" w:color="auto"/>
              <w:bottom w:val="single" w:sz="12" w:space="0" w:color="auto"/>
              <w:right w:val="single" w:sz="12" w:space="0" w:color="auto"/>
            </w:tcBorders>
            <w:shd w:val="clear" w:color="auto" w:fill="auto"/>
            <w:vAlign w:val="center"/>
          </w:tcPr>
          <w:p w14:paraId="39BB38F1" w14:textId="77777777" w:rsidR="000A0BE1" w:rsidRDefault="006011C4">
            <w:pPr>
              <w:widowControl/>
              <w:jc w:val="center"/>
              <w:rPr>
                <w:rFonts w:ascii="宋体" w:hAnsi="宋体" w:cs="Arial"/>
                <w:color w:val="000000"/>
                <w:kern w:val="0"/>
                <w:sz w:val="18"/>
              </w:rPr>
            </w:pPr>
            <w:r>
              <w:rPr>
                <w:rFonts w:ascii="宋体" w:hAnsi="宋体" w:cs="Arial"/>
                <w:color w:val="000000"/>
                <w:kern w:val="0"/>
                <w:sz w:val="18"/>
              </w:rPr>
              <w:t>3</w:t>
            </w:r>
          </w:p>
        </w:tc>
        <w:tc>
          <w:tcPr>
            <w:tcW w:w="1254" w:type="pct"/>
            <w:tcBorders>
              <w:top w:val="nil"/>
              <w:left w:val="nil"/>
              <w:bottom w:val="single" w:sz="12" w:space="0" w:color="auto"/>
              <w:right w:val="single" w:sz="12" w:space="0" w:color="auto"/>
            </w:tcBorders>
            <w:shd w:val="clear" w:color="auto" w:fill="auto"/>
            <w:vAlign w:val="center"/>
          </w:tcPr>
          <w:p w14:paraId="2EFABBE2" w14:textId="77777777" w:rsidR="000A0BE1" w:rsidRDefault="006011C4">
            <w:pPr>
              <w:widowControl/>
              <w:jc w:val="left"/>
              <w:rPr>
                <w:rFonts w:ascii="宋体" w:hAnsi="宋体" w:cs="Arial"/>
                <w:color w:val="000000"/>
                <w:kern w:val="0"/>
                <w:sz w:val="18"/>
              </w:rPr>
            </w:pPr>
            <w:r>
              <w:rPr>
                <w:rFonts w:ascii="宋体" w:hAnsi="宋体" w:cs="Arial" w:hint="eastAsia"/>
                <w:color w:val="000000"/>
                <w:kern w:val="0"/>
                <w:sz w:val="18"/>
              </w:rPr>
              <w:t>油水分离器滤芯</w:t>
            </w:r>
          </w:p>
        </w:tc>
        <w:tc>
          <w:tcPr>
            <w:tcW w:w="1004" w:type="pct"/>
            <w:tcBorders>
              <w:top w:val="nil"/>
              <w:left w:val="nil"/>
              <w:bottom w:val="single" w:sz="12" w:space="0" w:color="auto"/>
              <w:right w:val="single" w:sz="12" w:space="0" w:color="auto"/>
            </w:tcBorders>
            <w:shd w:val="clear" w:color="auto" w:fill="auto"/>
            <w:vAlign w:val="center"/>
          </w:tcPr>
          <w:p w14:paraId="7012CFE2" w14:textId="77777777" w:rsidR="000A0BE1" w:rsidRDefault="006011C4">
            <w:pPr>
              <w:widowControl/>
              <w:jc w:val="left"/>
              <w:rPr>
                <w:rFonts w:ascii="宋体" w:hAnsi="宋体" w:cs="Arial"/>
                <w:color w:val="000000"/>
                <w:kern w:val="0"/>
                <w:sz w:val="18"/>
              </w:rPr>
            </w:pPr>
            <w:r>
              <w:rPr>
                <w:rFonts w:ascii="宋体" w:hAnsi="宋体" w:cs="Arial" w:hint="eastAsia"/>
                <w:color w:val="000000"/>
                <w:kern w:val="0"/>
                <w:sz w:val="18"/>
              </w:rPr>
              <w:t>2020PM</w:t>
            </w:r>
          </w:p>
        </w:tc>
        <w:tc>
          <w:tcPr>
            <w:tcW w:w="988" w:type="pct"/>
            <w:tcBorders>
              <w:top w:val="nil"/>
              <w:left w:val="nil"/>
              <w:bottom w:val="single" w:sz="12" w:space="0" w:color="auto"/>
              <w:right w:val="single" w:sz="12" w:space="0" w:color="auto"/>
            </w:tcBorders>
            <w:shd w:val="clear" w:color="auto" w:fill="auto"/>
            <w:vAlign w:val="center"/>
          </w:tcPr>
          <w:p w14:paraId="38E51DBB" w14:textId="77777777" w:rsidR="000A0BE1" w:rsidRDefault="006011C4">
            <w:pPr>
              <w:widowControl/>
              <w:jc w:val="center"/>
              <w:rPr>
                <w:rFonts w:ascii="宋体" w:hAnsi="宋体" w:cs="Arial"/>
                <w:color w:val="000000"/>
                <w:kern w:val="0"/>
                <w:sz w:val="18"/>
              </w:rPr>
            </w:pPr>
            <w:proofErr w:type="gramStart"/>
            <w:r>
              <w:rPr>
                <w:rFonts w:ascii="宋体" w:hAnsi="宋体" w:cs="Arial" w:hint="eastAsia"/>
                <w:color w:val="000000"/>
                <w:kern w:val="0"/>
                <w:sz w:val="18"/>
              </w:rPr>
              <w:t>个</w:t>
            </w:r>
            <w:proofErr w:type="gramEnd"/>
          </w:p>
        </w:tc>
        <w:tc>
          <w:tcPr>
            <w:tcW w:w="988" w:type="pct"/>
            <w:tcBorders>
              <w:top w:val="nil"/>
              <w:left w:val="nil"/>
              <w:bottom w:val="single" w:sz="12" w:space="0" w:color="auto"/>
              <w:right w:val="single" w:sz="12" w:space="0" w:color="auto"/>
            </w:tcBorders>
            <w:shd w:val="clear" w:color="auto" w:fill="auto"/>
            <w:vAlign w:val="center"/>
          </w:tcPr>
          <w:p w14:paraId="0441C9CC" w14:textId="77777777" w:rsidR="000A0BE1" w:rsidRDefault="006011C4">
            <w:pPr>
              <w:widowControl/>
              <w:jc w:val="center"/>
              <w:rPr>
                <w:rFonts w:ascii="宋体" w:hAnsi="宋体" w:cs="Arial"/>
                <w:color w:val="000000"/>
                <w:kern w:val="0"/>
                <w:sz w:val="18"/>
              </w:rPr>
            </w:pPr>
            <w:r>
              <w:rPr>
                <w:rFonts w:ascii="宋体" w:hAnsi="宋体" w:cs="Arial" w:hint="eastAsia"/>
                <w:color w:val="000000"/>
                <w:kern w:val="0"/>
                <w:sz w:val="18"/>
              </w:rPr>
              <w:t>1</w:t>
            </w:r>
          </w:p>
        </w:tc>
      </w:tr>
      <w:tr w:rsidR="000A0BE1" w14:paraId="790EA87E" w14:textId="77777777">
        <w:trPr>
          <w:trHeight w:val="648"/>
          <w:jc w:val="center"/>
        </w:trPr>
        <w:tc>
          <w:tcPr>
            <w:tcW w:w="766" w:type="pct"/>
            <w:tcBorders>
              <w:top w:val="nil"/>
              <w:left w:val="single" w:sz="12" w:space="0" w:color="auto"/>
              <w:bottom w:val="single" w:sz="12" w:space="0" w:color="auto"/>
              <w:right w:val="single" w:sz="12" w:space="0" w:color="auto"/>
            </w:tcBorders>
            <w:shd w:val="clear" w:color="auto" w:fill="auto"/>
            <w:vAlign w:val="center"/>
          </w:tcPr>
          <w:p w14:paraId="70F6EFB7" w14:textId="77777777" w:rsidR="000A0BE1" w:rsidRDefault="006011C4">
            <w:pPr>
              <w:widowControl/>
              <w:jc w:val="center"/>
              <w:rPr>
                <w:rFonts w:ascii="宋体" w:hAnsi="宋体" w:cs="Arial"/>
                <w:color w:val="000000"/>
                <w:kern w:val="0"/>
                <w:sz w:val="18"/>
              </w:rPr>
            </w:pPr>
            <w:r>
              <w:rPr>
                <w:rFonts w:ascii="宋体" w:hAnsi="宋体" w:cs="Arial"/>
                <w:color w:val="000000"/>
                <w:kern w:val="0"/>
                <w:sz w:val="18"/>
              </w:rPr>
              <w:t>4</w:t>
            </w:r>
          </w:p>
        </w:tc>
        <w:tc>
          <w:tcPr>
            <w:tcW w:w="1254" w:type="pct"/>
            <w:tcBorders>
              <w:top w:val="nil"/>
              <w:left w:val="nil"/>
              <w:bottom w:val="single" w:sz="12" w:space="0" w:color="auto"/>
              <w:right w:val="single" w:sz="12" w:space="0" w:color="auto"/>
            </w:tcBorders>
            <w:shd w:val="clear" w:color="auto" w:fill="auto"/>
            <w:vAlign w:val="center"/>
          </w:tcPr>
          <w:p w14:paraId="48390AB9" w14:textId="77777777" w:rsidR="000A0BE1" w:rsidRDefault="006011C4">
            <w:pPr>
              <w:widowControl/>
              <w:jc w:val="left"/>
              <w:rPr>
                <w:rFonts w:ascii="宋体" w:hAnsi="宋体" w:cs="Arial"/>
                <w:color w:val="000000"/>
                <w:kern w:val="0"/>
                <w:sz w:val="18"/>
              </w:rPr>
            </w:pPr>
            <w:r>
              <w:rPr>
                <w:rFonts w:ascii="宋体" w:hAnsi="宋体" w:cs="Arial" w:hint="eastAsia"/>
                <w:kern w:val="0"/>
                <w:sz w:val="18"/>
              </w:rPr>
              <w:t>空气滤芯</w:t>
            </w:r>
          </w:p>
        </w:tc>
        <w:tc>
          <w:tcPr>
            <w:tcW w:w="1004" w:type="pct"/>
            <w:tcBorders>
              <w:top w:val="nil"/>
              <w:left w:val="nil"/>
              <w:bottom w:val="single" w:sz="12" w:space="0" w:color="auto"/>
              <w:right w:val="single" w:sz="12" w:space="0" w:color="auto"/>
            </w:tcBorders>
            <w:shd w:val="clear" w:color="auto" w:fill="auto"/>
            <w:vAlign w:val="center"/>
          </w:tcPr>
          <w:p w14:paraId="22A357D9" w14:textId="77777777" w:rsidR="000A0BE1" w:rsidRDefault="006011C4">
            <w:pPr>
              <w:widowControl/>
              <w:jc w:val="left"/>
              <w:rPr>
                <w:rFonts w:ascii="宋体" w:hAnsi="宋体" w:cs="Arial"/>
                <w:color w:val="000000"/>
                <w:kern w:val="0"/>
                <w:sz w:val="18"/>
              </w:rPr>
            </w:pPr>
            <w:r>
              <w:rPr>
                <w:rFonts w:ascii="宋体" w:hAnsi="宋体" w:cs="Arial" w:hint="eastAsia"/>
                <w:kern w:val="0"/>
                <w:sz w:val="18"/>
              </w:rPr>
              <w:t>S551/4</w:t>
            </w:r>
          </w:p>
        </w:tc>
        <w:tc>
          <w:tcPr>
            <w:tcW w:w="988" w:type="pct"/>
            <w:tcBorders>
              <w:top w:val="nil"/>
              <w:left w:val="nil"/>
              <w:bottom w:val="single" w:sz="12" w:space="0" w:color="auto"/>
              <w:right w:val="single" w:sz="12" w:space="0" w:color="auto"/>
            </w:tcBorders>
            <w:shd w:val="clear" w:color="auto" w:fill="auto"/>
            <w:vAlign w:val="center"/>
          </w:tcPr>
          <w:p w14:paraId="5AB2ED4D" w14:textId="77777777" w:rsidR="000A0BE1" w:rsidRDefault="006011C4">
            <w:pPr>
              <w:widowControl/>
              <w:jc w:val="center"/>
              <w:rPr>
                <w:rFonts w:ascii="宋体" w:hAnsi="宋体" w:cs="Arial"/>
                <w:color w:val="000000"/>
                <w:kern w:val="0"/>
                <w:sz w:val="18"/>
              </w:rPr>
            </w:pPr>
            <w:proofErr w:type="gramStart"/>
            <w:r>
              <w:rPr>
                <w:rFonts w:ascii="宋体" w:hAnsi="宋体" w:cs="Arial" w:hint="eastAsia"/>
                <w:kern w:val="0"/>
                <w:sz w:val="18"/>
              </w:rPr>
              <w:t>个</w:t>
            </w:r>
            <w:proofErr w:type="gramEnd"/>
          </w:p>
        </w:tc>
        <w:tc>
          <w:tcPr>
            <w:tcW w:w="988" w:type="pct"/>
            <w:tcBorders>
              <w:top w:val="nil"/>
              <w:left w:val="nil"/>
              <w:bottom w:val="single" w:sz="12" w:space="0" w:color="auto"/>
              <w:right w:val="single" w:sz="12" w:space="0" w:color="auto"/>
            </w:tcBorders>
            <w:shd w:val="clear" w:color="auto" w:fill="auto"/>
            <w:vAlign w:val="center"/>
          </w:tcPr>
          <w:p w14:paraId="40CA0B7C" w14:textId="77777777" w:rsidR="000A0BE1" w:rsidRDefault="006011C4">
            <w:pPr>
              <w:widowControl/>
              <w:jc w:val="center"/>
              <w:rPr>
                <w:rFonts w:ascii="宋体" w:hAnsi="宋体" w:cs="Arial"/>
                <w:color w:val="000000"/>
                <w:kern w:val="0"/>
                <w:sz w:val="18"/>
              </w:rPr>
            </w:pPr>
            <w:r>
              <w:rPr>
                <w:rFonts w:ascii="宋体" w:hAnsi="宋体" w:cs="Arial" w:hint="eastAsia"/>
                <w:kern w:val="0"/>
                <w:sz w:val="18"/>
              </w:rPr>
              <w:t>2</w:t>
            </w:r>
          </w:p>
        </w:tc>
      </w:tr>
      <w:tr w:rsidR="000A0BE1" w14:paraId="026EDCCC" w14:textId="77777777">
        <w:trPr>
          <w:trHeight w:val="336"/>
          <w:jc w:val="center"/>
        </w:trPr>
        <w:tc>
          <w:tcPr>
            <w:tcW w:w="766" w:type="pct"/>
            <w:tcBorders>
              <w:top w:val="nil"/>
              <w:left w:val="single" w:sz="12" w:space="0" w:color="auto"/>
              <w:bottom w:val="single" w:sz="12" w:space="0" w:color="auto"/>
              <w:right w:val="single" w:sz="12" w:space="0" w:color="auto"/>
            </w:tcBorders>
            <w:shd w:val="clear" w:color="auto" w:fill="auto"/>
            <w:vAlign w:val="center"/>
          </w:tcPr>
          <w:p w14:paraId="72705602" w14:textId="77777777" w:rsidR="000A0BE1" w:rsidRDefault="006011C4">
            <w:pPr>
              <w:widowControl/>
              <w:jc w:val="center"/>
              <w:rPr>
                <w:rFonts w:ascii="宋体" w:hAnsi="宋体" w:cs="Arial"/>
                <w:color w:val="000000"/>
                <w:kern w:val="0"/>
                <w:sz w:val="18"/>
              </w:rPr>
            </w:pPr>
            <w:r>
              <w:rPr>
                <w:rFonts w:ascii="宋体" w:hAnsi="宋体" w:cs="Arial"/>
                <w:color w:val="000000"/>
                <w:kern w:val="0"/>
                <w:sz w:val="18"/>
              </w:rPr>
              <w:t>5</w:t>
            </w:r>
          </w:p>
        </w:tc>
        <w:tc>
          <w:tcPr>
            <w:tcW w:w="1254" w:type="pct"/>
            <w:tcBorders>
              <w:top w:val="nil"/>
              <w:left w:val="nil"/>
              <w:bottom w:val="single" w:sz="12" w:space="0" w:color="auto"/>
              <w:right w:val="single" w:sz="12" w:space="0" w:color="auto"/>
            </w:tcBorders>
            <w:shd w:val="clear" w:color="auto" w:fill="auto"/>
            <w:vAlign w:val="center"/>
          </w:tcPr>
          <w:p w14:paraId="2000F248" w14:textId="77777777" w:rsidR="000A0BE1" w:rsidRDefault="006011C4">
            <w:pPr>
              <w:widowControl/>
              <w:jc w:val="left"/>
              <w:rPr>
                <w:rFonts w:ascii="宋体" w:hAnsi="宋体" w:cs="Arial"/>
                <w:kern w:val="0"/>
                <w:sz w:val="18"/>
              </w:rPr>
            </w:pPr>
            <w:r>
              <w:rPr>
                <w:rFonts w:ascii="宋体" w:hAnsi="宋体" w:cs="Arial" w:hint="eastAsia"/>
                <w:color w:val="000000"/>
                <w:kern w:val="0"/>
                <w:sz w:val="18"/>
              </w:rPr>
              <w:t>防锈水</w:t>
            </w:r>
          </w:p>
        </w:tc>
        <w:tc>
          <w:tcPr>
            <w:tcW w:w="1004" w:type="pct"/>
            <w:tcBorders>
              <w:top w:val="nil"/>
              <w:left w:val="nil"/>
              <w:bottom w:val="single" w:sz="12" w:space="0" w:color="auto"/>
              <w:right w:val="single" w:sz="12" w:space="0" w:color="auto"/>
            </w:tcBorders>
            <w:shd w:val="clear" w:color="auto" w:fill="auto"/>
            <w:vAlign w:val="center"/>
          </w:tcPr>
          <w:p w14:paraId="35FC978C" w14:textId="77777777" w:rsidR="000A0BE1" w:rsidRDefault="006011C4">
            <w:pPr>
              <w:widowControl/>
              <w:jc w:val="left"/>
              <w:rPr>
                <w:rFonts w:ascii="宋体" w:hAnsi="宋体" w:cs="Arial"/>
                <w:kern w:val="0"/>
                <w:sz w:val="18"/>
              </w:rPr>
            </w:pPr>
            <w:r>
              <w:rPr>
                <w:rFonts w:ascii="宋体" w:hAnsi="宋体" w:cs="Arial" w:hint="eastAsia"/>
                <w:color w:val="000000"/>
                <w:kern w:val="0"/>
                <w:sz w:val="18"/>
              </w:rPr>
              <w:t>2170616</w:t>
            </w:r>
          </w:p>
        </w:tc>
        <w:tc>
          <w:tcPr>
            <w:tcW w:w="988" w:type="pct"/>
            <w:tcBorders>
              <w:top w:val="nil"/>
              <w:left w:val="nil"/>
              <w:bottom w:val="single" w:sz="12" w:space="0" w:color="auto"/>
              <w:right w:val="single" w:sz="12" w:space="0" w:color="auto"/>
            </w:tcBorders>
            <w:shd w:val="clear" w:color="auto" w:fill="auto"/>
            <w:vAlign w:val="center"/>
          </w:tcPr>
          <w:p w14:paraId="6B2CA5D4" w14:textId="77777777" w:rsidR="000A0BE1" w:rsidRDefault="006011C4">
            <w:pPr>
              <w:widowControl/>
              <w:jc w:val="center"/>
              <w:rPr>
                <w:rFonts w:ascii="宋体" w:hAnsi="宋体" w:cs="Arial"/>
                <w:kern w:val="0"/>
                <w:sz w:val="18"/>
              </w:rPr>
            </w:pPr>
            <w:r>
              <w:rPr>
                <w:rFonts w:ascii="宋体" w:hAnsi="宋体" w:cs="Arial" w:hint="eastAsia"/>
                <w:color w:val="000000"/>
                <w:kern w:val="0"/>
                <w:sz w:val="18"/>
              </w:rPr>
              <w:t>瓶</w:t>
            </w:r>
          </w:p>
        </w:tc>
        <w:tc>
          <w:tcPr>
            <w:tcW w:w="988" w:type="pct"/>
            <w:tcBorders>
              <w:top w:val="nil"/>
              <w:left w:val="nil"/>
              <w:bottom w:val="single" w:sz="12" w:space="0" w:color="auto"/>
              <w:right w:val="single" w:sz="12" w:space="0" w:color="auto"/>
            </w:tcBorders>
            <w:shd w:val="clear" w:color="auto" w:fill="auto"/>
            <w:vAlign w:val="center"/>
          </w:tcPr>
          <w:p w14:paraId="2F5A69AC" w14:textId="77777777" w:rsidR="000A0BE1" w:rsidRDefault="006011C4">
            <w:pPr>
              <w:widowControl/>
              <w:jc w:val="center"/>
              <w:rPr>
                <w:rFonts w:ascii="宋体" w:hAnsi="宋体" w:cs="Arial"/>
                <w:kern w:val="0"/>
                <w:sz w:val="18"/>
              </w:rPr>
            </w:pPr>
            <w:r>
              <w:rPr>
                <w:rFonts w:ascii="宋体" w:hAnsi="宋体" w:cs="Arial" w:hint="eastAsia"/>
                <w:color w:val="000000"/>
                <w:kern w:val="0"/>
                <w:sz w:val="18"/>
              </w:rPr>
              <w:t>4</w:t>
            </w:r>
          </w:p>
        </w:tc>
      </w:tr>
      <w:tr w:rsidR="000A0BE1" w14:paraId="0693DD38" w14:textId="77777777">
        <w:trPr>
          <w:trHeight w:val="336"/>
          <w:jc w:val="center"/>
        </w:trPr>
        <w:tc>
          <w:tcPr>
            <w:tcW w:w="766" w:type="pct"/>
            <w:tcBorders>
              <w:top w:val="nil"/>
              <w:left w:val="single" w:sz="12" w:space="0" w:color="auto"/>
              <w:bottom w:val="single" w:sz="12" w:space="0" w:color="auto"/>
              <w:right w:val="single" w:sz="12" w:space="0" w:color="auto"/>
            </w:tcBorders>
            <w:shd w:val="clear" w:color="auto" w:fill="auto"/>
            <w:vAlign w:val="center"/>
          </w:tcPr>
          <w:p w14:paraId="6E606152" w14:textId="77777777" w:rsidR="000A0BE1" w:rsidRDefault="006011C4">
            <w:pPr>
              <w:widowControl/>
              <w:jc w:val="center"/>
              <w:rPr>
                <w:rFonts w:ascii="宋体" w:hAnsi="宋体" w:cs="Arial"/>
                <w:color w:val="000000"/>
                <w:kern w:val="0"/>
                <w:sz w:val="18"/>
              </w:rPr>
            </w:pPr>
            <w:r>
              <w:rPr>
                <w:rFonts w:ascii="宋体" w:hAnsi="宋体" w:cs="Arial"/>
                <w:color w:val="000000"/>
                <w:kern w:val="0"/>
                <w:sz w:val="18"/>
              </w:rPr>
              <w:t>6</w:t>
            </w:r>
          </w:p>
        </w:tc>
        <w:tc>
          <w:tcPr>
            <w:tcW w:w="1254" w:type="pct"/>
            <w:tcBorders>
              <w:top w:val="nil"/>
              <w:left w:val="nil"/>
              <w:bottom w:val="single" w:sz="12" w:space="0" w:color="auto"/>
              <w:right w:val="single" w:sz="12" w:space="0" w:color="auto"/>
            </w:tcBorders>
            <w:shd w:val="clear" w:color="auto" w:fill="auto"/>
            <w:vAlign w:val="center"/>
          </w:tcPr>
          <w:p w14:paraId="6C5B0566" w14:textId="77777777" w:rsidR="000A0BE1" w:rsidRDefault="006011C4">
            <w:pPr>
              <w:widowControl/>
              <w:jc w:val="left"/>
              <w:rPr>
                <w:rFonts w:ascii="宋体" w:hAnsi="宋体" w:cs="Arial"/>
                <w:color w:val="000000"/>
                <w:kern w:val="0"/>
                <w:sz w:val="18"/>
              </w:rPr>
            </w:pPr>
            <w:r>
              <w:rPr>
                <w:rFonts w:ascii="宋体" w:hAnsi="宋体" w:cs="Arial" w:hint="eastAsia"/>
                <w:color w:val="000000"/>
                <w:kern w:val="0"/>
                <w:sz w:val="18"/>
              </w:rPr>
              <w:t>蒸馏水 18L</w:t>
            </w:r>
          </w:p>
        </w:tc>
        <w:tc>
          <w:tcPr>
            <w:tcW w:w="1004" w:type="pct"/>
            <w:tcBorders>
              <w:top w:val="nil"/>
              <w:left w:val="nil"/>
              <w:bottom w:val="single" w:sz="12" w:space="0" w:color="auto"/>
              <w:right w:val="single" w:sz="12" w:space="0" w:color="auto"/>
            </w:tcBorders>
            <w:shd w:val="clear" w:color="auto" w:fill="auto"/>
            <w:vAlign w:val="center"/>
          </w:tcPr>
          <w:p w14:paraId="75551897" w14:textId="77777777" w:rsidR="000A0BE1" w:rsidRDefault="006011C4">
            <w:pPr>
              <w:widowControl/>
              <w:jc w:val="left"/>
              <w:rPr>
                <w:rFonts w:ascii="宋体" w:hAnsi="宋体" w:cs="Arial"/>
                <w:color w:val="000000"/>
                <w:kern w:val="0"/>
                <w:sz w:val="18"/>
              </w:rPr>
            </w:pPr>
            <w:r>
              <w:rPr>
                <w:rFonts w:ascii="宋体" w:hAnsi="宋体" w:cs="Arial" w:hint="eastAsia"/>
                <w:color w:val="000000"/>
                <w:kern w:val="0"/>
                <w:sz w:val="18"/>
              </w:rPr>
              <w:t>18.9L</w:t>
            </w:r>
          </w:p>
        </w:tc>
        <w:tc>
          <w:tcPr>
            <w:tcW w:w="988" w:type="pct"/>
            <w:tcBorders>
              <w:top w:val="nil"/>
              <w:left w:val="nil"/>
              <w:bottom w:val="single" w:sz="12" w:space="0" w:color="auto"/>
              <w:right w:val="single" w:sz="12" w:space="0" w:color="auto"/>
            </w:tcBorders>
            <w:shd w:val="clear" w:color="auto" w:fill="auto"/>
            <w:vAlign w:val="center"/>
          </w:tcPr>
          <w:p w14:paraId="350A0EB4" w14:textId="77777777" w:rsidR="000A0BE1" w:rsidRDefault="006011C4">
            <w:pPr>
              <w:widowControl/>
              <w:jc w:val="center"/>
              <w:rPr>
                <w:rFonts w:ascii="宋体" w:hAnsi="宋体" w:cs="Arial"/>
                <w:color w:val="000000"/>
                <w:kern w:val="0"/>
                <w:sz w:val="18"/>
              </w:rPr>
            </w:pPr>
            <w:r>
              <w:rPr>
                <w:rFonts w:ascii="宋体" w:hAnsi="宋体" w:cs="Arial" w:hint="eastAsia"/>
                <w:color w:val="000000"/>
                <w:kern w:val="0"/>
                <w:sz w:val="18"/>
              </w:rPr>
              <w:t>桶</w:t>
            </w:r>
          </w:p>
        </w:tc>
        <w:tc>
          <w:tcPr>
            <w:tcW w:w="988" w:type="pct"/>
            <w:tcBorders>
              <w:top w:val="nil"/>
              <w:left w:val="nil"/>
              <w:bottom w:val="single" w:sz="12" w:space="0" w:color="auto"/>
              <w:right w:val="single" w:sz="12" w:space="0" w:color="auto"/>
            </w:tcBorders>
            <w:shd w:val="clear" w:color="auto" w:fill="auto"/>
            <w:vAlign w:val="center"/>
          </w:tcPr>
          <w:p w14:paraId="3B2993D6" w14:textId="77777777" w:rsidR="000A0BE1" w:rsidRDefault="006011C4">
            <w:pPr>
              <w:widowControl/>
              <w:jc w:val="center"/>
              <w:rPr>
                <w:rFonts w:ascii="宋体" w:hAnsi="宋体" w:cs="Arial"/>
                <w:color w:val="000000"/>
                <w:kern w:val="0"/>
                <w:sz w:val="18"/>
              </w:rPr>
            </w:pPr>
            <w:r>
              <w:rPr>
                <w:rFonts w:ascii="宋体" w:hAnsi="宋体" w:cs="Arial" w:hint="eastAsia"/>
                <w:color w:val="000000"/>
                <w:kern w:val="0"/>
                <w:sz w:val="18"/>
              </w:rPr>
              <w:t>20</w:t>
            </w:r>
          </w:p>
        </w:tc>
      </w:tr>
      <w:tr w:rsidR="000A0BE1" w14:paraId="358C79DB" w14:textId="77777777">
        <w:trPr>
          <w:trHeight w:val="648"/>
          <w:jc w:val="center"/>
        </w:trPr>
        <w:tc>
          <w:tcPr>
            <w:tcW w:w="766" w:type="pct"/>
            <w:tcBorders>
              <w:top w:val="nil"/>
              <w:left w:val="single" w:sz="12" w:space="0" w:color="auto"/>
              <w:bottom w:val="single" w:sz="12" w:space="0" w:color="auto"/>
              <w:right w:val="single" w:sz="12" w:space="0" w:color="auto"/>
            </w:tcBorders>
            <w:shd w:val="clear" w:color="auto" w:fill="auto"/>
            <w:vAlign w:val="center"/>
          </w:tcPr>
          <w:p w14:paraId="1D2299A2" w14:textId="77777777" w:rsidR="000A0BE1" w:rsidRDefault="006011C4">
            <w:pPr>
              <w:widowControl/>
              <w:jc w:val="center"/>
              <w:rPr>
                <w:rFonts w:ascii="宋体" w:hAnsi="宋体" w:cs="Arial"/>
                <w:color w:val="000000"/>
                <w:kern w:val="0"/>
                <w:sz w:val="18"/>
              </w:rPr>
            </w:pPr>
            <w:r>
              <w:rPr>
                <w:rFonts w:ascii="宋体" w:hAnsi="宋体" w:cs="Arial"/>
                <w:color w:val="000000"/>
                <w:kern w:val="0"/>
                <w:sz w:val="18"/>
              </w:rPr>
              <w:t>7</w:t>
            </w:r>
          </w:p>
        </w:tc>
        <w:tc>
          <w:tcPr>
            <w:tcW w:w="1254" w:type="pct"/>
            <w:tcBorders>
              <w:top w:val="nil"/>
              <w:left w:val="nil"/>
              <w:bottom w:val="single" w:sz="12" w:space="0" w:color="auto"/>
              <w:right w:val="single" w:sz="12" w:space="0" w:color="auto"/>
            </w:tcBorders>
            <w:shd w:val="clear" w:color="auto" w:fill="auto"/>
            <w:vAlign w:val="center"/>
          </w:tcPr>
          <w:p w14:paraId="6D38A1CF" w14:textId="77777777" w:rsidR="000A0BE1" w:rsidRDefault="006011C4">
            <w:pPr>
              <w:widowControl/>
              <w:jc w:val="left"/>
              <w:rPr>
                <w:rFonts w:ascii="宋体" w:hAnsi="宋体" w:cs="Arial"/>
                <w:color w:val="000000"/>
                <w:kern w:val="0"/>
                <w:sz w:val="18"/>
              </w:rPr>
            </w:pPr>
            <w:r>
              <w:rPr>
                <w:rFonts w:ascii="宋体" w:hAnsi="宋体" w:cs="Arial" w:hint="eastAsia"/>
                <w:color w:val="000000"/>
                <w:kern w:val="0"/>
                <w:sz w:val="18"/>
              </w:rPr>
              <w:t>风扇皮带</w:t>
            </w:r>
          </w:p>
        </w:tc>
        <w:tc>
          <w:tcPr>
            <w:tcW w:w="1004" w:type="pct"/>
            <w:tcBorders>
              <w:top w:val="nil"/>
              <w:left w:val="nil"/>
              <w:bottom w:val="single" w:sz="12" w:space="0" w:color="auto"/>
              <w:right w:val="single" w:sz="12" w:space="0" w:color="auto"/>
            </w:tcBorders>
            <w:shd w:val="clear" w:color="auto" w:fill="auto"/>
            <w:vAlign w:val="center"/>
          </w:tcPr>
          <w:p w14:paraId="6350EFEF" w14:textId="77777777" w:rsidR="000A0BE1" w:rsidRDefault="006011C4">
            <w:pPr>
              <w:widowControl/>
              <w:jc w:val="left"/>
              <w:rPr>
                <w:rFonts w:ascii="宋体" w:hAnsi="宋体" w:cs="Arial"/>
                <w:color w:val="000000"/>
                <w:kern w:val="0"/>
                <w:sz w:val="18"/>
              </w:rPr>
            </w:pPr>
            <w:r>
              <w:rPr>
                <w:rFonts w:ascii="宋体" w:hAnsi="宋体" w:cs="Arial" w:hint="eastAsia"/>
                <w:color w:val="000000"/>
                <w:kern w:val="0"/>
                <w:sz w:val="18"/>
              </w:rPr>
              <w:t>541/427</w:t>
            </w:r>
          </w:p>
        </w:tc>
        <w:tc>
          <w:tcPr>
            <w:tcW w:w="988" w:type="pct"/>
            <w:tcBorders>
              <w:top w:val="nil"/>
              <w:left w:val="nil"/>
              <w:bottom w:val="single" w:sz="12" w:space="0" w:color="auto"/>
              <w:right w:val="single" w:sz="12" w:space="0" w:color="auto"/>
            </w:tcBorders>
            <w:shd w:val="clear" w:color="auto" w:fill="auto"/>
            <w:vAlign w:val="center"/>
          </w:tcPr>
          <w:p w14:paraId="2D5A4618" w14:textId="77777777" w:rsidR="000A0BE1" w:rsidRDefault="006011C4">
            <w:pPr>
              <w:widowControl/>
              <w:jc w:val="center"/>
              <w:rPr>
                <w:rFonts w:ascii="宋体" w:hAnsi="宋体" w:cs="Arial"/>
                <w:color w:val="000000"/>
                <w:kern w:val="0"/>
                <w:sz w:val="18"/>
              </w:rPr>
            </w:pPr>
            <w:r>
              <w:rPr>
                <w:rFonts w:ascii="宋体" w:hAnsi="宋体" w:cs="Arial" w:hint="eastAsia"/>
                <w:color w:val="000000"/>
                <w:kern w:val="0"/>
                <w:sz w:val="18"/>
              </w:rPr>
              <w:t>条</w:t>
            </w:r>
          </w:p>
        </w:tc>
        <w:tc>
          <w:tcPr>
            <w:tcW w:w="988" w:type="pct"/>
            <w:tcBorders>
              <w:top w:val="nil"/>
              <w:left w:val="nil"/>
              <w:bottom w:val="single" w:sz="12" w:space="0" w:color="auto"/>
              <w:right w:val="single" w:sz="12" w:space="0" w:color="auto"/>
            </w:tcBorders>
            <w:shd w:val="clear" w:color="auto" w:fill="auto"/>
            <w:vAlign w:val="center"/>
          </w:tcPr>
          <w:p w14:paraId="0D4177AA" w14:textId="77777777" w:rsidR="000A0BE1" w:rsidRDefault="006011C4">
            <w:pPr>
              <w:widowControl/>
              <w:jc w:val="center"/>
              <w:rPr>
                <w:rFonts w:ascii="宋体" w:hAnsi="宋体" w:cs="Arial"/>
                <w:color w:val="000000"/>
                <w:kern w:val="0"/>
                <w:sz w:val="18"/>
              </w:rPr>
            </w:pPr>
            <w:r>
              <w:rPr>
                <w:rFonts w:ascii="宋体" w:hAnsi="宋体" w:cs="Arial" w:hint="eastAsia"/>
                <w:color w:val="000000"/>
                <w:kern w:val="0"/>
                <w:sz w:val="18"/>
              </w:rPr>
              <w:t>4</w:t>
            </w:r>
          </w:p>
        </w:tc>
      </w:tr>
      <w:tr w:rsidR="000A0BE1" w14:paraId="431923D5" w14:textId="77777777">
        <w:trPr>
          <w:trHeight w:val="336"/>
          <w:jc w:val="center"/>
        </w:trPr>
        <w:tc>
          <w:tcPr>
            <w:tcW w:w="766" w:type="pct"/>
            <w:tcBorders>
              <w:top w:val="nil"/>
              <w:left w:val="single" w:sz="12" w:space="0" w:color="auto"/>
              <w:bottom w:val="single" w:sz="12" w:space="0" w:color="auto"/>
              <w:right w:val="single" w:sz="12" w:space="0" w:color="auto"/>
            </w:tcBorders>
            <w:shd w:val="clear" w:color="auto" w:fill="auto"/>
            <w:vAlign w:val="center"/>
          </w:tcPr>
          <w:p w14:paraId="57F81F83" w14:textId="77777777" w:rsidR="000A0BE1" w:rsidRDefault="006011C4">
            <w:pPr>
              <w:widowControl/>
              <w:jc w:val="center"/>
              <w:rPr>
                <w:rFonts w:ascii="宋体" w:hAnsi="宋体" w:cs="Arial"/>
                <w:color w:val="000000"/>
                <w:kern w:val="0"/>
                <w:sz w:val="18"/>
              </w:rPr>
            </w:pPr>
            <w:r>
              <w:rPr>
                <w:rFonts w:ascii="宋体" w:hAnsi="宋体" w:cs="Arial"/>
                <w:color w:val="000000"/>
                <w:kern w:val="0"/>
                <w:sz w:val="18"/>
              </w:rPr>
              <w:t>8</w:t>
            </w:r>
          </w:p>
        </w:tc>
        <w:tc>
          <w:tcPr>
            <w:tcW w:w="1254" w:type="pct"/>
            <w:tcBorders>
              <w:top w:val="nil"/>
              <w:left w:val="nil"/>
              <w:bottom w:val="single" w:sz="12" w:space="0" w:color="auto"/>
              <w:right w:val="single" w:sz="12" w:space="0" w:color="auto"/>
            </w:tcBorders>
            <w:shd w:val="clear" w:color="auto" w:fill="auto"/>
            <w:vAlign w:val="center"/>
          </w:tcPr>
          <w:p w14:paraId="379260A0" w14:textId="77777777" w:rsidR="000A0BE1" w:rsidRDefault="006011C4">
            <w:pPr>
              <w:widowControl/>
              <w:jc w:val="left"/>
              <w:rPr>
                <w:rFonts w:ascii="宋体" w:hAnsi="宋体" w:cs="Arial"/>
                <w:color w:val="000000"/>
                <w:kern w:val="0"/>
                <w:sz w:val="18"/>
              </w:rPr>
            </w:pPr>
            <w:r>
              <w:rPr>
                <w:rFonts w:ascii="宋体" w:hAnsi="宋体" w:cs="Arial" w:hint="eastAsia"/>
                <w:color w:val="000000"/>
                <w:kern w:val="0"/>
                <w:sz w:val="18"/>
              </w:rPr>
              <w:t>充电机皮带</w:t>
            </w:r>
          </w:p>
        </w:tc>
        <w:tc>
          <w:tcPr>
            <w:tcW w:w="1004" w:type="pct"/>
            <w:tcBorders>
              <w:top w:val="nil"/>
              <w:left w:val="nil"/>
              <w:bottom w:val="single" w:sz="12" w:space="0" w:color="auto"/>
              <w:right w:val="single" w:sz="12" w:space="0" w:color="auto"/>
            </w:tcBorders>
            <w:shd w:val="clear" w:color="auto" w:fill="auto"/>
            <w:vAlign w:val="center"/>
          </w:tcPr>
          <w:p w14:paraId="676C7E7D" w14:textId="77777777" w:rsidR="000A0BE1" w:rsidRDefault="006011C4">
            <w:pPr>
              <w:widowControl/>
              <w:jc w:val="left"/>
              <w:rPr>
                <w:rFonts w:ascii="宋体" w:hAnsi="宋体" w:cs="Arial"/>
                <w:color w:val="000000"/>
                <w:kern w:val="0"/>
                <w:sz w:val="18"/>
              </w:rPr>
            </w:pPr>
            <w:r>
              <w:rPr>
                <w:rFonts w:ascii="宋体" w:hAnsi="宋体" w:cs="Arial" w:hint="eastAsia"/>
                <w:color w:val="000000"/>
                <w:kern w:val="0"/>
                <w:sz w:val="18"/>
              </w:rPr>
              <w:t>541/398</w:t>
            </w:r>
          </w:p>
        </w:tc>
        <w:tc>
          <w:tcPr>
            <w:tcW w:w="988" w:type="pct"/>
            <w:tcBorders>
              <w:top w:val="nil"/>
              <w:left w:val="nil"/>
              <w:bottom w:val="single" w:sz="12" w:space="0" w:color="auto"/>
              <w:right w:val="single" w:sz="12" w:space="0" w:color="auto"/>
            </w:tcBorders>
            <w:shd w:val="clear" w:color="auto" w:fill="auto"/>
            <w:vAlign w:val="center"/>
          </w:tcPr>
          <w:p w14:paraId="70C5E4EA" w14:textId="77777777" w:rsidR="000A0BE1" w:rsidRDefault="006011C4">
            <w:pPr>
              <w:widowControl/>
              <w:jc w:val="center"/>
              <w:rPr>
                <w:rFonts w:ascii="宋体" w:hAnsi="宋体" w:cs="Arial"/>
                <w:color w:val="000000"/>
                <w:kern w:val="0"/>
                <w:sz w:val="18"/>
              </w:rPr>
            </w:pPr>
            <w:r>
              <w:rPr>
                <w:rFonts w:ascii="宋体" w:hAnsi="宋体" w:cs="Arial" w:hint="eastAsia"/>
                <w:color w:val="000000"/>
                <w:kern w:val="0"/>
                <w:sz w:val="18"/>
              </w:rPr>
              <w:t>条</w:t>
            </w:r>
          </w:p>
        </w:tc>
        <w:tc>
          <w:tcPr>
            <w:tcW w:w="988" w:type="pct"/>
            <w:tcBorders>
              <w:top w:val="nil"/>
              <w:left w:val="nil"/>
              <w:bottom w:val="single" w:sz="12" w:space="0" w:color="auto"/>
              <w:right w:val="single" w:sz="12" w:space="0" w:color="auto"/>
            </w:tcBorders>
            <w:shd w:val="clear" w:color="auto" w:fill="auto"/>
            <w:vAlign w:val="center"/>
          </w:tcPr>
          <w:p w14:paraId="46B10238" w14:textId="77777777" w:rsidR="000A0BE1" w:rsidRDefault="006011C4">
            <w:pPr>
              <w:widowControl/>
              <w:jc w:val="center"/>
              <w:rPr>
                <w:rFonts w:ascii="宋体" w:hAnsi="宋体" w:cs="Arial"/>
                <w:color w:val="000000"/>
                <w:kern w:val="0"/>
                <w:sz w:val="18"/>
              </w:rPr>
            </w:pPr>
            <w:r>
              <w:rPr>
                <w:rFonts w:ascii="宋体" w:hAnsi="宋体" w:cs="Arial" w:hint="eastAsia"/>
                <w:color w:val="000000"/>
                <w:kern w:val="0"/>
                <w:sz w:val="18"/>
              </w:rPr>
              <w:t>1</w:t>
            </w:r>
          </w:p>
        </w:tc>
      </w:tr>
      <w:tr w:rsidR="000A0BE1" w14:paraId="45896A22" w14:textId="77777777">
        <w:trPr>
          <w:trHeight w:val="648"/>
          <w:jc w:val="center"/>
        </w:trPr>
        <w:tc>
          <w:tcPr>
            <w:tcW w:w="766" w:type="pct"/>
            <w:tcBorders>
              <w:top w:val="nil"/>
              <w:left w:val="single" w:sz="12" w:space="0" w:color="auto"/>
              <w:bottom w:val="single" w:sz="12" w:space="0" w:color="auto"/>
              <w:right w:val="single" w:sz="12" w:space="0" w:color="auto"/>
            </w:tcBorders>
            <w:shd w:val="clear" w:color="auto" w:fill="auto"/>
            <w:vAlign w:val="center"/>
          </w:tcPr>
          <w:p w14:paraId="56478B10" w14:textId="77777777" w:rsidR="000A0BE1" w:rsidRDefault="006011C4">
            <w:pPr>
              <w:widowControl/>
              <w:jc w:val="center"/>
              <w:rPr>
                <w:rFonts w:ascii="宋体" w:hAnsi="宋体" w:cs="Arial"/>
                <w:color w:val="000000"/>
                <w:kern w:val="0"/>
                <w:sz w:val="18"/>
              </w:rPr>
            </w:pPr>
            <w:r>
              <w:rPr>
                <w:rFonts w:ascii="宋体" w:hAnsi="宋体" w:cs="Arial"/>
                <w:color w:val="000000"/>
                <w:kern w:val="0"/>
                <w:sz w:val="18"/>
              </w:rPr>
              <w:t>9</w:t>
            </w:r>
          </w:p>
        </w:tc>
        <w:tc>
          <w:tcPr>
            <w:tcW w:w="1254" w:type="pct"/>
            <w:tcBorders>
              <w:top w:val="nil"/>
              <w:left w:val="nil"/>
              <w:bottom w:val="single" w:sz="12" w:space="0" w:color="auto"/>
              <w:right w:val="single" w:sz="12" w:space="0" w:color="auto"/>
            </w:tcBorders>
            <w:shd w:val="clear" w:color="auto" w:fill="auto"/>
            <w:vAlign w:val="center"/>
          </w:tcPr>
          <w:p w14:paraId="6A27DA38" w14:textId="77777777" w:rsidR="000A0BE1" w:rsidRDefault="006011C4">
            <w:pPr>
              <w:widowControl/>
              <w:jc w:val="left"/>
              <w:rPr>
                <w:rFonts w:ascii="宋体" w:hAnsi="宋体" w:cs="Arial"/>
                <w:color w:val="000000"/>
                <w:kern w:val="0"/>
                <w:sz w:val="18"/>
              </w:rPr>
            </w:pPr>
            <w:r>
              <w:rPr>
                <w:rFonts w:ascii="宋体" w:hAnsi="宋体" w:cs="Arial" w:hint="eastAsia"/>
                <w:color w:val="000000"/>
                <w:kern w:val="0"/>
                <w:sz w:val="18"/>
              </w:rPr>
              <w:t>CH4 15W-40,18L/桶</w:t>
            </w:r>
          </w:p>
        </w:tc>
        <w:tc>
          <w:tcPr>
            <w:tcW w:w="1004" w:type="pct"/>
            <w:tcBorders>
              <w:top w:val="nil"/>
              <w:left w:val="nil"/>
              <w:bottom w:val="single" w:sz="12" w:space="0" w:color="auto"/>
              <w:right w:val="single" w:sz="12" w:space="0" w:color="auto"/>
            </w:tcBorders>
            <w:shd w:val="clear" w:color="auto" w:fill="auto"/>
            <w:vAlign w:val="center"/>
          </w:tcPr>
          <w:p w14:paraId="1C7E284A" w14:textId="77777777" w:rsidR="000A0BE1" w:rsidRDefault="006011C4">
            <w:pPr>
              <w:widowControl/>
              <w:jc w:val="left"/>
              <w:rPr>
                <w:rFonts w:ascii="宋体" w:hAnsi="宋体" w:cs="Arial"/>
                <w:color w:val="000000"/>
                <w:kern w:val="0"/>
                <w:sz w:val="18"/>
              </w:rPr>
            </w:pPr>
            <w:r>
              <w:rPr>
                <w:rFonts w:ascii="宋体" w:hAnsi="宋体" w:cs="Arial" w:hint="eastAsia"/>
                <w:color w:val="000000"/>
                <w:kern w:val="0"/>
                <w:sz w:val="18"/>
              </w:rPr>
              <w:t>15W-40</w:t>
            </w:r>
          </w:p>
        </w:tc>
        <w:tc>
          <w:tcPr>
            <w:tcW w:w="988" w:type="pct"/>
            <w:tcBorders>
              <w:top w:val="nil"/>
              <w:left w:val="nil"/>
              <w:bottom w:val="single" w:sz="12" w:space="0" w:color="auto"/>
              <w:right w:val="single" w:sz="12" w:space="0" w:color="auto"/>
            </w:tcBorders>
            <w:shd w:val="clear" w:color="auto" w:fill="auto"/>
            <w:vAlign w:val="center"/>
          </w:tcPr>
          <w:p w14:paraId="186E856A" w14:textId="77777777" w:rsidR="000A0BE1" w:rsidRDefault="006011C4">
            <w:pPr>
              <w:widowControl/>
              <w:jc w:val="center"/>
              <w:rPr>
                <w:rFonts w:ascii="宋体" w:hAnsi="宋体" w:cs="Arial"/>
                <w:color w:val="000000"/>
                <w:kern w:val="0"/>
                <w:sz w:val="18"/>
              </w:rPr>
            </w:pPr>
            <w:r>
              <w:rPr>
                <w:rFonts w:ascii="宋体" w:hAnsi="宋体" w:cs="Arial" w:hint="eastAsia"/>
                <w:color w:val="000000"/>
                <w:kern w:val="0"/>
                <w:sz w:val="18"/>
              </w:rPr>
              <w:t>升</w:t>
            </w:r>
          </w:p>
        </w:tc>
        <w:tc>
          <w:tcPr>
            <w:tcW w:w="988" w:type="pct"/>
            <w:tcBorders>
              <w:top w:val="nil"/>
              <w:left w:val="nil"/>
              <w:bottom w:val="single" w:sz="12" w:space="0" w:color="auto"/>
              <w:right w:val="single" w:sz="12" w:space="0" w:color="auto"/>
            </w:tcBorders>
            <w:shd w:val="clear" w:color="auto" w:fill="auto"/>
            <w:vAlign w:val="center"/>
          </w:tcPr>
          <w:p w14:paraId="24493392" w14:textId="77777777" w:rsidR="000A0BE1" w:rsidRDefault="006011C4">
            <w:pPr>
              <w:widowControl/>
              <w:jc w:val="center"/>
              <w:rPr>
                <w:rFonts w:ascii="宋体" w:hAnsi="宋体" w:cs="Arial"/>
                <w:color w:val="000000"/>
                <w:kern w:val="0"/>
                <w:sz w:val="18"/>
              </w:rPr>
            </w:pPr>
            <w:r>
              <w:rPr>
                <w:rFonts w:ascii="宋体" w:hAnsi="宋体" w:cs="Arial" w:hint="eastAsia"/>
                <w:color w:val="000000"/>
                <w:kern w:val="0"/>
                <w:sz w:val="18"/>
              </w:rPr>
              <w:t>144</w:t>
            </w:r>
          </w:p>
        </w:tc>
      </w:tr>
    </w:tbl>
    <w:p w14:paraId="69BD0B84" w14:textId="77777777" w:rsidR="000A0BE1" w:rsidRDefault="006011C4">
      <w:pPr>
        <w:spacing w:line="360" w:lineRule="auto"/>
        <w:rPr>
          <w:rFonts w:ascii="宋体" w:hAnsi="宋体"/>
          <w:b/>
          <w:sz w:val="18"/>
        </w:rPr>
      </w:pPr>
      <w:r>
        <w:rPr>
          <w:rFonts w:ascii="宋体" w:hAnsi="宋体" w:hint="eastAsia"/>
          <w:b/>
          <w:sz w:val="18"/>
        </w:rPr>
        <w:t>4</w:t>
      </w:r>
      <w:r>
        <w:rPr>
          <w:rFonts w:ascii="宋体" w:hAnsi="宋体"/>
          <w:b/>
          <w:sz w:val="18"/>
        </w:rPr>
        <w:t>、</w:t>
      </w:r>
      <w:r>
        <w:rPr>
          <w:rFonts w:ascii="宋体" w:hAnsi="宋体" w:hint="eastAsia"/>
          <w:b/>
          <w:sz w:val="18"/>
        </w:rPr>
        <w:t>一年提供4</w:t>
      </w:r>
      <w:r>
        <w:rPr>
          <w:rFonts w:ascii="宋体" w:hAnsi="宋体"/>
          <w:b/>
          <w:sz w:val="18"/>
        </w:rPr>
        <w:t>次常规维保服务。</w:t>
      </w:r>
    </w:p>
    <w:p w14:paraId="7A738D5A" w14:textId="77777777" w:rsidR="000A0BE1" w:rsidRDefault="000A0BE1">
      <w:pPr>
        <w:jc w:val="center"/>
        <w:rPr>
          <w:sz w:val="18"/>
        </w:rPr>
      </w:pPr>
    </w:p>
    <w:p w14:paraId="5B62D973" w14:textId="77777777" w:rsidR="000A0BE1" w:rsidRDefault="006011C4">
      <w:pPr>
        <w:rPr>
          <w:rFonts w:ascii="宋体" w:hAnsi="Calibri"/>
          <w:b/>
          <w:sz w:val="22"/>
          <w:szCs w:val="28"/>
        </w:rPr>
      </w:pPr>
      <w:r>
        <w:rPr>
          <w:rFonts w:ascii="宋体" w:hAnsi="宋体"/>
          <w:b/>
          <w:sz w:val="22"/>
          <w:szCs w:val="28"/>
        </w:rPr>
        <w:t>5</w:t>
      </w:r>
      <w:r>
        <w:rPr>
          <w:rFonts w:ascii="宋体" w:hAnsi="宋体" w:hint="eastAsia"/>
          <w:b/>
          <w:sz w:val="22"/>
          <w:szCs w:val="28"/>
        </w:rPr>
        <w:t>、额外提供</w:t>
      </w:r>
      <w:r>
        <w:rPr>
          <w:rFonts w:ascii="宋体" w:hAnsi="宋体"/>
          <w:b/>
          <w:sz w:val="22"/>
          <w:szCs w:val="28"/>
        </w:rPr>
        <w:t>1</w:t>
      </w:r>
      <w:r>
        <w:rPr>
          <w:rFonts w:ascii="宋体" w:hAnsi="宋体" w:hint="eastAsia"/>
          <w:b/>
          <w:sz w:val="22"/>
          <w:szCs w:val="28"/>
        </w:rPr>
        <w:t>年</w:t>
      </w:r>
      <w:r>
        <w:rPr>
          <w:rFonts w:ascii="宋体" w:hAnsi="宋体"/>
          <w:b/>
          <w:sz w:val="22"/>
          <w:szCs w:val="28"/>
        </w:rPr>
        <w:t>6</w:t>
      </w:r>
      <w:r>
        <w:rPr>
          <w:rFonts w:ascii="宋体" w:hAnsi="宋体" w:hint="eastAsia"/>
          <w:b/>
          <w:sz w:val="22"/>
          <w:szCs w:val="28"/>
        </w:rPr>
        <w:t>次柴油发电机现场抢修</w:t>
      </w:r>
      <w:r>
        <w:rPr>
          <w:rFonts w:ascii="Calibri" w:hAnsi="Calibri" w:hint="eastAsia"/>
          <w:b/>
          <w:sz w:val="22"/>
          <w:szCs w:val="28"/>
        </w:rPr>
        <w:t>技术服务</w:t>
      </w:r>
      <w:r>
        <w:rPr>
          <w:rFonts w:ascii="宋体" w:hAnsi="宋体" w:hint="eastAsia"/>
          <w:b/>
          <w:sz w:val="22"/>
          <w:szCs w:val="28"/>
        </w:rPr>
        <w:t>。</w:t>
      </w:r>
    </w:p>
    <w:p w14:paraId="7470D91D" w14:textId="77777777" w:rsidR="000A0BE1" w:rsidRDefault="006011C4">
      <w:pPr>
        <w:pStyle w:val="2"/>
        <w:rPr>
          <w:sz w:val="24"/>
        </w:rPr>
      </w:pPr>
      <w:r>
        <w:rPr>
          <w:rFonts w:hint="eastAsia"/>
          <w:sz w:val="24"/>
        </w:rPr>
        <w:t>三、维修保养质量要求及验收标准：</w:t>
      </w:r>
    </w:p>
    <w:p w14:paraId="4D5E2BDF" w14:textId="77777777" w:rsidR="000A0BE1" w:rsidRDefault="006011C4">
      <w:pPr>
        <w:rPr>
          <w:rFonts w:ascii="宋体" w:hAnsi="宋体"/>
          <w:sz w:val="22"/>
          <w:szCs w:val="28"/>
        </w:rPr>
      </w:pPr>
      <w:r>
        <w:rPr>
          <w:rFonts w:ascii="宋体" w:hAnsi="宋体" w:hint="eastAsia"/>
          <w:sz w:val="22"/>
          <w:szCs w:val="28"/>
        </w:rPr>
        <w:t>1、常规发电机维保周期：每季度一次。</w:t>
      </w:r>
    </w:p>
    <w:p w14:paraId="5BE08ACA" w14:textId="77777777" w:rsidR="000A0BE1" w:rsidRDefault="006011C4">
      <w:pPr>
        <w:rPr>
          <w:rFonts w:ascii="宋体" w:hAnsi="Calibri"/>
          <w:sz w:val="22"/>
          <w:szCs w:val="28"/>
        </w:rPr>
      </w:pPr>
      <w:r>
        <w:rPr>
          <w:rFonts w:ascii="宋体" w:hAnsi="宋体"/>
          <w:sz w:val="22"/>
          <w:szCs w:val="28"/>
        </w:rPr>
        <w:t>2</w:t>
      </w:r>
      <w:r>
        <w:rPr>
          <w:rFonts w:ascii="宋体" w:hAnsi="宋体" w:hint="eastAsia"/>
          <w:sz w:val="22"/>
          <w:szCs w:val="28"/>
        </w:rPr>
        <w:t>、更换零配件</w:t>
      </w:r>
      <w:r>
        <w:rPr>
          <w:rFonts w:ascii="Calibri" w:hAnsi="Calibri" w:hint="eastAsia"/>
          <w:sz w:val="22"/>
          <w:szCs w:val="28"/>
        </w:rPr>
        <w:t>质保期</w:t>
      </w:r>
      <w:r>
        <w:rPr>
          <w:rFonts w:ascii="宋体" w:hAnsi="宋体" w:hint="eastAsia"/>
          <w:sz w:val="22"/>
          <w:szCs w:val="28"/>
        </w:rPr>
        <w:t>：</w:t>
      </w:r>
      <w:r>
        <w:rPr>
          <w:rFonts w:ascii="宋体" w:hAnsi="宋体"/>
          <w:sz w:val="22"/>
          <w:szCs w:val="28"/>
        </w:rPr>
        <w:t>1</w:t>
      </w:r>
      <w:r>
        <w:rPr>
          <w:rFonts w:ascii="宋体" w:hAnsi="宋体" w:hint="eastAsia"/>
          <w:sz w:val="22"/>
          <w:szCs w:val="28"/>
        </w:rPr>
        <w:t>年（时间从验收合格时算起）。</w:t>
      </w:r>
    </w:p>
    <w:p w14:paraId="677E1735" w14:textId="77777777" w:rsidR="000A0BE1" w:rsidRDefault="006011C4">
      <w:pPr>
        <w:rPr>
          <w:rFonts w:ascii="宋体" w:hAnsi="Calibri"/>
          <w:sz w:val="22"/>
          <w:szCs w:val="28"/>
        </w:rPr>
      </w:pPr>
      <w:r>
        <w:rPr>
          <w:rFonts w:ascii="宋体" w:hAnsi="宋体"/>
          <w:sz w:val="22"/>
          <w:szCs w:val="28"/>
        </w:rPr>
        <w:t>3</w:t>
      </w:r>
      <w:r>
        <w:rPr>
          <w:rFonts w:ascii="宋体" w:hAnsi="宋体" w:hint="eastAsia"/>
          <w:sz w:val="22"/>
          <w:szCs w:val="28"/>
        </w:rPr>
        <w:t>、更换的零配件必须是珀金斯原厂配件，零件编号必须与配件清单一致。</w:t>
      </w:r>
    </w:p>
    <w:p w14:paraId="2329FEC8" w14:textId="77777777" w:rsidR="000A0BE1" w:rsidRDefault="006011C4">
      <w:pPr>
        <w:rPr>
          <w:rFonts w:ascii="宋体" w:hAnsi="Calibri"/>
          <w:sz w:val="22"/>
          <w:szCs w:val="28"/>
        </w:rPr>
      </w:pPr>
      <w:r>
        <w:rPr>
          <w:rFonts w:ascii="宋体" w:hAnsi="宋体"/>
          <w:sz w:val="22"/>
          <w:szCs w:val="28"/>
        </w:rPr>
        <w:t>4</w:t>
      </w:r>
      <w:r>
        <w:rPr>
          <w:rFonts w:ascii="宋体" w:hAnsi="宋体" w:hint="eastAsia"/>
          <w:sz w:val="22"/>
          <w:szCs w:val="28"/>
        </w:rPr>
        <w:t>、维保单位进行柴油发电机常规维保工作，须保证柴油发电机房室内清洁，机</w:t>
      </w:r>
      <w:proofErr w:type="gramStart"/>
      <w:r>
        <w:rPr>
          <w:rFonts w:ascii="宋体" w:hAnsi="宋体" w:hint="eastAsia"/>
          <w:sz w:val="22"/>
          <w:szCs w:val="28"/>
        </w:rPr>
        <w:t>旁操作箱</w:t>
      </w:r>
      <w:proofErr w:type="gramEnd"/>
      <w:r>
        <w:rPr>
          <w:rFonts w:ascii="宋体" w:hAnsi="宋体" w:hint="eastAsia"/>
          <w:sz w:val="22"/>
          <w:szCs w:val="28"/>
        </w:rPr>
        <w:t>、空开等所有接线端子连接牢固，箱体及箱内元器件表面无尘。</w:t>
      </w:r>
    </w:p>
    <w:p w14:paraId="20AC1542" w14:textId="77777777" w:rsidR="000A0BE1" w:rsidRDefault="006011C4">
      <w:pPr>
        <w:rPr>
          <w:rFonts w:ascii="宋体" w:hAnsi="Calibri"/>
          <w:sz w:val="22"/>
          <w:szCs w:val="28"/>
        </w:rPr>
      </w:pPr>
      <w:r>
        <w:rPr>
          <w:rFonts w:ascii="宋体" w:hAnsi="宋体"/>
          <w:sz w:val="22"/>
          <w:szCs w:val="28"/>
        </w:rPr>
        <w:t>5</w:t>
      </w:r>
      <w:r>
        <w:rPr>
          <w:rFonts w:ascii="宋体" w:hAnsi="宋体" w:hint="eastAsia"/>
          <w:sz w:val="22"/>
          <w:szCs w:val="28"/>
        </w:rPr>
        <w:t>、维修保养工作完成，每套机组空载试运行时间应不少于</w:t>
      </w:r>
      <w:r>
        <w:rPr>
          <w:rFonts w:ascii="宋体" w:hAnsi="宋体"/>
          <w:sz w:val="22"/>
          <w:szCs w:val="28"/>
        </w:rPr>
        <w:t>15</w:t>
      </w:r>
      <w:r>
        <w:rPr>
          <w:rFonts w:ascii="宋体" w:hAnsi="宋体" w:hint="eastAsia"/>
          <w:sz w:val="22"/>
          <w:szCs w:val="28"/>
        </w:rPr>
        <w:t>分钟，柴油发电机组能正常运行。</w:t>
      </w:r>
    </w:p>
    <w:p w14:paraId="36C67D9F" w14:textId="77777777" w:rsidR="000A0BE1" w:rsidRDefault="006011C4">
      <w:pPr>
        <w:rPr>
          <w:rFonts w:ascii="宋体" w:hAnsi="Calibri"/>
          <w:sz w:val="22"/>
          <w:szCs w:val="28"/>
        </w:rPr>
      </w:pPr>
      <w:r>
        <w:rPr>
          <w:rFonts w:ascii="宋体" w:hAnsi="宋体"/>
          <w:sz w:val="22"/>
          <w:szCs w:val="28"/>
        </w:rPr>
        <w:t>6</w:t>
      </w:r>
      <w:r>
        <w:rPr>
          <w:rFonts w:ascii="宋体" w:hAnsi="宋体" w:hint="eastAsia"/>
          <w:sz w:val="22"/>
          <w:szCs w:val="28"/>
        </w:rPr>
        <w:t>、维保单位按该品牌柴油发电机的用户手册和维修手册要求进行维修保养。</w:t>
      </w:r>
    </w:p>
    <w:p w14:paraId="5D8A6187" w14:textId="77777777" w:rsidR="000A0BE1" w:rsidRDefault="006011C4">
      <w:pPr>
        <w:rPr>
          <w:rFonts w:ascii="宋体" w:hAnsi="Calibri"/>
          <w:sz w:val="22"/>
          <w:szCs w:val="28"/>
        </w:rPr>
      </w:pPr>
      <w:r>
        <w:rPr>
          <w:rFonts w:ascii="宋体" w:hAnsi="宋体"/>
          <w:sz w:val="22"/>
          <w:szCs w:val="28"/>
        </w:rPr>
        <w:t>7</w:t>
      </w:r>
      <w:r>
        <w:rPr>
          <w:rFonts w:ascii="宋体" w:hAnsi="宋体" w:hint="eastAsia"/>
          <w:sz w:val="22"/>
          <w:szCs w:val="28"/>
        </w:rPr>
        <w:t>、柴油发电机维保试运行正常，维保单位必须提交柴油发电机维修保养报告给甲方（一式两份），作为验收合格的依据。</w:t>
      </w:r>
    </w:p>
    <w:p w14:paraId="5935ABE4" w14:textId="77777777" w:rsidR="000A0BE1" w:rsidRDefault="006011C4">
      <w:pPr>
        <w:pStyle w:val="2"/>
        <w:rPr>
          <w:sz w:val="24"/>
        </w:rPr>
      </w:pPr>
      <w:r>
        <w:rPr>
          <w:rFonts w:hint="eastAsia"/>
          <w:sz w:val="24"/>
        </w:rPr>
        <w:t>四、年度维保故障排查和技术支持要求：</w:t>
      </w:r>
    </w:p>
    <w:p w14:paraId="567A5BAD" w14:textId="77777777" w:rsidR="000A0BE1" w:rsidRDefault="006011C4">
      <w:pPr>
        <w:rPr>
          <w:rFonts w:ascii="宋体" w:hAnsi="Calibri"/>
          <w:bCs/>
          <w:sz w:val="22"/>
          <w:szCs w:val="28"/>
        </w:rPr>
      </w:pPr>
      <w:r>
        <w:rPr>
          <w:rFonts w:ascii="宋体" w:hAnsi="宋体"/>
          <w:bCs/>
          <w:sz w:val="22"/>
          <w:szCs w:val="28"/>
        </w:rPr>
        <w:t>1</w:t>
      </w:r>
      <w:r>
        <w:rPr>
          <w:rFonts w:ascii="宋体" w:hAnsi="宋体" w:hint="eastAsia"/>
          <w:bCs/>
          <w:sz w:val="22"/>
          <w:szCs w:val="28"/>
        </w:rPr>
        <w:t>、年度维保期间，额外</w:t>
      </w:r>
      <w:r>
        <w:rPr>
          <w:rFonts w:ascii="宋体" w:hAnsi="宋体" w:hint="eastAsia"/>
          <w:sz w:val="22"/>
          <w:szCs w:val="28"/>
        </w:rPr>
        <w:t>提供</w:t>
      </w:r>
      <w:r>
        <w:rPr>
          <w:rFonts w:ascii="宋体" w:hAnsi="宋体"/>
          <w:sz w:val="22"/>
          <w:szCs w:val="28"/>
        </w:rPr>
        <w:t>6</w:t>
      </w:r>
      <w:r>
        <w:rPr>
          <w:rFonts w:ascii="宋体" w:hAnsi="宋体" w:hint="eastAsia"/>
          <w:sz w:val="22"/>
          <w:szCs w:val="28"/>
        </w:rPr>
        <w:t>次柴油发电机现场抢修</w:t>
      </w:r>
      <w:r>
        <w:rPr>
          <w:rFonts w:ascii="Calibri" w:hAnsi="Calibri" w:hint="eastAsia"/>
          <w:sz w:val="22"/>
          <w:szCs w:val="28"/>
        </w:rPr>
        <w:t>技术服务，</w:t>
      </w:r>
      <w:r>
        <w:rPr>
          <w:rFonts w:ascii="宋体" w:hAnsi="宋体" w:hint="eastAsia"/>
          <w:bCs/>
          <w:sz w:val="22"/>
          <w:szCs w:val="28"/>
        </w:rPr>
        <w:t>枢纽楼柴油发电机在定期试机或正常运行时发生故障，维保单位在接到甲方通知后，应</w:t>
      </w:r>
      <w:r>
        <w:rPr>
          <w:rFonts w:ascii="宋体" w:hAnsi="宋体"/>
          <w:bCs/>
          <w:sz w:val="22"/>
          <w:szCs w:val="28"/>
        </w:rPr>
        <w:t>2</w:t>
      </w:r>
      <w:r>
        <w:rPr>
          <w:rFonts w:ascii="宋体" w:hAnsi="宋体" w:hint="eastAsia"/>
          <w:bCs/>
          <w:sz w:val="22"/>
          <w:szCs w:val="28"/>
        </w:rPr>
        <w:t>天内派人到现场检查和排除故障（特殊或紧急情况下，须</w:t>
      </w:r>
      <w:r>
        <w:rPr>
          <w:rFonts w:ascii="宋体" w:hAnsi="宋体"/>
          <w:bCs/>
          <w:sz w:val="22"/>
          <w:szCs w:val="28"/>
        </w:rPr>
        <w:t>4</w:t>
      </w:r>
      <w:r>
        <w:rPr>
          <w:rFonts w:ascii="宋体" w:hAnsi="宋体" w:hint="eastAsia"/>
          <w:bCs/>
          <w:sz w:val="22"/>
          <w:szCs w:val="28"/>
        </w:rPr>
        <w:t>小时内到达现场），常规故障需在4天内完成修复；维保单位每次到现场都必须填写和提供工作单。当次故障全部完成修复后，计算1次</w:t>
      </w:r>
      <w:r>
        <w:rPr>
          <w:rFonts w:ascii="宋体" w:hAnsi="宋体" w:hint="eastAsia"/>
          <w:sz w:val="22"/>
          <w:szCs w:val="28"/>
        </w:rPr>
        <w:t>现场抢修</w:t>
      </w:r>
      <w:r>
        <w:rPr>
          <w:rFonts w:ascii="Calibri" w:hAnsi="Calibri" w:hint="eastAsia"/>
          <w:sz w:val="22"/>
          <w:szCs w:val="28"/>
        </w:rPr>
        <w:t>技术服务次数。</w:t>
      </w:r>
    </w:p>
    <w:p w14:paraId="25B88F35" w14:textId="77777777" w:rsidR="000A0BE1" w:rsidRDefault="006011C4">
      <w:pPr>
        <w:rPr>
          <w:rFonts w:ascii="宋体" w:hAnsi="Calibri"/>
          <w:bCs/>
          <w:sz w:val="22"/>
          <w:szCs w:val="28"/>
        </w:rPr>
      </w:pPr>
      <w:r>
        <w:rPr>
          <w:rFonts w:ascii="宋体" w:hAnsi="宋体"/>
          <w:bCs/>
          <w:sz w:val="22"/>
          <w:szCs w:val="28"/>
        </w:rPr>
        <w:t>2</w:t>
      </w:r>
      <w:r>
        <w:rPr>
          <w:rFonts w:ascii="宋体" w:hAnsi="宋体" w:hint="eastAsia"/>
          <w:bCs/>
          <w:sz w:val="22"/>
          <w:szCs w:val="28"/>
        </w:rPr>
        <w:t>、年度维保期间，柴油发电机组运行人员在工作中遇到技术问题，维保单位应给予技术支持、指点和帮助，使柴油发电机组能够正常启动和运行。</w:t>
      </w:r>
    </w:p>
    <w:p w14:paraId="030D4964" w14:textId="77777777" w:rsidR="000A0BE1" w:rsidRDefault="006011C4">
      <w:pPr>
        <w:rPr>
          <w:rFonts w:ascii="宋体" w:hAnsi="Calibri"/>
          <w:bCs/>
          <w:sz w:val="22"/>
          <w:szCs w:val="28"/>
        </w:rPr>
      </w:pPr>
      <w:r>
        <w:rPr>
          <w:rFonts w:ascii="宋体" w:hAnsi="宋体"/>
          <w:bCs/>
          <w:sz w:val="22"/>
          <w:szCs w:val="28"/>
        </w:rPr>
        <w:t>3</w:t>
      </w:r>
      <w:r>
        <w:rPr>
          <w:rFonts w:ascii="宋体" w:hAnsi="宋体" w:hint="eastAsia"/>
          <w:bCs/>
          <w:sz w:val="22"/>
          <w:szCs w:val="28"/>
        </w:rPr>
        <w:t>、年度维保期间，如遇柴油发电机故障，维保单位应及时检查和修复，质保期内的零配件（质保期</w:t>
      </w:r>
      <w:r>
        <w:rPr>
          <w:rFonts w:ascii="宋体" w:hAnsi="宋体"/>
          <w:bCs/>
          <w:sz w:val="22"/>
          <w:szCs w:val="28"/>
        </w:rPr>
        <w:t>1</w:t>
      </w:r>
      <w:r>
        <w:rPr>
          <w:rFonts w:ascii="宋体" w:hAnsi="宋体" w:hint="eastAsia"/>
          <w:bCs/>
          <w:sz w:val="22"/>
          <w:szCs w:val="28"/>
        </w:rPr>
        <w:t>年，从零配件更换验收合格时算起）由维保单位负责免费维修更换；非质保的零配件，在需要更换的情况下，所产生的费用，维保单位应按所中标时提供的常用零配件报价清单价格收费（维修只收配件和材料费）；更换的备件材料要经甲方人员见证和确认，双方签字确认方可纳入结算。</w:t>
      </w:r>
    </w:p>
    <w:p w14:paraId="56E04B96" w14:textId="77777777" w:rsidR="000A0BE1" w:rsidRDefault="006011C4">
      <w:pPr>
        <w:pStyle w:val="2"/>
        <w:rPr>
          <w:rFonts w:hAnsi="Calibri"/>
          <w:sz w:val="24"/>
        </w:rPr>
      </w:pPr>
      <w:r>
        <w:rPr>
          <w:rFonts w:hint="eastAsia"/>
          <w:sz w:val="24"/>
        </w:rPr>
        <w:lastRenderedPageBreak/>
        <w:t>五、合同期：</w:t>
      </w:r>
      <w:r>
        <w:rPr>
          <w:sz w:val="24"/>
        </w:rPr>
        <w:t>1</w:t>
      </w:r>
      <w:r>
        <w:rPr>
          <w:rFonts w:hint="eastAsia"/>
          <w:sz w:val="24"/>
        </w:rPr>
        <w:t>年。</w:t>
      </w:r>
    </w:p>
    <w:p w14:paraId="2C4F8B7A" w14:textId="77777777" w:rsidR="000A0BE1" w:rsidRDefault="006011C4">
      <w:pPr>
        <w:pStyle w:val="2"/>
        <w:rPr>
          <w:sz w:val="24"/>
        </w:rPr>
      </w:pPr>
      <w:r>
        <w:rPr>
          <w:rFonts w:hint="eastAsia"/>
          <w:sz w:val="24"/>
        </w:rPr>
        <w:t>六、项目预算：</w:t>
      </w:r>
    </w:p>
    <w:p w14:paraId="1CECB207" w14:textId="77777777" w:rsidR="000A0BE1" w:rsidRDefault="006011C4">
      <w:pPr>
        <w:rPr>
          <w:rFonts w:ascii="宋体" w:hAnsi="Calibri"/>
          <w:b/>
          <w:sz w:val="22"/>
          <w:szCs w:val="28"/>
        </w:rPr>
      </w:pPr>
      <w:r>
        <w:rPr>
          <w:rFonts w:ascii="宋体" w:hAnsi="宋体"/>
          <w:sz w:val="22"/>
          <w:szCs w:val="28"/>
        </w:rPr>
        <w:t>1</w:t>
      </w:r>
      <w:r>
        <w:rPr>
          <w:rFonts w:ascii="宋体" w:hAnsi="宋体" w:hint="eastAsia"/>
          <w:sz w:val="22"/>
          <w:szCs w:val="28"/>
        </w:rPr>
        <w:t>、本项目预算</w:t>
      </w:r>
      <w:r>
        <w:rPr>
          <w:rFonts w:ascii="宋体" w:hAnsi="宋体"/>
          <w:sz w:val="22"/>
          <w:szCs w:val="28"/>
        </w:rPr>
        <w:t>5</w:t>
      </w:r>
      <w:r>
        <w:rPr>
          <w:rFonts w:ascii="宋体" w:hAnsi="宋体" w:hint="eastAsia"/>
          <w:sz w:val="22"/>
          <w:szCs w:val="28"/>
        </w:rPr>
        <w:t>万元，包含工程所需的材料费、人工费、机具费、交通费等。</w:t>
      </w:r>
    </w:p>
    <w:p w14:paraId="2A587313" w14:textId="77777777" w:rsidR="000A0BE1" w:rsidRDefault="006011C4">
      <w:pPr>
        <w:rPr>
          <w:sz w:val="22"/>
          <w:szCs w:val="28"/>
        </w:rPr>
      </w:pPr>
      <w:r>
        <w:rPr>
          <w:rFonts w:ascii="宋体" w:hAnsi="宋体"/>
          <w:sz w:val="22"/>
          <w:szCs w:val="28"/>
        </w:rPr>
        <w:t>2</w:t>
      </w:r>
      <w:r>
        <w:rPr>
          <w:rFonts w:ascii="宋体" w:hAnsi="宋体" w:hint="eastAsia"/>
          <w:sz w:val="22"/>
          <w:szCs w:val="28"/>
        </w:rPr>
        <w:t>、维保单位需提供</w:t>
      </w:r>
      <w:r>
        <w:rPr>
          <w:rFonts w:ascii="宋体" w:hAnsi="宋体"/>
          <w:sz w:val="22"/>
          <w:szCs w:val="28"/>
        </w:rPr>
        <w:t>1</w:t>
      </w:r>
      <w:r>
        <w:rPr>
          <w:rFonts w:ascii="宋体" w:hAnsi="宋体" w:hint="eastAsia"/>
          <w:sz w:val="22"/>
          <w:szCs w:val="28"/>
        </w:rPr>
        <w:t>份柴油发电机常用</w:t>
      </w:r>
      <w:r>
        <w:rPr>
          <w:rFonts w:ascii="宋体" w:hAnsi="宋体" w:hint="eastAsia"/>
          <w:bCs/>
          <w:sz w:val="22"/>
          <w:szCs w:val="28"/>
        </w:rPr>
        <w:t>零配件报价清单。</w:t>
      </w:r>
    </w:p>
    <w:p w14:paraId="359A5959" w14:textId="77777777" w:rsidR="000A0BE1" w:rsidRDefault="000A0BE1">
      <w:pPr>
        <w:pStyle w:val="1"/>
        <w:rPr>
          <w:rFonts w:ascii="宋体" w:hAnsi="宋体"/>
          <w:b w:val="0"/>
          <w:sz w:val="36"/>
          <w:szCs w:val="21"/>
        </w:rPr>
      </w:pPr>
    </w:p>
    <w:sectPr w:rsidR="000A0BE1">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EFC09" w14:textId="77777777" w:rsidR="00476635" w:rsidRDefault="00476635" w:rsidP="004F3560">
      <w:r>
        <w:separator/>
      </w:r>
    </w:p>
  </w:endnote>
  <w:endnote w:type="continuationSeparator" w:id="0">
    <w:p w14:paraId="6E5CD193" w14:textId="77777777" w:rsidR="00476635" w:rsidRDefault="00476635" w:rsidP="004F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90CA3" w14:textId="77777777" w:rsidR="00476635" w:rsidRDefault="00476635" w:rsidP="004F3560">
      <w:r>
        <w:separator/>
      </w:r>
    </w:p>
  </w:footnote>
  <w:footnote w:type="continuationSeparator" w:id="0">
    <w:p w14:paraId="2EF21FA2" w14:textId="77777777" w:rsidR="00476635" w:rsidRDefault="00476635" w:rsidP="004F3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76834"/>
    <w:multiLevelType w:val="multilevel"/>
    <w:tmpl w:val="01676834"/>
    <w:lvl w:ilvl="0">
      <w:start w:val="1"/>
      <w:numFmt w:val="chineseCountingThousand"/>
      <w:lvlText w:val="%1、"/>
      <w:lvlJc w:val="left"/>
      <w:pPr>
        <w:ind w:left="420" w:hanging="420"/>
      </w:p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1F417B3"/>
    <w:multiLevelType w:val="multilevel"/>
    <w:tmpl w:val="01F417B3"/>
    <w:lvl w:ilvl="0">
      <w:start w:val="1"/>
      <w:numFmt w:val="decimal"/>
      <w:lvlText w:val="（%1）"/>
      <w:lvlJc w:val="left"/>
      <w:pPr>
        <w:ind w:left="114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6312DDA"/>
    <w:multiLevelType w:val="hybridMultilevel"/>
    <w:tmpl w:val="5866CAB0"/>
    <w:lvl w:ilvl="0" w:tplc="0409000F">
      <w:start w:val="1"/>
      <w:numFmt w:val="decimal"/>
      <w:lvlText w:val="%1."/>
      <w:lvlJc w:val="left"/>
      <w:pPr>
        <w:ind w:left="420" w:hanging="420"/>
      </w:pPr>
    </w:lvl>
    <w:lvl w:ilvl="1" w:tplc="7DA6EAE0">
      <w:start w:val="1"/>
      <w:numFmt w:val="decimal"/>
      <w:lvlText w:val="%2、"/>
      <w:lvlJc w:val="left"/>
      <w:pPr>
        <w:ind w:left="840" w:hanging="420"/>
      </w:pPr>
      <w:rPr>
        <w:rFonts w:ascii="宋体" w:eastAsia="宋体" w:hAnsi="宋体" w:cs="Times New Roman"/>
      </w:rPr>
    </w:lvl>
    <w:lvl w:ilvl="2" w:tplc="35B25466">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C16881"/>
    <w:multiLevelType w:val="multilevel"/>
    <w:tmpl w:val="1FC16881"/>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 w15:restartNumberingAfterBreak="0">
    <w:nsid w:val="22C3228C"/>
    <w:multiLevelType w:val="singleLevel"/>
    <w:tmpl w:val="22C3228C"/>
    <w:lvl w:ilvl="0">
      <w:start w:val="1"/>
      <w:numFmt w:val="chineseCounting"/>
      <w:suff w:val="nothing"/>
      <w:lvlText w:val="（%1）"/>
      <w:lvlJc w:val="left"/>
      <w:pPr>
        <w:ind w:left="0" w:firstLine="420"/>
      </w:pPr>
      <w:rPr>
        <w:rFonts w:hint="eastAsia"/>
      </w:rPr>
    </w:lvl>
  </w:abstractNum>
  <w:abstractNum w:abstractNumId="5" w15:restartNumberingAfterBreak="0">
    <w:nsid w:val="50436E8D"/>
    <w:multiLevelType w:val="multilevel"/>
    <w:tmpl w:val="50436E8D"/>
    <w:lvl w:ilvl="0">
      <w:start w:val="3"/>
      <w:numFmt w:val="japaneseCounting"/>
      <w:lvlText w:val="（%1）"/>
      <w:lvlJc w:val="left"/>
      <w:pPr>
        <w:ind w:left="1140" w:hanging="720"/>
      </w:pPr>
      <w:rPr>
        <w:rFonts w:ascii="宋体" w:hAnsi="宋体" w:cs="Arial" w:hint="default"/>
        <w:color w:val="00000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51655FEB"/>
    <w:multiLevelType w:val="multilevel"/>
    <w:tmpl w:val="51655FEB"/>
    <w:lvl w:ilvl="0">
      <w:start w:val="1"/>
      <w:numFmt w:val="chineseCountingThousand"/>
      <w:lvlText w:val="(%1)"/>
      <w:lvlJc w:val="left"/>
      <w:pPr>
        <w:ind w:left="980" w:hanging="420"/>
      </w:pPr>
      <w:rPr>
        <w:b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15:restartNumberingAfterBreak="0">
    <w:nsid w:val="572DE5B4"/>
    <w:multiLevelType w:val="singleLevel"/>
    <w:tmpl w:val="572DE5B4"/>
    <w:lvl w:ilvl="0">
      <w:start w:val="1"/>
      <w:numFmt w:val="decimal"/>
      <w:suff w:val="nothing"/>
      <w:lvlText w:val="%1."/>
      <w:lvlJc w:val="left"/>
    </w:lvl>
  </w:abstractNum>
  <w:abstractNum w:abstractNumId="8" w15:restartNumberingAfterBreak="0">
    <w:nsid w:val="6028045D"/>
    <w:multiLevelType w:val="singleLevel"/>
    <w:tmpl w:val="6028045D"/>
    <w:lvl w:ilvl="0">
      <w:start w:val="1"/>
      <w:numFmt w:val="chineseCounting"/>
      <w:suff w:val="nothing"/>
      <w:lvlText w:val="（%1）"/>
      <w:lvlJc w:val="left"/>
      <w:pPr>
        <w:ind w:left="0" w:firstLine="420"/>
      </w:pPr>
      <w:rPr>
        <w:rFonts w:hint="eastAsia"/>
      </w:rPr>
    </w:lvl>
  </w:abstractNum>
  <w:abstractNum w:abstractNumId="9" w15:restartNumberingAfterBreak="0">
    <w:nsid w:val="60EF729C"/>
    <w:multiLevelType w:val="multilevel"/>
    <w:tmpl w:val="60EF729C"/>
    <w:lvl w:ilvl="0">
      <w:start w:val="1"/>
      <w:numFmt w:val="chineseCountingThousand"/>
      <w:lvlText w:val="(%1)"/>
      <w:lvlJc w:val="left"/>
      <w:pPr>
        <w:ind w:left="980" w:hanging="420"/>
      </w:pPr>
      <w:rPr>
        <w:rFonts w:ascii="宋体" w:eastAsia="宋体" w:hAnsi="宋体"/>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 w15:restartNumberingAfterBreak="0">
    <w:nsid w:val="68FDA0AA"/>
    <w:multiLevelType w:val="singleLevel"/>
    <w:tmpl w:val="68FDA0AA"/>
    <w:lvl w:ilvl="0">
      <w:start w:val="4"/>
      <w:numFmt w:val="chineseCounting"/>
      <w:suff w:val="space"/>
      <w:lvlText w:val="%1、"/>
      <w:lvlJc w:val="left"/>
      <w:rPr>
        <w:rFonts w:hint="eastAsia"/>
      </w:rPr>
    </w:lvl>
  </w:abstractNum>
  <w:abstractNum w:abstractNumId="11" w15:restartNumberingAfterBreak="0">
    <w:nsid w:val="7E9F7280"/>
    <w:multiLevelType w:val="singleLevel"/>
    <w:tmpl w:val="7E9F7280"/>
    <w:lvl w:ilvl="0">
      <w:start w:val="1"/>
      <w:numFmt w:val="decimal"/>
      <w:lvlText w:val="%1."/>
      <w:lvlJc w:val="left"/>
      <w:pPr>
        <w:ind w:left="425" w:hanging="425"/>
      </w:pPr>
      <w:rPr>
        <w:rFonts w:hint="default"/>
      </w:rPr>
    </w:lvl>
  </w:abstractNum>
  <w:num w:numId="1">
    <w:abstractNumId w:val="3"/>
  </w:num>
  <w:num w:numId="2">
    <w:abstractNumId w:val="6"/>
  </w:num>
  <w:num w:numId="3">
    <w:abstractNumId w:val="9"/>
  </w:num>
  <w:num w:numId="4">
    <w:abstractNumId w:val="10"/>
  </w:num>
  <w:num w:numId="5">
    <w:abstractNumId w:val="4"/>
  </w:num>
  <w:num w:numId="6">
    <w:abstractNumId w:val="11"/>
  </w:num>
  <w:num w:numId="7">
    <w:abstractNumId w:val="0"/>
  </w:num>
  <w:num w:numId="8">
    <w:abstractNumId w:val="1"/>
  </w:num>
  <w:num w:numId="9">
    <w:abstractNumId w:val="5"/>
  </w:num>
  <w:num w:numId="10">
    <w:abstractNumId w:val="8"/>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JiOGQwZDJhNmM4ZWUwZGI5NWQyOGYzOTAyMDJjMWYifQ=="/>
  </w:docVars>
  <w:rsids>
    <w:rsidRoot w:val="00172A27"/>
    <w:rsid w:val="00005E7B"/>
    <w:rsid w:val="00006EAB"/>
    <w:rsid w:val="0001269A"/>
    <w:rsid w:val="000128BE"/>
    <w:rsid w:val="0001673F"/>
    <w:rsid w:val="00016E9D"/>
    <w:rsid w:val="00020DB7"/>
    <w:rsid w:val="000248F2"/>
    <w:rsid w:val="00024DB1"/>
    <w:rsid w:val="000261AC"/>
    <w:rsid w:val="00030283"/>
    <w:rsid w:val="000332F8"/>
    <w:rsid w:val="00035A0B"/>
    <w:rsid w:val="00044693"/>
    <w:rsid w:val="00054374"/>
    <w:rsid w:val="000549A1"/>
    <w:rsid w:val="00055251"/>
    <w:rsid w:val="00055BC9"/>
    <w:rsid w:val="00056324"/>
    <w:rsid w:val="0006416F"/>
    <w:rsid w:val="00065EEB"/>
    <w:rsid w:val="00066150"/>
    <w:rsid w:val="00066222"/>
    <w:rsid w:val="00067268"/>
    <w:rsid w:val="00067B1D"/>
    <w:rsid w:val="00074C0B"/>
    <w:rsid w:val="000820CF"/>
    <w:rsid w:val="00086130"/>
    <w:rsid w:val="00092BA8"/>
    <w:rsid w:val="000963A3"/>
    <w:rsid w:val="00097540"/>
    <w:rsid w:val="000A00B3"/>
    <w:rsid w:val="000A0BE1"/>
    <w:rsid w:val="000A2487"/>
    <w:rsid w:val="000A6F52"/>
    <w:rsid w:val="000A75A0"/>
    <w:rsid w:val="000A7AC3"/>
    <w:rsid w:val="000B17DC"/>
    <w:rsid w:val="000B75B2"/>
    <w:rsid w:val="000B75D0"/>
    <w:rsid w:val="000C0BC7"/>
    <w:rsid w:val="000C3EEB"/>
    <w:rsid w:val="000C7D59"/>
    <w:rsid w:val="000D372E"/>
    <w:rsid w:val="000D4516"/>
    <w:rsid w:val="000D77C7"/>
    <w:rsid w:val="000E1CB6"/>
    <w:rsid w:val="000E277D"/>
    <w:rsid w:val="000E5533"/>
    <w:rsid w:val="001013A8"/>
    <w:rsid w:val="001024C4"/>
    <w:rsid w:val="00102DFB"/>
    <w:rsid w:val="00104381"/>
    <w:rsid w:val="00105509"/>
    <w:rsid w:val="0011170B"/>
    <w:rsid w:val="00112AE2"/>
    <w:rsid w:val="00114920"/>
    <w:rsid w:val="00121B5B"/>
    <w:rsid w:val="00125855"/>
    <w:rsid w:val="001300D3"/>
    <w:rsid w:val="001344AC"/>
    <w:rsid w:val="00136B84"/>
    <w:rsid w:val="0014220C"/>
    <w:rsid w:val="00143A98"/>
    <w:rsid w:val="00145596"/>
    <w:rsid w:val="00145839"/>
    <w:rsid w:val="001505AC"/>
    <w:rsid w:val="00150898"/>
    <w:rsid w:val="00153240"/>
    <w:rsid w:val="00154134"/>
    <w:rsid w:val="00155983"/>
    <w:rsid w:val="00155A34"/>
    <w:rsid w:val="001604AB"/>
    <w:rsid w:val="00164707"/>
    <w:rsid w:val="00164B91"/>
    <w:rsid w:val="0016770E"/>
    <w:rsid w:val="00172A27"/>
    <w:rsid w:val="00175957"/>
    <w:rsid w:val="00187DF6"/>
    <w:rsid w:val="00194365"/>
    <w:rsid w:val="001944F5"/>
    <w:rsid w:val="00195617"/>
    <w:rsid w:val="001A2C00"/>
    <w:rsid w:val="001B2E16"/>
    <w:rsid w:val="001C039C"/>
    <w:rsid w:val="001C054B"/>
    <w:rsid w:val="001C0F9F"/>
    <w:rsid w:val="001C182B"/>
    <w:rsid w:val="001C510A"/>
    <w:rsid w:val="001D08A5"/>
    <w:rsid w:val="001D6139"/>
    <w:rsid w:val="001D753E"/>
    <w:rsid w:val="001D769B"/>
    <w:rsid w:val="001E06A5"/>
    <w:rsid w:val="001E32AC"/>
    <w:rsid w:val="001E564E"/>
    <w:rsid w:val="001E658F"/>
    <w:rsid w:val="001E72D1"/>
    <w:rsid w:val="001E75B3"/>
    <w:rsid w:val="001F0752"/>
    <w:rsid w:val="001F506C"/>
    <w:rsid w:val="001F55B1"/>
    <w:rsid w:val="001F6D6F"/>
    <w:rsid w:val="00200C54"/>
    <w:rsid w:val="00206C33"/>
    <w:rsid w:val="0021170B"/>
    <w:rsid w:val="002117D0"/>
    <w:rsid w:val="00211BF3"/>
    <w:rsid w:val="00213A9D"/>
    <w:rsid w:val="0021497F"/>
    <w:rsid w:val="0021591C"/>
    <w:rsid w:val="00216BCF"/>
    <w:rsid w:val="00217C91"/>
    <w:rsid w:val="00221D47"/>
    <w:rsid w:val="0022379F"/>
    <w:rsid w:val="0022459A"/>
    <w:rsid w:val="0022476E"/>
    <w:rsid w:val="00225F7C"/>
    <w:rsid w:val="00230E58"/>
    <w:rsid w:val="002333C1"/>
    <w:rsid w:val="00237330"/>
    <w:rsid w:val="00242DE0"/>
    <w:rsid w:val="00244182"/>
    <w:rsid w:val="00246487"/>
    <w:rsid w:val="00250A00"/>
    <w:rsid w:val="00253AFF"/>
    <w:rsid w:val="00255957"/>
    <w:rsid w:val="00261B11"/>
    <w:rsid w:val="00264096"/>
    <w:rsid w:val="0026536E"/>
    <w:rsid w:val="00266035"/>
    <w:rsid w:val="00271AA0"/>
    <w:rsid w:val="00275CA3"/>
    <w:rsid w:val="002766B8"/>
    <w:rsid w:val="00285B74"/>
    <w:rsid w:val="00287F66"/>
    <w:rsid w:val="002913E2"/>
    <w:rsid w:val="00291C44"/>
    <w:rsid w:val="00297AD7"/>
    <w:rsid w:val="002A558D"/>
    <w:rsid w:val="002C3CD8"/>
    <w:rsid w:val="002D0731"/>
    <w:rsid w:val="002D1376"/>
    <w:rsid w:val="002D14AE"/>
    <w:rsid w:val="002D755C"/>
    <w:rsid w:val="002E0680"/>
    <w:rsid w:val="002E0B01"/>
    <w:rsid w:val="002E7992"/>
    <w:rsid w:val="002F6943"/>
    <w:rsid w:val="0030076B"/>
    <w:rsid w:val="00302720"/>
    <w:rsid w:val="00303607"/>
    <w:rsid w:val="00305CAA"/>
    <w:rsid w:val="003148FE"/>
    <w:rsid w:val="003202A4"/>
    <w:rsid w:val="003278D2"/>
    <w:rsid w:val="0033236B"/>
    <w:rsid w:val="00334D00"/>
    <w:rsid w:val="0034406B"/>
    <w:rsid w:val="00344D24"/>
    <w:rsid w:val="003461DC"/>
    <w:rsid w:val="00353699"/>
    <w:rsid w:val="0035380F"/>
    <w:rsid w:val="00360802"/>
    <w:rsid w:val="0036491C"/>
    <w:rsid w:val="003673C1"/>
    <w:rsid w:val="00375441"/>
    <w:rsid w:val="0037799E"/>
    <w:rsid w:val="0038017F"/>
    <w:rsid w:val="003815F6"/>
    <w:rsid w:val="00383971"/>
    <w:rsid w:val="00386C64"/>
    <w:rsid w:val="00386C70"/>
    <w:rsid w:val="00386D6B"/>
    <w:rsid w:val="003906AE"/>
    <w:rsid w:val="00390709"/>
    <w:rsid w:val="003932F2"/>
    <w:rsid w:val="00394717"/>
    <w:rsid w:val="003954FA"/>
    <w:rsid w:val="003A2EB7"/>
    <w:rsid w:val="003A4070"/>
    <w:rsid w:val="003A61B7"/>
    <w:rsid w:val="003A63C6"/>
    <w:rsid w:val="003B1A45"/>
    <w:rsid w:val="003B27F3"/>
    <w:rsid w:val="003C1D76"/>
    <w:rsid w:val="003C1DC0"/>
    <w:rsid w:val="003D0FFC"/>
    <w:rsid w:val="003D406E"/>
    <w:rsid w:val="003D6349"/>
    <w:rsid w:val="003D6DDA"/>
    <w:rsid w:val="003E3FB7"/>
    <w:rsid w:val="003E7086"/>
    <w:rsid w:val="003F2B4E"/>
    <w:rsid w:val="003F6394"/>
    <w:rsid w:val="003F6DD8"/>
    <w:rsid w:val="00401657"/>
    <w:rsid w:val="00401D62"/>
    <w:rsid w:val="004023FB"/>
    <w:rsid w:val="00411B18"/>
    <w:rsid w:val="00412173"/>
    <w:rsid w:val="004139C0"/>
    <w:rsid w:val="00414044"/>
    <w:rsid w:val="00415BDE"/>
    <w:rsid w:val="0041689F"/>
    <w:rsid w:val="00416CA9"/>
    <w:rsid w:val="00420EA8"/>
    <w:rsid w:val="00421B48"/>
    <w:rsid w:val="004221DC"/>
    <w:rsid w:val="00424DBD"/>
    <w:rsid w:val="00426155"/>
    <w:rsid w:val="00431C89"/>
    <w:rsid w:val="00432A03"/>
    <w:rsid w:val="004348F5"/>
    <w:rsid w:val="004360CA"/>
    <w:rsid w:val="00436830"/>
    <w:rsid w:val="0044029D"/>
    <w:rsid w:val="004423AB"/>
    <w:rsid w:val="0044283D"/>
    <w:rsid w:val="0044360C"/>
    <w:rsid w:val="00444368"/>
    <w:rsid w:val="00444F6B"/>
    <w:rsid w:val="00447931"/>
    <w:rsid w:val="00456BC1"/>
    <w:rsid w:val="00463508"/>
    <w:rsid w:val="00473BB4"/>
    <w:rsid w:val="00473C79"/>
    <w:rsid w:val="004762EE"/>
    <w:rsid w:val="00476635"/>
    <w:rsid w:val="00476BF0"/>
    <w:rsid w:val="00485C5B"/>
    <w:rsid w:val="00491859"/>
    <w:rsid w:val="004A0067"/>
    <w:rsid w:val="004A01AA"/>
    <w:rsid w:val="004A0372"/>
    <w:rsid w:val="004A1A1D"/>
    <w:rsid w:val="004A23D1"/>
    <w:rsid w:val="004A24A7"/>
    <w:rsid w:val="004A4913"/>
    <w:rsid w:val="004A4F9A"/>
    <w:rsid w:val="004A6018"/>
    <w:rsid w:val="004A702E"/>
    <w:rsid w:val="004B0209"/>
    <w:rsid w:val="004B07D6"/>
    <w:rsid w:val="004B2976"/>
    <w:rsid w:val="004C3EA6"/>
    <w:rsid w:val="004D7766"/>
    <w:rsid w:val="004E1F41"/>
    <w:rsid w:val="004E3B04"/>
    <w:rsid w:val="004E3D8D"/>
    <w:rsid w:val="004E4F25"/>
    <w:rsid w:val="004E5C78"/>
    <w:rsid w:val="004F3560"/>
    <w:rsid w:val="004F5776"/>
    <w:rsid w:val="004F7DCA"/>
    <w:rsid w:val="00500570"/>
    <w:rsid w:val="00505378"/>
    <w:rsid w:val="00510C5A"/>
    <w:rsid w:val="00510EEA"/>
    <w:rsid w:val="00512545"/>
    <w:rsid w:val="00513E20"/>
    <w:rsid w:val="00516B2C"/>
    <w:rsid w:val="00516C45"/>
    <w:rsid w:val="0052246D"/>
    <w:rsid w:val="00545D4B"/>
    <w:rsid w:val="0055603F"/>
    <w:rsid w:val="005566FF"/>
    <w:rsid w:val="00557322"/>
    <w:rsid w:val="00560E66"/>
    <w:rsid w:val="00561290"/>
    <w:rsid w:val="0056376E"/>
    <w:rsid w:val="005655BB"/>
    <w:rsid w:val="0056668D"/>
    <w:rsid w:val="0056721A"/>
    <w:rsid w:val="00567DB5"/>
    <w:rsid w:val="00570C53"/>
    <w:rsid w:val="00570F33"/>
    <w:rsid w:val="00572DB6"/>
    <w:rsid w:val="005739C8"/>
    <w:rsid w:val="00576B3F"/>
    <w:rsid w:val="005772A9"/>
    <w:rsid w:val="00583EF4"/>
    <w:rsid w:val="00585285"/>
    <w:rsid w:val="005875B9"/>
    <w:rsid w:val="00592951"/>
    <w:rsid w:val="00595EFF"/>
    <w:rsid w:val="00596962"/>
    <w:rsid w:val="005969FB"/>
    <w:rsid w:val="005A431C"/>
    <w:rsid w:val="005A52C7"/>
    <w:rsid w:val="005A6588"/>
    <w:rsid w:val="005A6CEA"/>
    <w:rsid w:val="005B2AB5"/>
    <w:rsid w:val="005B2C4E"/>
    <w:rsid w:val="005B6CEE"/>
    <w:rsid w:val="005C1DF2"/>
    <w:rsid w:val="005C3F4C"/>
    <w:rsid w:val="005C6AA9"/>
    <w:rsid w:val="005D14E9"/>
    <w:rsid w:val="005D22E5"/>
    <w:rsid w:val="005D4557"/>
    <w:rsid w:val="005E4E7C"/>
    <w:rsid w:val="005E69D0"/>
    <w:rsid w:val="005F3968"/>
    <w:rsid w:val="005F4B5B"/>
    <w:rsid w:val="005F59EA"/>
    <w:rsid w:val="005F602A"/>
    <w:rsid w:val="005F7D4D"/>
    <w:rsid w:val="006011C4"/>
    <w:rsid w:val="00602898"/>
    <w:rsid w:val="00603DB1"/>
    <w:rsid w:val="00607731"/>
    <w:rsid w:val="00611B4E"/>
    <w:rsid w:val="00611C3E"/>
    <w:rsid w:val="0061269A"/>
    <w:rsid w:val="00615791"/>
    <w:rsid w:val="0061627D"/>
    <w:rsid w:val="00617D0B"/>
    <w:rsid w:val="00617F80"/>
    <w:rsid w:val="006210E4"/>
    <w:rsid w:val="00621A9E"/>
    <w:rsid w:val="00625024"/>
    <w:rsid w:val="006251A5"/>
    <w:rsid w:val="006258ED"/>
    <w:rsid w:val="00625928"/>
    <w:rsid w:val="006272BB"/>
    <w:rsid w:val="00634AC5"/>
    <w:rsid w:val="0063644A"/>
    <w:rsid w:val="006365CD"/>
    <w:rsid w:val="00637977"/>
    <w:rsid w:val="0064000A"/>
    <w:rsid w:val="00642F9E"/>
    <w:rsid w:val="0064718B"/>
    <w:rsid w:val="006503EF"/>
    <w:rsid w:val="00651816"/>
    <w:rsid w:val="00651993"/>
    <w:rsid w:val="00652215"/>
    <w:rsid w:val="00656200"/>
    <w:rsid w:val="00657E54"/>
    <w:rsid w:val="00661000"/>
    <w:rsid w:val="00662D55"/>
    <w:rsid w:val="00663868"/>
    <w:rsid w:val="0066649F"/>
    <w:rsid w:val="00667081"/>
    <w:rsid w:val="00677044"/>
    <w:rsid w:val="00677B93"/>
    <w:rsid w:val="0068716A"/>
    <w:rsid w:val="00690C78"/>
    <w:rsid w:val="0069638F"/>
    <w:rsid w:val="00696E4A"/>
    <w:rsid w:val="006A0EE2"/>
    <w:rsid w:val="006A3B53"/>
    <w:rsid w:val="006A7A3B"/>
    <w:rsid w:val="006B10D1"/>
    <w:rsid w:val="006B34D9"/>
    <w:rsid w:val="006B36E7"/>
    <w:rsid w:val="006B3C5F"/>
    <w:rsid w:val="006B6C86"/>
    <w:rsid w:val="006C00BF"/>
    <w:rsid w:val="006C7D87"/>
    <w:rsid w:val="006D1B89"/>
    <w:rsid w:val="006D1C3B"/>
    <w:rsid w:val="006D55A5"/>
    <w:rsid w:val="006D61D7"/>
    <w:rsid w:val="006E101A"/>
    <w:rsid w:val="006E3D2D"/>
    <w:rsid w:val="006E54A2"/>
    <w:rsid w:val="006E7C1B"/>
    <w:rsid w:val="006F4F95"/>
    <w:rsid w:val="007044D8"/>
    <w:rsid w:val="00706205"/>
    <w:rsid w:val="00707C28"/>
    <w:rsid w:val="0071100E"/>
    <w:rsid w:val="00714ACD"/>
    <w:rsid w:val="0072093F"/>
    <w:rsid w:val="007216CB"/>
    <w:rsid w:val="0072216A"/>
    <w:rsid w:val="007227FF"/>
    <w:rsid w:val="00723316"/>
    <w:rsid w:val="00731F87"/>
    <w:rsid w:val="00740D02"/>
    <w:rsid w:val="007424C6"/>
    <w:rsid w:val="00743DF1"/>
    <w:rsid w:val="007452DB"/>
    <w:rsid w:val="007464DD"/>
    <w:rsid w:val="00750F25"/>
    <w:rsid w:val="00753739"/>
    <w:rsid w:val="00755CA3"/>
    <w:rsid w:val="00760BA6"/>
    <w:rsid w:val="0076349C"/>
    <w:rsid w:val="00763505"/>
    <w:rsid w:val="00764110"/>
    <w:rsid w:val="007672D2"/>
    <w:rsid w:val="00770411"/>
    <w:rsid w:val="00770A19"/>
    <w:rsid w:val="00776816"/>
    <w:rsid w:val="00781259"/>
    <w:rsid w:val="0078574A"/>
    <w:rsid w:val="00786B2B"/>
    <w:rsid w:val="0079083A"/>
    <w:rsid w:val="0079253A"/>
    <w:rsid w:val="00793AED"/>
    <w:rsid w:val="00793AFA"/>
    <w:rsid w:val="00796603"/>
    <w:rsid w:val="00797151"/>
    <w:rsid w:val="00797166"/>
    <w:rsid w:val="007A2D85"/>
    <w:rsid w:val="007A4834"/>
    <w:rsid w:val="007B7C38"/>
    <w:rsid w:val="007C04CE"/>
    <w:rsid w:val="007C2A42"/>
    <w:rsid w:val="007C3669"/>
    <w:rsid w:val="007C6EBF"/>
    <w:rsid w:val="007D0C80"/>
    <w:rsid w:val="007D2F19"/>
    <w:rsid w:val="007D3003"/>
    <w:rsid w:val="007D7DD0"/>
    <w:rsid w:val="007E302E"/>
    <w:rsid w:val="007E3907"/>
    <w:rsid w:val="007E5E22"/>
    <w:rsid w:val="007E61FE"/>
    <w:rsid w:val="007E78CE"/>
    <w:rsid w:val="007F318B"/>
    <w:rsid w:val="007F62C7"/>
    <w:rsid w:val="007F6D61"/>
    <w:rsid w:val="00803066"/>
    <w:rsid w:val="0080724E"/>
    <w:rsid w:val="00813887"/>
    <w:rsid w:val="00813B6F"/>
    <w:rsid w:val="00814712"/>
    <w:rsid w:val="00815501"/>
    <w:rsid w:val="00822AC7"/>
    <w:rsid w:val="00823D27"/>
    <w:rsid w:val="00825F55"/>
    <w:rsid w:val="00825FF9"/>
    <w:rsid w:val="00832DBB"/>
    <w:rsid w:val="008339F7"/>
    <w:rsid w:val="0084579E"/>
    <w:rsid w:val="00846388"/>
    <w:rsid w:val="00854D07"/>
    <w:rsid w:val="00860A31"/>
    <w:rsid w:val="00861686"/>
    <w:rsid w:val="008629B5"/>
    <w:rsid w:val="008638B9"/>
    <w:rsid w:val="008657EF"/>
    <w:rsid w:val="00866137"/>
    <w:rsid w:val="0086741B"/>
    <w:rsid w:val="0087002B"/>
    <w:rsid w:val="00872E70"/>
    <w:rsid w:val="00874B68"/>
    <w:rsid w:val="00875206"/>
    <w:rsid w:val="008758A3"/>
    <w:rsid w:val="00877012"/>
    <w:rsid w:val="00877085"/>
    <w:rsid w:val="00877C7B"/>
    <w:rsid w:val="00885A5C"/>
    <w:rsid w:val="00885F0E"/>
    <w:rsid w:val="00886F55"/>
    <w:rsid w:val="00887116"/>
    <w:rsid w:val="008872F1"/>
    <w:rsid w:val="008877C4"/>
    <w:rsid w:val="00894519"/>
    <w:rsid w:val="008960CE"/>
    <w:rsid w:val="008A3AC1"/>
    <w:rsid w:val="008A4099"/>
    <w:rsid w:val="008A6C9C"/>
    <w:rsid w:val="008A74F4"/>
    <w:rsid w:val="008B23FD"/>
    <w:rsid w:val="008B34ED"/>
    <w:rsid w:val="008B392E"/>
    <w:rsid w:val="008B670C"/>
    <w:rsid w:val="008B7965"/>
    <w:rsid w:val="008C1D99"/>
    <w:rsid w:val="008C267C"/>
    <w:rsid w:val="008C26B6"/>
    <w:rsid w:val="008C7560"/>
    <w:rsid w:val="008D1A59"/>
    <w:rsid w:val="008E0693"/>
    <w:rsid w:val="008E0BA4"/>
    <w:rsid w:val="008E0F4F"/>
    <w:rsid w:val="008E2D5A"/>
    <w:rsid w:val="008E3344"/>
    <w:rsid w:val="008E34D5"/>
    <w:rsid w:val="008F49F0"/>
    <w:rsid w:val="008F4BC0"/>
    <w:rsid w:val="008F50D8"/>
    <w:rsid w:val="008F57ED"/>
    <w:rsid w:val="008F7BB5"/>
    <w:rsid w:val="009013E2"/>
    <w:rsid w:val="00902AB9"/>
    <w:rsid w:val="00902AFA"/>
    <w:rsid w:val="00902C05"/>
    <w:rsid w:val="009104A4"/>
    <w:rsid w:val="00912C52"/>
    <w:rsid w:val="00914E80"/>
    <w:rsid w:val="009159D7"/>
    <w:rsid w:val="00920A26"/>
    <w:rsid w:val="00921DC0"/>
    <w:rsid w:val="00926DD7"/>
    <w:rsid w:val="0093123C"/>
    <w:rsid w:val="00934B39"/>
    <w:rsid w:val="00940A23"/>
    <w:rsid w:val="00940F13"/>
    <w:rsid w:val="00947674"/>
    <w:rsid w:val="00952170"/>
    <w:rsid w:val="009547FA"/>
    <w:rsid w:val="00954C38"/>
    <w:rsid w:val="00956689"/>
    <w:rsid w:val="00966235"/>
    <w:rsid w:val="0097363A"/>
    <w:rsid w:val="00973949"/>
    <w:rsid w:val="009767C9"/>
    <w:rsid w:val="00983A2A"/>
    <w:rsid w:val="00986DE1"/>
    <w:rsid w:val="00990E1A"/>
    <w:rsid w:val="009914C9"/>
    <w:rsid w:val="009A1B79"/>
    <w:rsid w:val="009A2776"/>
    <w:rsid w:val="009A2BFF"/>
    <w:rsid w:val="009A4D34"/>
    <w:rsid w:val="009A525E"/>
    <w:rsid w:val="009A5E41"/>
    <w:rsid w:val="009B2BCA"/>
    <w:rsid w:val="009C0A70"/>
    <w:rsid w:val="009C14F4"/>
    <w:rsid w:val="009C20B9"/>
    <w:rsid w:val="009C3EE0"/>
    <w:rsid w:val="009C64AE"/>
    <w:rsid w:val="009C65A2"/>
    <w:rsid w:val="009D14A7"/>
    <w:rsid w:val="009E12D5"/>
    <w:rsid w:val="009E252A"/>
    <w:rsid w:val="009E29EF"/>
    <w:rsid w:val="009E2DE2"/>
    <w:rsid w:val="009E359E"/>
    <w:rsid w:val="009E765B"/>
    <w:rsid w:val="009F0C11"/>
    <w:rsid w:val="009F607E"/>
    <w:rsid w:val="00A0078D"/>
    <w:rsid w:val="00A047AA"/>
    <w:rsid w:val="00A05921"/>
    <w:rsid w:val="00A07160"/>
    <w:rsid w:val="00A11229"/>
    <w:rsid w:val="00A11628"/>
    <w:rsid w:val="00A11732"/>
    <w:rsid w:val="00A12A47"/>
    <w:rsid w:val="00A13D08"/>
    <w:rsid w:val="00A1442E"/>
    <w:rsid w:val="00A2516C"/>
    <w:rsid w:val="00A32246"/>
    <w:rsid w:val="00A35EE3"/>
    <w:rsid w:val="00A42DCA"/>
    <w:rsid w:val="00A46630"/>
    <w:rsid w:val="00A475AB"/>
    <w:rsid w:val="00A614CE"/>
    <w:rsid w:val="00A63F94"/>
    <w:rsid w:val="00A656D9"/>
    <w:rsid w:val="00A65702"/>
    <w:rsid w:val="00A735C6"/>
    <w:rsid w:val="00A80F6D"/>
    <w:rsid w:val="00A81CD4"/>
    <w:rsid w:val="00A83EDF"/>
    <w:rsid w:val="00A90953"/>
    <w:rsid w:val="00A92786"/>
    <w:rsid w:val="00A92B59"/>
    <w:rsid w:val="00AA0461"/>
    <w:rsid w:val="00AA11EB"/>
    <w:rsid w:val="00AA7AB2"/>
    <w:rsid w:val="00AB392A"/>
    <w:rsid w:val="00AB5292"/>
    <w:rsid w:val="00AB7FA5"/>
    <w:rsid w:val="00AC0511"/>
    <w:rsid w:val="00AC519A"/>
    <w:rsid w:val="00AD3346"/>
    <w:rsid w:val="00AD5209"/>
    <w:rsid w:val="00AE156D"/>
    <w:rsid w:val="00AE189C"/>
    <w:rsid w:val="00AE5CBE"/>
    <w:rsid w:val="00AF2CF0"/>
    <w:rsid w:val="00AF3C22"/>
    <w:rsid w:val="00AF486E"/>
    <w:rsid w:val="00AF5CFB"/>
    <w:rsid w:val="00B00BE7"/>
    <w:rsid w:val="00B03C03"/>
    <w:rsid w:val="00B03CD3"/>
    <w:rsid w:val="00B0631D"/>
    <w:rsid w:val="00B12F90"/>
    <w:rsid w:val="00B15A79"/>
    <w:rsid w:val="00B21F52"/>
    <w:rsid w:val="00B24775"/>
    <w:rsid w:val="00B253F3"/>
    <w:rsid w:val="00B25D9F"/>
    <w:rsid w:val="00B26472"/>
    <w:rsid w:val="00B27F3C"/>
    <w:rsid w:val="00B31134"/>
    <w:rsid w:val="00B34F6A"/>
    <w:rsid w:val="00B3613B"/>
    <w:rsid w:val="00B40BEF"/>
    <w:rsid w:val="00B418B5"/>
    <w:rsid w:val="00B43BF0"/>
    <w:rsid w:val="00B43CD4"/>
    <w:rsid w:val="00B469B7"/>
    <w:rsid w:val="00B47E24"/>
    <w:rsid w:val="00B51611"/>
    <w:rsid w:val="00B524C8"/>
    <w:rsid w:val="00B5758F"/>
    <w:rsid w:val="00B57C47"/>
    <w:rsid w:val="00B61517"/>
    <w:rsid w:val="00B64069"/>
    <w:rsid w:val="00B65CC6"/>
    <w:rsid w:val="00B67EFF"/>
    <w:rsid w:val="00B70FD1"/>
    <w:rsid w:val="00B726C7"/>
    <w:rsid w:val="00B72889"/>
    <w:rsid w:val="00B72CE7"/>
    <w:rsid w:val="00B774CF"/>
    <w:rsid w:val="00B77EC4"/>
    <w:rsid w:val="00B77F7F"/>
    <w:rsid w:val="00B80AD5"/>
    <w:rsid w:val="00B860C3"/>
    <w:rsid w:val="00B90671"/>
    <w:rsid w:val="00B90B6E"/>
    <w:rsid w:val="00B91E38"/>
    <w:rsid w:val="00B92400"/>
    <w:rsid w:val="00B96A9E"/>
    <w:rsid w:val="00B96B7C"/>
    <w:rsid w:val="00B9707D"/>
    <w:rsid w:val="00BA2213"/>
    <w:rsid w:val="00BA4EFF"/>
    <w:rsid w:val="00BB3289"/>
    <w:rsid w:val="00BB5B6D"/>
    <w:rsid w:val="00BB6D96"/>
    <w:rsid w:val="00BC2EEC"/>
    <w:rsid w:val="00BC35DC"/>
    <w:rsid w:val="00BC3610"/>
    <w:rsid w:val="00BC67AA"/>
    <w:rsid w:val="00BC7899"/>
    <w:rsid w:val="00BD2369"/>
    <w:rsid w:val="00BD41A1"/>
    <w:rsid w:val="00BD5240"/>
    <w:rsid w:val="00BD5BB9"/>
    <w:rsid w:val="00BE1484"/>
    <w:rsid w:val="00BE4883"/>
    <w:rsid w:val="00BE7C39"/>
    <w:rsid w:val="00BF2297"/>
    <w:rsid w:val="00BF4174"/>
    <w:rsid w:val="00C053E5"/>
    <w:rsid w:val="00C07327"/>
    <w:rsid w:val="00C07BF1"/>
    <w:rsid w:val="00C11059"/>
    <w:rsid w:val="00C174A4"/>
    <w:rsid w:val="00C214F6"/>
    <w:rsid w:val="00C226D9"/>
    <w:rsid w:val="00C23B98"/>
    <w:rsid w:val="00C24E1E"/>
    <w:rsid w:val="00C2645D"/>
    <w:rsid w:val="00C27B6D"/>
    <w:rsid w:val="00C3028C"/>
    <w:rsid w:val="00C3119C"/>
    <w:rsid w:val="00C311DA"/>
    <w:rsid w:val="00C315D6"/>
    <w:rsid w:val="00C4031C"/>
    <w:rsid w:val="00C43DB5"/>
    <w:rsid w:val="00C514A7"/>
    <w:rsid w:val="00C51AF4"/>
    <w:rsid w:val="00C5290A"/>
    <w:rsid w:val="00C52A29"/>
    <w:rsid w:val="00C566D4"/>
    <w:rsid w:val="00C706FF"/>
    <w:rsid w:val="00C74CE8"/>
    <w:rsid w:val="00C761FF"/>
    <w:rsid w:val="00C844BB"/>
    <w:rsid w:val="00C90657"/>
    <w:rsid w:val="00C93217"/>
    <w:rsid w:val="00C9536A"/>
    <w:rsid w:val="00CA1AC9"/>
    <w:rsid w:val="00CA421D"/>
    <w:rsid w:val="00CA5157"/>
    <w:rsid w:val="00CA621C"/>
    <w:rsid w:val="00CB0107"/>
    <w:rsid w:val="00CB3495"/>
    <w:rsid w:val="00CB5412"/>
    <w:rsid w:val="00CD2F21"/>
    <w:rsid w:val="00CD3FCC"/>
    <w:rsid w:val="00CD419A"/>
    <w:rsid w:val="00CD6ADB"/>
    <w:rsid w:val="00CD6D98"/>
    <w:rsid w:val="00CD7E92"/>
    <w:rsid w:val="00CE7860"/>
    <w:rsid w:val="00CF023C"/>
    <w:rsid w:val="00CF05BC"/>
    <w:rsid w:val="00CF2AA3"/>
    <w:rsid w:val="00D03706"/>
    <w:rsid w:val="00D048B7"/>
    <w:rsid w:val="00D1262C"/>
    <w:rsid w:val="00D14DB9"/>
    <w:rsid w:val="00D202CF"/>
    <w:rsid w:val="00D20AA7"/>
    <w:rsid w:val="00D314C5"/>
    <w:rsid w:val="00D35C86"/>
    <w:rsid w:val="00D42526"/>
    <w:rsid w:val="00D4497C"/>
    <w:rsid w:val="00D51B1D"/>
    <w:rsid w:val="00D525E3"/>
    <w:rsid w:val="00D5627D"/>
    <w:rsid w:val="00D57C42"/>
    <w:rsid w:val="00D62988"/>
    <w:rsid w:val="00D67BD3"/>
    <w:rsid w:val="00D70E13"/>
    <w:rsid w:val="00D7579D"/>
    <w:rsid w:val="00D76964"/>
    <w:rsid w:val="00D845E0"/>
    <w:rsid w:val="00D878E1"/>
    <w:rsid w:val="00D87D2D"/>
    <w:rsid w:val="00D905C4"/>
    <w:rsid w:val="00D9132A"/>
    <w:rsid w:val="00D97460"/>
    <w:rsid w:val="00DA2896"/>
    <w:rsid w:val="00DA49FC"/>
    <w:rsid w:val="00DA71C3"/>
    <w:rsid w:val="00DB2B70"/>
    <w:rsid w:val="00DB3B49"/>
    <w:rsid w:val="00DB6DFE"/>
    <w:rsid w:val="00DB73CD"/>
    <w:rsid w:val="00DC0A3E"/>
    <w:rsid w:val="00DC59A4"/>
    <w:rsid w:val="00DC5B4A"/>
    <w:rsid w:val="00DC7831"/>
    <w:rsid w:val="00DC7B9C"/>
    <w:rsid w:val="00DD02B6"/>
    <w:rsid w:val="00DD32CB"/>
    <w:rsid w:val="00DD5742"/>
    <w:rsid w:val="00DD598B"/>
    <w:rsid w:val="00DD5EE2"/>
    <w:rsid w:val="00DD7A3F"/>
    <w:rsid w:val="00DE44BB"/>
    <w:rsid w:val="00DE738F"/>
    <w:rsid w:val="00DF1B2F"/>
    <w:rsid w:val="00DF27AE"/>
    <w:rsid w:val="00DF2A76"/>
    <w:rsid w:val="00DF3CAF"/>
    <w:rsid w:val="00DF4260"/>
    <w:rsid w:val="00DF4B6D"/>
    <w:rsid w:val="00DF578E"/>
    <w:rsid w:val="00DF5B17"/>
    <w:rsid w:val="00DF719C"/>
    <w:rsid w:val="00E009AD"/>
    <w:rsid w:val="00E01E32"/>
    <w:rsid w:val="00E03D55"/>
    <w:rsid w:val="00E041C2"/>
    <w:rsid w:val="00E042CD"/>
    <w:rsid w:val="00E04A60"/>
    <w:rsid w:val="00E14BB5"/>
    <w:rsid w:val="00E14F55"/>
    <w:rsid w:val="00E1751F"/>
    <w:rsid w:val="00E22867"/>
    <w:rsid w:val="00E23F6A"/>
    <w:rsid w:val="00E25949"/>
    <w:rsid w:val="00E3245F"/>
    <w:rsid w:val="00E354F4"/>
    <w:rsid w:val="00E36D06"/>
    <w:rsid w:val="00E421F2"/>
    <w:rsid w:val="00E44E2C"/>
    <w:rsid w:val="00E46348"/>
    <w:rsid w:val="00E4763E"/>
    <w:rsid w:val="00E47B3B"/>
    <w:rsid w:val="00E50C55"/>
    <w:rsid w:val="00E60025"/>
    <w:rsid w:val="00E60267"/>
    <w:rsid w:val="00E60A10"/>
    <w:rsid w:val="00E63138"/>
    <w:rsid w:val="00E63CFD"/>
    <w:rsid w:val="00E72782"/>
    <w:rsid w:val="00E800E7"/>
    <w:rsid w:val="00E82448"/>
    <w:rsid w:val="00E84F96"/>
    <w:rsid w:val="00E90910"/>
    <w:rsid w:val="00E97A9C"/>
    <w:rsid w:val="00EA4024"/>
    <w:rsid w:val="00EA4B1F"/>
    <w:rsid w:val="00EB0304"/>
    <w:rsid w:val="00EB6582"/>
    <w:rsid w:val="00EB6B76"/>
    <w:rsid w:val="00EC0CD3"/>
    <w:rsid w:val="00EC0F7A"/>
    <w:rsid w:val="00EC5BF7"/>
    <w:rsid w:val="00ED2D79"/>
    <w:rsid w:val="00EE05C4"/>
    <w:rsid w:val="00EE7000"/>
    <w:rsid w:val="00EE7033"/>
    <w:rsid w:val="00EE7895"/>
    <w:rsid w:val="00EF18C1"/>
    <w:rsid w:val="00EF6BC6"/>
    <w:rsid w:val="00F00994"/>
    <w:rsid w:val="00F02A17"/>
    <w:rsid w:val="00F05829"/>
    <w:rsid w:val="00F10A08"/>
    <w:rsid w:val="00F12359"/>
    <w:rsid w:val="00F1271D"/>
    <w:rsid w:val="00F1300D"/>
    <w:rsid w:val="00F21F0A"/>
    <w:rsid w:val="00F2251B"/>
    <w:rsid w:val="00F23961"/>
    <w:rsid w:val="00F2449B"/>
    <w:rsid w:val="00F25270"/>
    <w:rsid w:val="00F25306"/>
    <w:rsid w:val="00F25E6E"/>
    <w:rsid w:val="00F30157"/>
    <w:rsid w:val="00F3262A"/>
    <w:rsid w:val="00F34524"/>
    <w:rsid w:val="00F42B37"/>
    <w:rsid w:val="00F43993"/>
    <w:rsid w:val="00F44245"/>
    <w:rsid w:val="00F47C78"/>
    <w:rsid w:val="00F50FAC"/>
    <w:rsid w:val="00F547F7"/>
    <w:rsid w:val="00F71114"/>
    <w:rsid w:val="00F71ADB"/>
    <w:rsid w:val="00F71B22"/>
    <w:rsid w:val="00F72461"/>
    <w:rsid w:val="00F74258"/>
    <w:rsid w:val="00F76A22"/>
    <w:rsid w:val="00F86D7B"/>
    <w:rsid w:val="00F9105E"/>
    <w:rsid w:val="00F93F06"/>
    <w:rsid w:val="00F9568D"/>
    <w:rsid w:val="00F95DE1"/>
    <w:rsid w:val="00FA0034"/>
    <w:rsid w:val="00FA2A65"/>
    <w:rsid w:val="00FA5777"/>
    <w:rsid w:val="00FB01E5"/>
    <w:rsid w:val="00FB25F3"/>
    <w:rsid w:val="00FB76BF"/>
    <w:rsid w:val="00FC33B2"/>
    <w:rsid w:val="00FC3A89"/>
    <w:rsid w:val="00FC3AC8"/>
    <w:rsid w:val="00FC4154"/>
    <w:rsid w:val="00FD0831"/>
    <w:rsid w:val="00FD202C"/>
    <w:rsid w:val="00FD2526"/>
    <w:rsid w:val="00FD42A2"/>
    <w:rsid w:val="00FD50E2"/>
    <w:rsid w:val="00FD63AD"/>
    <w:rsid w:val="00FD70BE"/>
    <w:rsid w:val="00FE0D55"/>
    <w:rsid w:val="00FE1D40"/>
    <w:rsid w:val="00FE3A06"/>
    <w:rsid w:val="00FE3CE8"/>
    <w:rsid w:val="00FE54CB"/>
    <w:rsid w:val="00FE6165"/>
    <w:rsid w:val="00FE62DA"/>
    <w:rsid w:val="00FF088C"/>
    <w:rsid w:val="00FF28EC"/>
    <w:rsid w:val="00FF5451"/>
    <w:rsid w:val="00FF6D86"/>
    <w:rsid w:val="00FF7B48"/>
    <w:rsid w:val="01586AB7"/>
    <w:rsid w:val="037057B0"/>
    <w:rsid w:val="042B4404"/>
    <w:rsid w:val="05F33E19"/>
    <w:rsid w:val="08A607DC"/>
    <w:rsid w:val="114E7260"/>
    <w:rsid w:val="13033C28"/>
    <w:rsid w:val="13B94E90"/>
    <w:rsid w:val="16FA62BC"/>
    <w:rsid w:val="214926E0"/>
    <w:rsid w:val="279138A3"/>
    <w:rsid w:val="33431C94"/>
    <w:rsid w:val="33957634"/>
    <w:rsid w:val="3C823756"/>
    <w:rsid w:val="3C9B5EFD"/>
    <w:rsid w:val="3E13186C"/>
    <w:rsid w:val="3F5A60F4"/>
    <w:rsid w:val="3FA13F86"/>
    <w:rsid w:val="3FF32979"/>
    <w:rsid w:val="4170285A"/>
    <w:rsid w:val="43E86C5F"/>
    <w:rsid w:val="44420BC4"/>
    <w:rsid w:val="4ABD443D"/>
    <w:rsid w:val="50055DC9"/>
    <w:rsid w:val="524B628E"/>
    <w:rsid w:val="58790998"/>
    <w:rsid w:val="5CD375BA"/>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8E4F5F"/>
  <w15:docId w15:val="{F5A08BCA-C25A-48F3-8BB7-4EBEE0BE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semiHidden="1"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1"/>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spacing w:line="360" w:lineRule="auto"/>
      <w:ind w:firstLineChars="200" w:firstLine="200"/>
    </w:pPr>
    <w:rPr>
      <w:rFonts w:ascii="Calibri" w:hAnsi="Calibri"/>
      <w:sz w:val="24"/>
    </w:rPr>
  </w:style>
  <w:style w:type="paragraph" w:styleId="a4">
    <w:name w:val="annotation text"/>
    <w:basedOn w:val="a"/>
    <w:link w:val="a5"/>
    <w:uiPriority w:val="99"/>
    <w:semiHidden/>
    <w:unhideWhenUsed/>
    <w:qFormat/>
    <w:pPr>
      <w:jc w:val="left"/>
    </w:pPr>
  </w:style>
  <w:style w:type="paragraph" w:styleId="a6">
    <w:name w:val="Closing"/>
    <w:basedOn w:val="a"/>
    <w:qFormat/>
    <w:pPr>
      <w:ind w:leftChars="2100" w:left="100"/>
    </w:pPr>
    <w:rPr>
      <w:rFonts w:ascii="宋体"/>
      <w:sz w:val="24"/>
    </w:rPr>
  </w:style>
  <w:style w:type="paragraph" w:styleId="a7">
    <w:name w:val="Body Text"/>
    <w:basedOn w:val="a"/>
    <w:link w:val="a8"/>
    <w:uiPriority w:val="99"/>
    <w:semiHidden/>
    <w:unhideWhenUsed/>
    <w:qFormat/>
    <w:pPr>
      <w:spacing w:after="120"/>
    </w:pPr>
  </w:style>
  <w:style w:type="paragraph" w:styleId="a9">
    <w:name w:val="Body Text Indent"/>
    <w:basedOn w:val="a"/>
    <w:link w:val="aa"/>
    <w:qFormat/>
    <w:pPr>
      <w:spacing w:after="120"/>
      <w:ind w:leftChars="200" w:left="420"/>
    </w:pPr>
    <w:rPr>
      <w:rFonts w:ascii="Calibri" w:hAnsi="Calibri"/>
      <w:szCs w:val="22"/>
    </w:rPr>
  </w:style>
  <w:style w:type="paragraph" w:styleId="ab">
    <w:name w:val="Plain Text"/>
    <w:basedOn w:val="a"/>
    <w:link w:val="ac"/>
    <w:unhideWhenUsed/>
    <w:qFormat/>
    <w:pPr>
      <w:widowControl/>
      <w:adjustRightInd w:val="0"/>
      <w:snapToGrid w:val="0"/>
      <w:ind w:firstLineChars="200" w:firstLine="200"/>
      <w:jc w:val="left"/>
    </w:pPr>
    <w:rPr>
      <w:rFonts w:ascii="宋体" w:eastAsia="微软雅黑" w:hAnsi="Courier New" w:cs="Courier New"/>
      <w:kern w:val="0"/>
      <w:sz w:val="22"/>
      <w:szCs w:val="21"/>
    </w:rPr>
  </w:style>
  <w:style w:type="paragraph" w:styleId="ad">
    <w:name w:val="endnote text"/>
    <w:basedOn w:val="a"/>
    <w:link w:val="ae"/>
    <w:uiPriority w:val="99"/>
    <w:semiHidden/>
    <w:unhideWhenUsed/>
    <w:qFormat/>
    <w:pPr>
      <w:snapToGrid w:val="0"/>
      <w:jc w:val="left"/>
    </w:pPr>
  </w:style>
  <w:style w:type="paragraph" w:styleId="af">
    <w:name w:val="Balloon Text"/>
    <w:basedOn w:val="a"/>
    <w:link w:val="af0"/>
    <w:qFormat/>
    <w:rPr>
      <w:sz w:val="18"/>
      <w:szCs w:val="18"/>
    </w:rPr>
  </w:style>
  <w:style w:type="paragraph" w:styleId="af1">
    <w:name w:val="footer"/>
    <w:basedOn w:val="a"/>
    <w:link w:val="af2"/>
    <w:qFormat/>
    <w:pPr>
      <w:tabs>
        <w:tab w:val="center" w:pos="4153"/>
        <w:tab w:val="right" w:pos="8306"/>
      </w:tabs>
      <w:snapToGrid w:val="0"/>
      <w:jc w:val="left"/>
    </w:pPr>
    <w:rPr>
      <w:sz w:val="18"/>
      <w:szCs w:val="18"/>
    </w:rPr>
  </w:style>
  <w:style w:type="paragraph" w:styleId="af3">
    <w:name w:val="header"/>
    <w:basedOn w:val="a"/>
    <w:link w:val="af4"/>
    <w:qFormat/>
    <w:pPr>
      <w:pBdr>
        <w:bottom w:val="single" w:sz="6" w:space="1" w:color="auto"/>
      </w:pBdr>
      <w:tabs>
        <w:tab w:val="center" w:pos="4153"/>
        <w:tab w:val="right" w:pos="8306"/>
      </w:tabs>
      <w:snapToGrid w:val="0"/>
      <w:jc w:val="center"/>
    </w:pPr>
    <w:rPr>
      <w:sz w:val="18"/>
      <w:szCs w:val="18"/>
    </w:rPr>
  </w:style>
  <w:style w:type="paragraph" w:styleId="af5">
    <w:name w:val="Subtitle"/>
    <w:basedOn w:val="a"/>
    <w:next w:val="a"/>
    <w:uiPriority w:val="11"/>
    <w:qFormat/>
    <w:pPr>
      <w:spacing w:before="240" w:after="60" w:line="312" w:lineRule="auto"/>
      <w:outlineLvl w:val="1"/>
    </w:pPr>
    <w:rPr>
      <w:rFonts w:asciiTheme="minorHAnsi" w:hAnsiTheme="minorHAnsi" w:cstheme="minorBidi"/>
      <w:b/>
      <w:bCs/>
      <w:kern w:val="28"/>
      <w:sz w:val="30"/>
      <w:szCs w:val="32"/>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6">
    <w:name w:val="Normal (Web)"/>
    <w:basedOn w:val="a"/>
    <w:qFormat/>
    <w:pPr>
      <w:widowControl/>
      <w:spacing w:before="100" w:beforeAutospacing="1" w:after="100" w:afterAutospacing="1"/>
      <w:jc w:val="left"/>
    </w:pPr>
    <w:rPr>
      <w:rFonts w:ascii="宋体" w:hAnsi="宋体" w:cs="宋体"/>
      <w:kern w:val="0"/>
      <w:sz w:val="24"/>
    </w:rPr>
  </w:style>
  <w:style w:type="paragraph" w:styleId="af7">
    <w:name w:val="Title"/>
    <w:basedOn w:val="a"/>
    <w:next w:val="a"/>
    <w:uiPriority w:val="10"/>
    <w:qFormat/>
    <w:pPr>
      <w:spacing w:before="240" w:after="60"/>
      <w:outlineLvl w:val="0"/>
    </w:pPr>
    <w:rPr>
      <w:rFonts w:asciiTheme="majorHAnsi" w:hAnsiTheme="majorHAnsi" w:cstheme="majorBidi"/>
      <w:b/>
      <w:bCs/>
      <w:sz w:val="32"/>
      <w:szCs w:val="32"/>
    </w:rPr>
  </w:style>
  <w:style w:type="paragraph" w:styleId="af8">
    <w:name w:val="annotation subject"/>
    <w:basedOn w:val="a4"/>
    <w:next w:val="a4"/>
    <w:link w:val="af9"/>
    <w:uiPriority w:val="99"/>
    <w:semiHidden/>
    <w:unhideWhenUsed/>
    <w:qFormat/>
    <w:rPr>
      <w:b/>
      <w:bCs/>
    </w:rPr>
  </w:style>
  <w:style w:type="table" w:styleId="af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endnote reference"/>
    <w:basedOn w:val="a0"/>
    <w:uiPriority w:val="99"/>
    <w:semiHidden/>
    <w:unhideWhenUsed/>
    <w:qFormat/>
    <w:rPr>
      <w:vertAlign w:val="superscript"/>
    </w:rPr>
  </w:style>
  <w:style w:type="character" w:styleId="afd">
    <w:name w:val="Emphasis"/>
    <w:uiPriority w:val="20"/>
    <w:qFormat/>
    <w:rPr>
      <w:i/>
      <w:iCs/>
    </w:rPr>
  </w:style>
  <w:style w:type="character" w:styleId="afe">
    <w:name w:val="Hyperlink"/>
    <w:basedOn w:val="a0"/>
    <w:unhideWhenUsed/>
    <w:qFormat/>
    <w:rPr>
      <w:color w:val="0000FF"/>
      <w:u w:val="single"/>
    </w:rPr>
  </w:style>
  <w:style w:type="character" w:styleId="aff">
    <w:name w:val="annotation reference"/>
    <w:basedOn w:val="a0"/>
    <w:uiPriority w:val="99"/>
    <w:semiHidden/>
    <w:unhideWhenUsed/>
    <w:qFormat/>
    <w:rPr>
      <w:sz w:val="21"/>
      <w:szCs w:val="21"/>
    </w:rPr>
  </w:style>
  <w:style w:type="paragraph" w:customStyle="1" w:styleId="10">
    <w:name w:val="纯文本1"/>
    <w:basedOn w:val="a"/>
    <w:qFormat/>
    <w:pPr>
      <w:widowControl/>
      <w:jc w:val="left"/>
    </w:pPr>
    <w:rPr>
      <w:rFonts w:ascii="宋体" w:eastAsia="微软雅黑" w:hAnsi="Courier New"/>
      <w:kern w:val="0"/>
      <w:sz w:val="20"/>
      <w:szCs w:val="21"/>
    </w:rPr>
  </w:style>
  <w:style w:type="paragraph" w:customStyle="1" w:styleId="100">
    <w:name w:val="1_0"/>
    <w:basedOn w:val="a"/>
    <w:next w:val="10"/>
    <w:qFormat/>
    <w:rPr>
      <w:rFonts w:ascii="宋体" w:hAnsi="Courier New"/>
      <w:szCs w:val="22"/>
    </w:rPr>
  </w:style>
  <w:style w:type="paragraph" w:customStyle="1" w:styleId="12">
    <w:name w:val="无间隔1"/>
    <w:uiPriority w:val="99"/>
    <w:qFormat/>
    <w:pPr>
      <w:adjustRightInd w:val="0"/>
      <w:snapToGrid w:val="0"/>
    </w:pPr>
    <w:rPr>
      <w:rFonts w:ascii="Tahoma" w:eastAsia="微软雅黑" w:hAnsi="Tahoma"/>
      <w:sz w:val="22"/>
      <w:szCs w:val="22"/>
    </w:rPr>
  </w:style>
  <w:style w:type="character" w:customStyle="1" w:styleId="af2">
    <w:name w:val="页脚 字符"/>
    <w:link w:val="af1"/>
    <w:qFormat/>
    <w:rPr>
      <w:kern w:val="2"/>
      <w:sz w:val="18"/>
      <w:szCs w:val="18"/>
    </w:rPr>
  </w:style>
  <w:style w:type="character" w:customStyle="1" w:styleId="apple-style-span">
    <w:name w:val="apple-style-span"/>
    <w:basedOn w:val="a0"/>
    <w:qFormat/>
  </w:style>
  <w:style w:type="character" w:customStyle="1" w:styleId="af4">
    <w:name w:val="页眉 字符"/>
    <w:link w:val="af3"/>
    <w:qFormat/>
    <w:rPr>
      <w:kern w:val="2"/>
      <w:sz w:val="18"/>
      <w:szCs w:val="18"/>
    </w:rPr>
  </w:style>
  <w:style w:type="character" w:customStyle="1" w:styleId="style141">
    <w:name w:val="style141"/>
    <w:qFormat/>
    <w:rPr>
      <w:rFonts w:ascii="宋体" w:eastAsia="宋体" w:hAnsi="宋体" w:hint="eastAsia"/>
      <w:sz w:val="18"/>
      <w:szCs w:val="18"/>
    </w:rPr>
  </w:style>
  <w:style w:type="character" w:customStyle="1" w:styleId="ac">
    <w:name w:val="纯文本 字符"/>
    <w:basedOn w:val="a0"/>
    <w:link w:val="ab"/>
    <w:qFormat/>
    <w:rPr>
      <w:rFonts w:ascii="宋体" w:eastAsia="微软雅黑" w:hAnsi="Courier New" w:cs="Courier New"/>
      <w:sz w:val="22"/>
      <w:szCs w:val="21"/>
    </w:rPr>
  </w:style>
  <w:style w:type="character" w:customStyle="1" w:styleId="a5">
    <w:name w:val="批注文字 字符"/>
    <w:basedOn w:val="a0"/>
    <w:link w:val="a4"/>
    <w:uiPriority w:val="99"/>
    <w:semiHidden/>
    <w:qFormat/>
    <w:rPr>
      <w:kern w:val="2"/>
      <w:sz w:val="21"/>
      <w:szCs w:val="24"/>
    </w:rPr>
  </w:style>
  <w:style w:type="character" w:customStyle="1" w:styleId="af9">
    <w:name w:val="批注主题 字符"/>
    <w:basedOn w:val="a5"/>
    <w:link w:val="af8"/>
    <w:uiPriority w:val="99"/>
    <w:semiHidden/>
    <w:qFormat/>
    <w:rPr>
      <w:b/>
      <w:bCs/>
      <w:kern w:val="2"/>
      <w:sz w:val="21"/>
      <w:szCs w:val="24"/>
    </w:rPr>
  </w:style>
  <w:style w:type="paragraph" w:styleId="aff0">
    <w:name w:val="List Paragraph"/>
    <w:basedOn w:val="a"/>
    <w:uiPriority w:val="34"/>
    <w:qFormat/>
    <w:pPr>
      <w:ind w:firstLineChars="200" w:firstLine="420"/>
    </w:pPr>
  </w:style>
  <w:style w:type="character" w:customStyle="1" w:styleId="aa">
    <w:name w:val="正文文本缩进 字符"/>
    <w:basedOn w:val="a0"/>
    <w:link w:val="a9"/>
    <w:qFormat/>
    <w:rPr>
      <w:rFonts w:ascii="Calibri" w:hAnsi="Calibri"/>
      <w:kern w:val="2"/>
      <w:sz w:val="21"/>
      <w:szCs w:val="22"/>
    </w:rPr>
  </w:style>
  <w:style w:type="paragraph" w:customStyle="1" w:styleId="p18">
    <w:name w:val="p18"/>
    <w:basedOn w:val="a"/>
    <w:qFormat/>
    <w:pPr>
      <w:widowControl/>
      <w:adjustRightInd w:val="0"/>
      <w:spacing w:line="312" w:lineRule="atLeast"/>
    </w:pPr>
    <w:rPr>
      <w:rFonts w:ascii="宋体" w:hAnsi="宋体" w:cs="宋体"/>
      <w:kern w:val="0"/>
      <w:sz w:val="24"/>
    </w:rPr>
  </w:style>
  <w:style w:type="character" w:customStyle="1" w:styleId="a8">
    <w:name w:val="正文文本 字符"/>
    <w:basedOn w:val="a0"/>
    <w:link w:val="a7"/>
    <w:uiPriority w:val="99"/>
    <w:semiHidden/>
    <w:qFormat/>
    <w:rPr>
      <w:kern w:val="2"/>
      <w:sz w:val="21"/>
      <w:szCs w:val="24"/>
    </w:rPr>
  </w:style>
  <w:style w:type="character" w:customStyle="1" w:styleId="13">
    <w:name w:val="标题 1 字符"/>
    <w:basedOn w:val="a0"/>
    <w:qFormat/>
    <w:rPr>
      <w:b/>
      <w:bCs/>
      <w:kern w:val="44"/>
      <w:sz w:val="44"/>
      <w:szCs w:val="44"/>
    </w:rPr>
  </w:style>
  <w:style w:type="character" w:customStyle="1" w:styleId="20">
    <w:name w:val="标题 2 字符"/>
    <w:basedOn w:val="a0"/>
    <w:link w:val="2"/>
    <w:qFormat/>
    <w:rPr>
      <w:rFonts w:ascii="Arial" w:eastAsia="黑体" w:hAnsi="Arial"/>
      <w:b/>
      <w:bCs/>
      <w:kern w:val="2"/>
      <w:sz w:val="32"/>
      <w:szCs w:val="32"/>
    </w:rPr>
  </w:style>
  <w:style w:type="character" w:customStyle="1" w:styleId="30">
    <w:name w:val="标题 3 字符"/>
    <w:basedOn w:val="a0"/>
    <w:link w:val="3"/>
    <w:qFormat/>
    <w:rPr>
      <w:b/>
      <w:bCs/>
      <w:kern w:val="2"/>
      <w:sz w:val="32"/>
      <w:szCs w:val="32"/>
    </w:rPr>
  </w:style>
  <w:style w:type="character" w:customStyle="1" w:styleId="af0">
    <w:name w:val="批注框文本 字符"/>
    <w:basedOn w:val="a0"/>
    <w:link w:val="af"/>
    <w:qFormat/>
    <w:rPr>
      <w:kern w:val="2"/>
      <w:sz w:val="18"/>
      <w:szCs w:val="18"/>
    </w:rPr>
  </w:style>
  <w:style w:type="character" w:customStyle="1" w:styleId="HTML0">
    <w:name w:val="HTML 预设格式 字符"/>
    <w:basedOn w:val="a0"/>
    <w:link w:val="HTML"/>
    <w:uiPriority w:val="99"/>
    <w:qFormat/>
    <w:rPr>
      <w:rFonts w:ascii="宋体" w:hAnsi="宋体" w:cs="宋体"/>
      <w:sz w:val="24"/>
      <w:szCs w:val="24"/>
    </w:rPr>
  </w:style>
  <w:style w:type="character" w:customStyle="1" w:styleId="11">
    <w:name w:val="标题 1 字符1"/>
    <w:link w:val="1"/>
    <w:qFormat/>
    <w:rPr>
      <w:b/>
      <w:bCs/>
      <w:kern w:val="44"/>
      <w:sz w:val="44"/>
      <w:szCs w:val="44"/>
    </w:rPr>
  </w:style>
  <w:style w:type="character" w:customStyle="1" w:styleId="Char">
    <w:name w:val="页眉 Char"/>
    <w:qFormat/>
    <w:rPr>
      <w:kern w:val="2"/>
      <w:sz w:val="18"/>
      <w:szCs w:val="18"/>
      <w:lang w:val="zh-CN" w:eastAsia="zh-CN"/>
    </w:rPr>
  </w:style>
  <w:style w:type="character" w:customStyle="1" w:styleId="Char0">
    <w:name w:val="页脚 Char"/>
    <w:qFormat/>
    <w:rPr>
      <w:kern w:val="2"/>
      <w:sz w:val="18"/>
      <w:szCs w:val="18"/>
      <w:lang w:val="zh-CN" w:eastAsia="zh-CN"/>
    </w:rPr>
  </w:style>
  <w:style w:type="character" w:customStyle="1" w:styleId="ae">
    <w:name w:val="尾注文本 字符"/>
    <w:basedOn w:val="a0"/>
    <w:link w:val="ad"/>
    <w:uiPriority w:val="99"/>
    <w:semiHidden/>
    <w:qFormat/>
    <w:rPr>
      <w:kern w:val="2"/>
      <w:sz w:val="21"/>
      <w:szCs w:val="24"/>
    </w:rPr>
  </w:style>
  <w:style w:type="paragraph" w:customStyle="1" w:styleId="14">
    <w:name w:val="列出段落1"/>
    <w:basedOn w:val="a"/>
    <w:uiPriority w:val="34"/>
    <w:qFormat/>
    <w:pPr>
      <w:ind w:firstLineChars="200" w:firstLine="420"/>
    </w:pPr>
  </w:style>
  <w:style w:type="character" w:customStyle="1" w:styleId="cap4-browsecontent">
    <w:name w:val="cap4-browse_content"/>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6FFA6-E545-4D64-BCEA-925F66135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20</Pages>
  <Words>1582</Words>
  <Characters>9021</Characters>
  <Application>Microsoft Office Word</Application>
  <DocSecurity>0</DocSecurity>
  <Lines>75</Lines>
  <Paragraphs>21</Paragraphs>
  <ScaleCrop>false</ScaleCrop>
  <Company>aaa</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王文贤</cp:lastModifiedBy>
  <cp:revision>17</cp:revision>
  <cp:lastPrinted>2011-11-29T08:47:00Z</cp:lastPrinted>
  <dcterms:created xsi:type="dcterms:W3CDTF">2024-05-22T02:33:00Z</dcterms:created>
  <dcterms:modified xsi:type="dcterms:W3CDTF">2024-09-09T06:59:00Z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620A1EC4334F4D42AAFB683E4BFEC574_13</vt:lpwstr>
  </property>
</Properties>
</file>