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2FD35">
      <w:pPr>
        <w:jc w:val="center"/>
        <w:rPr>
          <w:rFonts w:ascii="微软雅黑" w:hAnsi="微软雅黑" w:eastAsia="微软雅黑" w:cs="微软雅黑"/>
          <w:b/>
          <w:bCs/>
          <w:i w:val="0"/>
          <w:iCs w:val="0"/>
          <w:color w:val="333333"/>
          <w:sz w:val="27"/>
          <w:szCs w:val="27"/>
          <w:u w:val="none"/>
        </w:rPr>
      </w:pPr>
      <w:r>
        <w:rPr>
          <w:rFonts w:ascii="微软雅黑" w:hAnsi="微软雅黑" w:eastAsia="微软雅黑" w:cs="微软雅黑"/>
          <w:b/>
          <w:bCs/>
          <w:i w:val="0"/>
          <w:iCs w:val="0"/>
          <w:color w:val="333333"/>
          <w:sz w:val="28"/>
          <w:szCs w:val="28"/>
          <w:u w:val="none"/>
        </w:rPr>
        <w:t>广州大学城能源发展有限公司</w:t>
      </w:r>
    </w:p>
    <w:p w14:paraId="0394D376">
      <w:pPr>
        <w:jc w:val="center"/>
        <w:rPr>
          <w:b/>
          <w:sz w:val="28"/>
          <w:highlight w:val="none"/>
        </w:rPr>
      </w:pPr>
      <w:r>
        <w:rPr>
          <w:rFonts w:hint="eastAsia"/>
          <w:b/>
          <w:sz w:val="28"/>
          <w:highlight w:val="none"/>
        </w:rPr>
        <w:t>202408超算BA维护升级项目材料采购</w:t>
      </w:r>
      <w:r>
        <w:rPr>
          <w:rFonts w:hint="eastAsia"/>
          <w:b/>
          <w:sz w:val="28"/>
          <w:highlight w:val="none"/>
          <w:lang w:val="en-US" w:eastAsia="zh-CN"/>
        </w:rPr>
        <w:t xml:space="preserve">  </w:t>
      </w:r>
      <w:r>
        <w:rPr>
          <w:rFonts w:hint="eastAsia"/>
          <w:b/>
          <w:sz w:val="28"/>
          <w:highlight w:val="none"/>
        </w:rPr>
        <w:t>竞选文件</w:t>
      </w:r>
    </w:p>
    <w:p w14:paraId="37DF6F75">
      <w:pPr>
        <w:spacing w:line="360" w:lineRule="auto"/>
        <w:ind w:firstLine="482" w:firstLineChars="200"/>
        <w:jc w:val="left"/>
        <w:rPr>
          <w:rFonts w:ascii="宋体" w:hAnsi="宋体"/>
          <w:b/>
          <w:sz w:val="24"/>
          <w:highlight w:val="none"/>
        </w:rPr>
      </w:pPr>
    </w:p>
    <w:p w14:paraId="2E0F5CA8">
      <w:pPr>
        <w:pStyle w:val="15"/>
        <w:numPr>
          <w:ilvl w:val="0"/>
          <w:numId w:val="1"/>
        </w:numPr>
        <w:spacing w:line="360" w:lineRule="auto"/>
        <w:ind w:left="0" w:firstLine="480"/>
        <w:rPr>
          <w:rFonts w:ascii="宋体" w:hAnsi="宋体"/>
          <w:sz w:val="24"/>
          <w:highlight w:val="none"/>
        </w:rPr>
      </w:pPr>
      <w:r>
        <w:rPr>
          <w:rFonts w:hint="eastAsia" w:ascii="宋体" w:hAnsi="宋体"/>
          <w:sz w:val="24"/>
          <w:highlight w:val="none"/>
        </w:rPr>
        <w:t>项目名称和采购内容</w:t>
      </w:r>
    </w:p>
    <w:p w14:paraId="6910F0C7">
      <w:pPr>
        <w:pStyle w:val="15"/>
        <w:tabs>
          <w:tab w:val="left" w:pos="420"/>
        </w:tabs>
        <w:spacing w:line="360" w:lineRule="auto"/>
        <w:ind w:firstLine="480"/>
        <w:rPr>
          <w:rFonts w:hint="eastAsia" w:ascii="宋体" w:hAnsi="宋体"/>
          <w:sz w:val="24"/>
          <w:highlight w:val="none"/>
          <w:lang w:val="en-US" w:eastAsia="zh-CN"/>
        </w:rPr>
      </w:pPr>
      <w:r>
        <w:rPr>
          <w:rFonts w:hint="eastAsia" w:ascii="宋体" w:hAnsi="宋体"/>
          <w:sz w:val="24"/>
          <w:highlight w:val="none"/>
        </w:rPr>
        <w:t>（一）项目名称：</w:t>
      </w:r>
      <w:r>
        <w:rPr>
          <w:rFonts w:hint="eastAsia" w:ascii="宋体" w:hAnsi="宋体"/>
          <w:color w:val="auto"/>
          <w:sz w:val="24"/>
          <w:highlight w:val="none"/>
          <w:lang w:val="en-US" w:eastAsia="zh-CN"/>
        </w:rPr>
        <w:t>202408超算BA维护升级项目材料</w:t>
      </w:r>
    </w:p>
    <w:p w14:paraId="36ADE220">
      <w:pPr>
        <w:pStyle w:val="15"/>
        <w:tabs>
          <w:tab w:val="left" w:pos="420"/>
        </w:tabs>
        <w:spacing w:line="360" w:lineRule="auto"/>
        <w:ind w:firstLine="480"/>
        <w:rPr>
          <w:rFonts w:hint="eastAsia" w:ascii="宋体" w:hAnsi="宋体"/>
          <w:color w:val="auto"/>
          <w:sz w:val="24"/>
          <w:highlight w:val="none"/>
          <w:lang w:val="en-US" w:eastAsia="zh-CN"/>
        </w:rPr>
      </w:pPr>
      <w:r>
        <w:rPr>
          <w:rFonts w:hint="eastAsia" w:ascii="宋体" w:hAnsi="宋体"/>
          <w:sz w:val="24"/>
          <w:highlight w:val="none"/>
        </w:rPr>
        <w:t>（二）采购限价</w:t>
      </w:r>
      <w:r>
        <w:rPr>
          <w:rFonts w:hint="eastAsia" w:ascii="宋体" w:hAnsi="宋体"/>
          <w:sz w:val="24"/>
          <w:highlight w:val="none"/>
          <w:lang w:eastAsia="zh-CN"/>
        </w:rPr>
        <w:t>（</w:t>
      </w:r>
      <w:r>
        <w:rPr>
          <w:rFonts w:hint="eastAsia" w:ascii="宋体" w:hAnsi="宋体"/>
          <w:sz w:val="24"/>
          <w:highlight w:val="none"/>
          <w:lang w:val="en-US" w:eastAsia="zh-CN"/>
        </w:rPr>
        <w:t>人民币</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color w:val="auto"/>
          <w:sz w:val="24"/>
          <w:highlight w:val="none"/>
          <w:lang w:val="en-US" w:eastAsia="zh-CN"/>
        </w:rPr>
        <w:t>限价8万元。</w:t>
      </w:r>
    </w:p>
    <w:p w14:paraId="3C54E384">
      <w:pPr>
        <w:pStyle w:val="15"/>
        <w:tabs>
          <w:tab w:val="left" w:pos="420"/>
        </w:tabs>
        <w:spacing w:line="360" w:lineRule="auto"/>
        <w:ind w:firstLine="480"/>
        <w:rPr>
          <w:rFonts w:ascii="宋体" w:hAnsi="宋体"/>
          <w:sz w:val="24"/>
          <w:highlight w:val="none"/>
        </w:rPr>
      </w:pPr>
      <w:r>
        <w:rPr>
          <w:rFonts w:hint="eastAsia" w:ascii="宋体" w:hAnsi="宋体"/>
          <w:sz w:val="24"/>
          <w:highlight w:val="none"/>
        </w:rPr>
        <w:t>（三）采购内容：</w:t>
      </w:r>
      <w:r>
        <w:rPr>
          <w:rFonts w:hint="eastAsia" w:ascii="宋体" w:hAnsi="宋体"/>
          <w:color w:val="auto"/>
          <w:sz w:val="24"/>
          <w:highlight w:val="none"/>
          <w:lang w:val="en-US" w:eastAsia="zh-CN"/>
        </w:rPr>
        <w:t>BA维护项目设备材料类</w:t>
      </w:r>
      <w:r>
        <w:rPr>
          <w:rFonts w:hint="eastAsia" w:ascii="宋体" w:hAnsi="宋体"/>
          <w:b w:val="0"/>
          <w:color w:val="auto"/>
          <w:sz w:val="24"/>
          <w:highlight w:val="none"/>
          <w:lang w:val="en-US" w:eastAsia="zh-CN"/>
        </w:rPr>
        <w:t>。</w:t>
      </w:r>
      <w:r>
        <w:rPr>
          <w:rFonts w:hint="eastAsia" w:ascii="宋体" w:hAnsi="宋体"/>
          <w:sz w:val="24"/>
          <w:highlight w:val="none"/>
        </w:rPr>
        <w:t>具体详见采购需求</w:t>
      </w:r>
      <w:r>
        <w:rPr>
          <w:rFonts w:hint="eastAsia" w:ascii="宋体" w:hAnsi="宋体"/>
          <w:sz w:val="24"/>
          <w:highlight w:val="none"/>
          <w:lang w:eastAsia="zh-CN"/>
        </w:rPr>
        <w:t>（</w:t>
      </w:r>
      <w:r>
        <w:rPr>
          <w:rFonts w:hint="eastAsia" w:ascii="宋体" w:hAnsi="宋体"/>
          <w:sz w:val="24"/>
          <w:highlight w:val="none"/>
          <w:lang w:val="en-US" w:eastAsia="zh-CN"/>
        </w:rPr>
        <w:t>附件1）</w:t>
      </w:r>
      <w:r>
        <w:rPr>
          <w:rFonts w:hint="eastAsia" w:ascii="宋体" w:hAnsi="宋体"/>
          <w:sz w:val="24"/>
          <w:highlight w:val="none"/>
        </w:rPr>
        <w:t>。</w:t>
      </w:r>
    </w:p>
    <w:p w14:paraId="33CC071B">
      <w:pPr>
        <w:spacing w:line="360" w:lineRule="auto"/>
        <w:ind w:firstLine="480" w:firstLineChars="200"/>
        <w:rPr>
          <w:rFonts w:ascii="宋体" w:hAnsi="宋体"/>
          <w:sz w:val="24"/>
          <w:highlight w:val="none"/>
        </w:rPr>
      </w:pPr>
      <w:r>
        <w:rPr>
          <w:rFonts w:hint="eastAsia" w:ascii="宋体" w:hAnsi="宋体"/>
          <w:sz w:val="24"/>
          <w:highlight w:val="none"/>
        </w:rPr>
        <w:t>二、合格供应商资格要求</w:t>
      </w:r>
    </w:p>
    <w:p w14:paraId="418A6859">
      <w:pPr>
        <w:pStyle w:val="15"/>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必须具有独立承担民事责任能力、在中华人民共和国境内注册的企业法人，或其他组织，按国家法律经营，提供有效的营业执照副本或其他组织证明文件复印件；</w:t>
      </w:r>
    </w:p>
    <w:p w14:paraId="247D38AC">
      <w:pPr>
        <w:pStyle w:val="15"/>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已办理合法税务登记，具有开具相应增值税专用发票资格；</w:t>
      </w:r>
    </w:p>
    <w:p w14:paraId="52CE673D">
      <w:pPr>
        <w:pStyle w:val="15"/>
        <w:numPr>
          <w:ilvl w:val="0"/>
          <w:numId w:val="2"/>
        </w:numPr>
        <w:tabs>
          <w:tab w:val="left" w:pos="420"/>
        </w:tabs>
        <w:spacing w:line="360" w:lineRule="auto"/>
        <w:ind w:left="0" w:leftChars="0" w:firstLine="638" w:firstLineChars="266"/>
        <w:rPr>
          <w:rFonts w:ascii="宋体" w:hAnsi="宋体"/>
          <w:color w:val="auto"/>
          <w:sz w:val="24"/>
          <w:highlight w:val="none"/>
        </w:rPr>
      </w:pPr>
      <w:r>
        <w:rPr>
          <w:rFonts w:hint="eastAsia" w:ascii="宋体" w:hAnsi="宋体"/>
          <w:color w:val="auto"/>
          <w:sz w:val="24"/>
          <w:highlight w:val="none"/>
        </w:rPr>
        <w:t>投标人未被列入“信用中国”网站(www.creditchina.gov.cn)记录失信被执行人或重大税收违法案件当事人名单,须提供“信用中国”网站(www.creditchina.gov.cn)的信用记录查询结果截图并打印页面加盖公章</w:t>
      </w:r>
      <w:r>
        <w:rPr>
          <w:rFonts w:hint="eastAsia" w:ascii="宋体" w:hAnsi="宋体"/>
          <w:color w:val="auto"/>
          <w:sz w:val="24"/>
          <w:highlight w:val="none"/>
          <w:lang w:eastAsia="zh-CN"/>
        </w:rPr>
        <w:t>；</w:t>
      </w:r>
    </w:p>
    <w:p w14:paraId="4CD78F1E">
      <w:pPr>
        <w:pStyle w:val="15"/>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投标人没有处于被责令停业或破产状态，且资产未被重组、接管和冻结，声明在投标活动中3 年内没有重大违法活动和涉嫌违规行为</w:t>
      </w:r>
      <w:r>
        <w:rPr>
          <w:rFonts w:hint="eastAsia" w:ascii="宋体" w:hAnsi="宋体"/>
          <w:sz w:val="24"/>
          <w:highlight w:val="none"/>
          <w:lang w:eastAsia="zh-CN"/>
        </w:rPr>
        <w:t>；</w:t>
      </w:r>
    </w:p>
    <w:p w14:paraId="46292D36">
      <w:pPr>
        <w:pStyle w:val="15"/>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不接受联合体报价。</w:t>
      </w:r>
    </w:p>
    <w:p w14:paraId="6A0B222F">
      <w:pPr>
        <w:pStyle w:val="15"/>
        <w:numPr>
          <w:ilvl w:val="0"/>
          <w:numId w:val="3"/>
        </w:numPr>
        <w:spacing w:line="360" w:lineRule="auto"/>
        <w:ind w:left="0" w:firstLine="480"/>
        <w:rPr>
          <w:rFonts w:ascii="宋体" w:hAnsi="宋体"/>
          <w:sz w:val="24"/>
          <w:highlight w:val="none"/>
        </w:rPr>
      </w:pPr>
      <w:r>
        <w:rPr>
          <w:rFonts w:hint="eastAsia" w:ascii="宋体" w:hAnsi="宋体"/>
          <w:sz w:val="24"/>
          <w:highlight w:val="none"/>
        </w:rPr>
        <w:t>费用、支付方式及货期</w:t>
      </w:r>
    </w:p>
    <w:p w14:paraId="54969945">
      <w:pPr>
        <w:pStyle w:val="15"/>
        <w:tabs>
          <w:tab w:val="left" w:pos="420"/>
        </w:tabs>
        <w:spacing w:line="360" w:lineRule="auto"/>
        <w:ind w:firstLine="480"/>
        <w:rPr>
          <w:rFonts w:ascii="宋体" w:hAnsi="宋体"/>
          <w:sz w:val="24"/>
          <w:highlight w:val="none"/>
        </w:rPr>
      </w:pPr>
      <w:r>
        <w:rPr>
          <w:rFonts w:hint="eastAsia" w:ascii="宋体" w:hAnsi="宋体"/>
          <w:sz w:val="24"/>
          <w:highlight w:val="none"/>
        </w:rPr>
        <w:t>（一） 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，采购人有权根据实际情况调整采购数量。</w:t>
      </w:r>
    </w:p>
    <w:p w14:paraId="6001DDC4">
      <w:pPr>
        <w:pStyle w:val="15"/>
        <w:tabs>
          <w:tab w:val="left" w:pos="420"/>
        </w:tabs>
        <w:spacing w:line="360" w:lineRule="auto"/>
        <w:ind w:firstLine="480"/>
        <w:rPr>
          <w:rFonts w:hint="eastAsia" w:ascii="宋体" w:hAnsi="宋体"/>
          <w:sz w:val="24"/>
          <w:highlight w:val="none"/>
        </w:rPr>
      </w:pPr>
      <w:r>
        <w:rPr>
          <w:rFonts w:hint="eastAsia" w:ascii="宋体" w:hAnsi="宋体"/>
          <w:sz w:val="24"/>
          <w:highlight w:val="none"/>
        </w:rPr>
        <w:t>（二）</w:t>
      </w:r>
      <w:r>
        <w:rPr>
          <w:rFonts w:hint="eastAsia" w:ascii="宋体" w:hAnsi="宋体"/>
          <w:color w:val="auto"/>
          <w:sz w:val="24"/>
          <w:highlight w:val="none"/>
        </w:rPr>
        <w:t>付款方式</w:t>
      </w:r>
    </w:p>
    <w:p w14:paraId="055B37A2">
      <w:pPr>
        <w:pStyle w:val="15"/>
        <w:tabs>
          <w:tab w:val="left" w:pos="420"/>
        </w:tabs>
        <w:spacing w:line="360" w:lineRule="auto"/>
        <w:rPr>
          <w:rFonts w:hint="eastAsia" w:ascii="宋体" w:hAnsi="宋体"/>
          <w:sz w:val="24"/>
          <w:highlight w:val="none"/>
        </w:rPr>
      </w:pPr>
      <w:r>
        <w:rPr>
          <w:rFonts w:hint="eastAsia" w:ascii="宋体" w:hAnsi="宋体"/>
          <w:sz w:val="24"/>
          <w:highlight w:val="none"/>
        </w:rPr>
        <w:t>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w:t>
      </w:r>
      <w:r>
        <w:rPr>
          <w:rFonts w:hint="eastAsia" w:ascii="宋体" w:hAnsi="宋体"/>
          <w:sz w:val="24"/>
          <w:highlight w:val="none"/>
          <w:lang w:val="en-US" w:eastAsia="zh-CN"/>
        </w:rPr>
        <w:t>30日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14:paraId="07DD9694">
      <w:pPr>
        <w:pStyle w:val="15"/>
        <w:numPr>
          <w:ilvl w:val="0"/>
          <w:numId w:val="4"/>
        </w:numPr>
        <w:tabs>
          <w:tab w:val="left" w:pos="0"/>
        </w:tabs>
        <w:spacing w:line="360" w:lineRule="auto"/>
        <w:ind w:left="0" w:leftChars="0" w:firstLine="638" w:firstLineChars="266"/>
        <w:rPr>
          <w:rFonts w:ascii="宋体" w:hAnsi="宋体"/>
          <w:sz w:val="24"/>
          <w:highlight w:val="none"/>
        </w:rPr>
      </w:pPr>
      <w:r>
        <w:rPr>
          <w:rFonts w:hint="eastAsia" w:ascii="宋体" w:hAnsi="宋体"/>
          <w:sz w:val="24"/>
          <w:highlight w:val="none"/>
        </w:rPr>
        <w:t>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14:paraId="25A98640">
      <w:pPr>
        <w:pStyle w:val="15"/>
        <w:tabs>
          <w:tab w:val="left" w:pos="0"/>
        </w:tabs>
        <w:spacing w:line="360" w:lineRule="auto"/>
        <w:ind w:left="0" w:leftChars="0" w:firstLine="638" w:firstLineChars="266"/>
        <w:rPr>
          <w:rFonts w:hint="eastAsia" w:ascii="宋体" w:hAnsi="宋体" w:eastAsiaTheme="minorEastAsia"/>
          <w:sz w:val="24"/>
          <w:highlight w:val="none"/>
          <w:lang w:val="en-US" w:eastAsia="zh-CN"/>
        </w:rPr>
      </w:pPr>
      <w:r>
        <w:rPr>
          <w:rFonts w:hint="eastAsia" w:ascii="宋体" w:hAnsi="宋体"/>
          <w:sz w:val="24"/>
          <w:highlight w:val="none"/>
        </w:rPr>
        <w:t>（四）送货地点：广州大学城档案馆路36号第四冷站旁边仓库（国家档案馆对面）</w:t>
      </w:r>
      <w:r>
        <w:rPr>
          <w:rFonts w:hint="eastAsia" w:ascii="宋体" w:hAnsi="宋体"/>
          <w:sz w:val="24"/>
          <w:highlight w:val="none"/>
          <w:lang w:eastAsia="zh-CN"/>
        </w:rPr>
        <w:t>。</w:t>
      </w:r>
    </w:p>
    <w:p w14:paraId="60132129">
      <w:pPr>
        <w:spacing w:line="360" w:lineRule="auto"/>
        <w:ind w:firstLine="480" w:firstLineChars="200"/>
        <w:rPr>
          <w:rFonts w:ascii="宋体" w:hAnsi="宋体"/>
          <w:sz w:val="24"/>
          <w:highlight w:val="none"/>
        </w:rPr>
      </w:pPr>
      <w:r>
        <w:rPr>
          <w:rFonts w:hint="eastAsia" w:ascii="宋体" w:hAnsi="宋体"/>
          <w:sz w:val="24"/>
          <w:highlight w:val="none"/>
        </w:rPr>
        <w:t>四、报价响应要求</w:t>
      </w:r>
    </w:p>
    <w:p w14:paraId="2928201B">
      <w:pPr>
        <w:pStyle w:val="15"/>
        <w:numPr>
          <w:ilvl w:val="0"/>
          <w:numId w:val="5"/>
        </w:numPr>
        <w:spacing w:line="360" w:lineRule="auto"/>
        <w:ind w:firstLine="480"/>
        <w:rPr>
          <w:rFonts w:ascii="宋体" w:hAnsi="宋体"/>
          <w:sz w:val="24"/>
          <w:highlight w:val="none"/>
        </w:rPr>
      </w:pPr>
      <w:r>
        <w:rPr>
          <w:rFonts w:hint="eastAsia" w:ascii="宋体" w:hAnsi="宋体"/>
          <w:sz w:val="24"/>
          <w:highlight w:val="none"/>
        </w:rPr>
        <w:t>本项目采购需求（附件</w:t>
      </w:r>
      <w:r>
        <w:rPr>
          <w:rFonts w:ascii="宋体" w:hAnsi="宋体"/>
          <w:sz w:val="24"/>
          <w:highlight w:val="none"/>
        </w:rPr>
        <w:t>1）中的所有指标均为最低参考标准，其中涉及要求出具资质、质保、售后服务、供货确认等相关文书的</w:t>
      </w:r>
      <w:r>
        <w:rPr>
          <w:rFonts w:hint="eastAsia" w:ascii="宋体" w:hAnsi="宋体"/>
          <w:sz w:val="24"/>
          <w:highlight w:val="none"/>
        </w:rPr>
        <w:t>，默认约定供货时提供（采购需求另有描述的，从其要求）报价文件中的总价金额与分项报价汇总金额或者单价汇总金额不一致的，按就低不就高原则修正金额。</w:t>
      </w:r>
    </w:p>
    <w:p w14:paraId="73FAE5CA">
      <w:pPr>
        <w:pStyle w:val="15"/>
        <w:numPr>
          <w:ilvl w:val="0"/>
          <w:numId w:val="5"/>
        </w:numPr>
        <w:spacing w:line="360" w:lineRule="auto"/>
        <w:ind w:firstLine="480"/>
        <w:rPr>
          <w:rFonts w:ascii="宋体" w:hAnsi="宋体"/>
          <w:sz w:val="24"/>
          <w:highlight w:val="none"/>
        </w:rPr>
      </w:pPr>
      <w:r>
        <w:rPr>
          <w:rFonts w:hint="eastAsia" w:ascii="宋体" w:hAnsi="宋体"/>
          <w:sz w:val="24"/>
          <w:highlight w:val="none"/>
        </w:rPr>
        <w:t>投标时，供应商必须对项目的产品参数、规格型号逐一作实质性响应，并详细列出响应的具体内容（必须以本项目竞选文件规定的《实质性要求响应表》作为附件，加盖公章）</w:t>
      </w:r>
      <w:r>
        <w:rPr>
          <w:rFonts w:hint="eastAsia" w:ascii="宋体" w:hAnsi="宋体"/>
          <w:sz w:val="24"/>
          <w:highlight w:val="none"/>
          <w:lang w:eastAsia="zh-CN"/>
        </w:rPr>
        <w:t>。</w:t>
      </w:r>
    </w:p>
    <w:p w14:paraId="658184FD">
      <w:pPr>
        <w:pStyle w:val="15"/>
        <w:spacing w:line="360" w:lineRule="auto"/>
        <w:ind w:firstLine="480"/>
        <w:rPr>
          <w:rFonts w:ascii="宋体" w:hAnsi="宋体"/>
          <w:sz w:val="24"/>
          <w:highlight w:val="none"/>
        </w:rPr>
      </w:pPr>
      <w:r>
        <w:rPr>
          <w:rFonts w:hint="eastAsia" w:ascii="宋体" w:hAnsi="宋体"/>
          <w:sz w:val="24"/>
          <w:highlight w:val="none"/>
        </w:rPr>
        <w:t>五、投标文件</w:t>
      </w:r>
    </w:p>
    <w:p w14:paraId="3370F86A">
      <w:pPr>
        <w:pStyle w:val="15"/>
        <w:spacing w:line="360" w:lineRule="auto"/>
        <w:ind w:firstLine="480"/>
        <w:rPr>
          <w:rFonts w:ascii="宋体" w:hAnsi="宋体"/>
          <w:sz w:val="24"/>
          <w:highlight w:val="none"/>
        </w:rPr>
      </w:pPr>
      <w:r>
        <w:rPr>
          <w:rFonts w:hint="eastAsia" w:ascii="宋体" w:hAnsi="宋体"/>
          <w:sz w:val="24"/>
          <w:highlight w:val="none"/>
        </w:rPr>
        <w:t>根据采购人要求的投标文件格式编制，进行密封报价（盖章）。投标文件应包含以下内容：</w:t>
      </w:r>
    </w:p>
    <w:p w14:paraId="38B78DB6">
      <w:pPr>
        <w:pStyle w:val="15"/>
        <w:numPr>
          <w:ilvl w:val="0"/>
          <w:numId w:val="6"/>
        </w:numPr>
        <w:spacing w:line="360" w:lineRule="auto"/>
        <w:ind w:firstLine="480"/>
        <w:rPr>
          <w:rFonts w:ascii="宋体" w:hAnsi="宋体"/>
          <w:sz w:val="24"/>
          <w:highlight w:val="none"/>
        </w:rPr>
      </w:pPr>
      <w:r>
        <w:rPr>
          <w:rFonts w:hint="eastAsia" w:ascii="宋体" w:hAnsi="宋体"/>
          <w:sz w:val="24"/>
          <w:highlight w:val="none"/>
        </w:rPr>
        <w:t>价格文件（格式见附件2，加盖公章）</w:t>
      </w:r>
    </w:p>
    <w:p w14:paraId="22C90136">
      <w:pPr>
        <w:numPr>
          <w:ilvl w:val="0"/>
          <w:numId w:val="7"/>
        </w:numPr>
        <w:spacing w:line="360" w:lineRule="auto"/>
        <w:ind w:firstLine="480" w:firstLineChars="200"/>
        <w:rPr>
          <w:rFonts w:ascii="宋体" w:hAnsi="宋体"/>
          <w:sz w:val="24"/>
          <w:highlight w:val="none"/>
        </w:rPr>
      </w:pPr>
      <w:r>
        <w:rPr>
          <w:rFonts w:hint="eastAsia" w:ascii="宋体" w:hAnsi="宋体"/>
          <w:sz w:val="24"/>
          <w:highlight w:val="none"/>
        </w:rPr>
        <w:t>报价明细表</w:t>
      </w:r>
    </w:p>
    <w:p w14:paraId="1FB04F74">
      <w:pPr>
        <w:pStyle w:val="15"/>
        <w:numPr>
          <w:ilvl w:val="0"/>
          <w:numId w:val="6"/>
        </w:numPr>
        <w:spacing w:line="360" w:lineRule="auto"/>
        <w:ind w:firstLine="480"/>
        <w:rPr>
          <w:rFonts w:ascii="宋体" w:hAnsi="宋体"/>
          <w:sz w:val="24"/>
          <w:highlight w:val="none"/>
        </w:rPr>
      </w:pPr>
      <w:r>
        <w:rPr>
          <w:rFonts w:hint="eastAsia" w:ascii="宋体" w:hAnsi="宋体"/>
          <w:sz w:val="24"/>
          <w:highlight w:val="none"/>
        </w:rPr>
        <w:t>商务部分</w:t>
      </w:r>
    </w:p>
    <w:p w14:paraId="3030235E">
      <w:pPr>
        <w:pStyle w:val="15"/>
        <w:numPr>
          <w:ilvl w:val="0"/>
          <w:numId w:val="8"/>
        </w:numPr>
        <w:spacing w:line="360" w:lineRule="auto"/>
        <w:ind w:left="0" w:firstLine="480"/>
        <w:rPr>
          <w:rFonts w:ascii="宋体" w:hAnsi="宋体"/>
          <w:sz w:val="24"/>
          <w:highlight w:val="none"/>
        </w:rPr>
      </w:pPr>
      <w:r>
        <w:rPr>
          <w:rFonts w:hint="eastAsia" w:ascii="宋体" w:hAnsi="宋体"/>
          <w:sz w:val="24"/>
          <w:highlight w:val="none"/>
        </w:rPr>
        <w:t>有效的工商营业执照、企业法人组织机构代码证书、税务登记证书（或三证合一），提供复印件，并加盖公章。</w:t>
      </w:r>
    </w:p>
    <w:p w14:paraId="1C904E9D">
      <w:pPr>
        <w:pStyle w:val="15"/>
        <w:numPr>
          <w:ilvl w:val="0"/>
          <w:numId w:val="8"/>
        </w:numPr>
        <w:spacing w:line="360" w:lineRule="auto"/>
        <w:ind w:left="0" w:firstLine="480"/>
        <w:rPr>
          <w:rFonts w:ascii="宋体" w:hAnsi="宋体"/>
          <w:color w:val="auto"/>
          <w:sz w:val="24"/>
          <w:highlight w:val="none"/>
        </w:rPr>
      </w:pPr>
      <w:r>
        <w:rPr>
          <w:rFonts w:hint="eastAsia" w:ascii="宋体" w:hAnsi="宋体"/>
          <w:color w:val="auto"/>
          <w:sz w:val="24"/>
          <w:highlight w:val="none"/>
        </w:rPr>
        <w:t>附“信用中国”网站(www.creditchina.gov.cn)的信用记录查询结果截图并打印页面加盖公章</w:t>
      </w:r>
      <w:r>
        <w:rPr>
          <w:rFonts w:hint="eastAsia" w:ascii="宋体" w:hAnsi="宋体"/>
          <w:color w:val="auto"/>
          <w:sz w:val="24"/>
          <w:highlight w:val="none"/>
          <w:lang w:eastAsia="zh-CN"/>
        </w:rPr>
        <w:t>。</w:t>
      </w:r>
    </w:p>
    <w:p w14:paraId="1A9B4F34">
      <w:pPr>
        <w:pStyle w:val="15"/>
        <w:numPr>
          <w:ilvl w:val="0"/>
          <w:numId w:val="8"/>
        </w:numPr>
        <w:spacing w:line="360" w:lineRule="auto"/>
        <w:ind w:left="0" w:firstLine="480"/>
        <w:rPr>
          <w:rFonts w:ascii="宋体" w:hAnsi="宋体"/>
          <w:color w:val="auto"/>
          <w:sz w:val="24"/>
          <w:highlight w:val="none"/>
        </w:rPr>
      </w:pPr>
      <w:r>
        <w:rPr>
          <w:rFonts w:hint="eastAsia" w:ascii="宋体" w:hAnsi="宋体"/>
          <w:color w:val="auto"/>
          <w:sz w:val="24"/>
          <w:highlight w:val="none"/>
        </w:rPr>
        <w:t>供应商调查表（附件</w:t>
      </w:r>
      <w:r>
        <w:rPr>
          <w:rFonts w:ascii="宋体" w:hAnsi="宋体"/>
          <w:color w:val="auto"/>
          <w:sz w:val="24"/>
          <w:highlight w:val="none"/>
        </w:rPr>
        <w:t>3</w:t>
      </w:r>
      <w:r>
        <w:rPr>
          <w:rFonts w:hint="eastAsia" w:ascii="宋体" w:hAnsi="宋体"/>
          <w:color w:val="auto"/>
          <w:sz w:val="24"/>
          <w:highlight w:val="none"/>
        </w:rPr>
        <w:t>）。</w:t>
      </w:r>
    </w:p>
    <w:p w14:paraId="16066DA3">
      <w:pPr>
        <w:pStyle w:val="15"/>
        <w:numPr>
          <w:ilvl w:val="0"/>
          <w:numId w:val="8"/>
        </w:numPr>
        <w:spacing w:line="360" w:lineRule="auto"/>
        <w:ind w:left="0" w:firstLine="480"/>
        <w:rPr>
          <w:rFonts w:ascii="宋体" w:hAnsi="宋体"/>
          <w:color w:val="auto"/>
          <w:sz w:val="24"/>
          <w:highlight w:val="none"/>
        </w:rPr>
      </w:pPr>
      <w:r>
        <w:rPr>
          <w:rFonts w:hint="eastAsia" w:ascii="宋体" w:hAnsi="宋体" w:cs="Arial"/>
          <w:color w:val="auto"/>
          <w:sz w:val="24"/>
        </w:rPr>
        <w:t>法定代表人证明书、法定代表人授权委托书原件（附件</w:t>
      </w:r>
      <w:r>
        <w:rPr>
          <w:rFonts w:hint="eastAsia" w:ascii="宋体" w:hAnsi="宋体" w:cs="Arial"/>
          <w:color w:val="auto"/>
          <w:sz w:val="24"/>
          <w:lang w:val="en-US" w:eastAsia="zh-CN"/>
        </w:rPr>
        <w:t>4</w:t>
      </w:r>
      <w:r>
        <w:rPr>
          <w:rFonts w:hint="eastAsia" w:ascii="宋体" w:hAnsi="宋体" w:cs="Arial"/>
          <w:color w:val="auto"/>
          <w:sz w:val="24"/>
        </w:rPr>
        <w:t>和附件</w:t>
      </w:r>
      <w:r>
        <w:rPr>
          <w:rFonts w:hint="eastAsia" w:ascii="宋体" w:hAnsi="宋体" w:cs="Arial"/>
          <w:color w:val="auto"/>
          <w:sz w:val="24"/>
          <w:lang w:val="en-US" w:eastAsia="zh-CN"/>
        </w:rPr>
        <w:t>5</w:t>
      </w:r>
      <w:r>
        <w:rPr>
          <w:rFonts w:hint="eastAsia" w:ascii="宋体" w:hAnsi="宋体" w:cs="Arial"/>
          <w:color w:val="auto"/>
          <w:sz w:val="24"/>
        </w:rPr>
        <w:t>）</w:t>
      </w:r>
    </w:p>
    <w:p w14:paraId="21ECD239">
      <w:pPr>
        <w:pStyle w:val="15"/>
        <w:numPr>
          <w:ilvl w:val="0"/>
          <w:numId w:val="8"/>
        </w:numPr>
        <w:spacing w:line="360" w:lineRule="auto"/>
        <w:ind w:left="0" w:firstLine="480"/>
        <w:rPr>
          <w:rFonts w:ascii="宋体" w:hAnsi="宋体"/>
          <w:color w:val="auto"/>
          <w:sz w:val="24"/>
          <w:highlight w:val="none"/>
        </w:rPr>
      </w:pPr>
      <w:r>
        <w:rPr>
          <w:rFonts w:hint="eastAsia" w:ascii="宋体" w:hAnsi="宋体"/>
          <w:color w:val="auto"/>
          <w:sz w:val="24"/>
          <w:highlight w:val="none"/>
        </w:rPr>
        <w:t>投标人声明：没有处于被责令停业或破产状态，且资产未被重组、接管和冻结，3 年内没有重大违法活动和涉嫌违规行为</w:t>
      </w:r>
      <w:r>
        <w:rPr>
          <w:rFonts w:hint="eastAsia" w:ascii="宋体" w:hAnsi="宋体"/>
          <w:color w:val="auto"/>
          <w:sz w:val="24"/>
          <w:highlight w:val="none"/>
          <w:lang w:val="en-US" w:eastAsia="zh-CN"/>
        </w:rPr>
        <w:t>的</w:t>
      </w:r>
      <w:r>
        <w:rPr>
          <w:rFonts w:hint="eastAsia" w:ascii="宋体" w:hAnsi="宋体"/>
          <w:color w:val="auto"/>
          <w:sz w:val="24"/>
          <w:highlight w:val="none"/>
        </w:rPr>
        <w:t>声明</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lang w:val="en-US" w:eastAsia="zh-CN"/>
        </w:rPr>
        <w:t>附件6</w:t>
      </w:r>
      <w:r>
        <w:rPr>
          <w:rFonts w:hint="eastAsia" w:ascii="宋体" w:hAnsi="宋体"/>
          <w:color w:val="auto"/>
          <w:sz w:val="24"/>
          <w:highlight w:val="none"/>
        </w:rPr>
        <w:t>)</w:t>
      </w:r>
    </w:p>
    <w:p w14:paraId="250EF557">
      <w:pPr>
        <w:pStyle w:val="15"/>
        <w:numPr>
          <w:ilvl w:val="0"/>
          <w:numId w:val="8"/>
        </w:numPr>
        <w:spacing w:line="360" w:lineRule="auto"/>
        <w:ind w:left="0" w:firstLine="480"/>
        <w:rPr>
          <w:rFonts w:ascii="宋体" w:hAnsi="宋体"/>
          <w:color w:val="auto"/>
          <w:sz w:val="24"/>
          <w:highlight w:val="none"/>
        </w:rPr>
      </w:pPr>
      <w:r>
        <w:rPr>
          <w:rFonts w:hint="eastAsia" w:ascii="宋体" w:hAnsi="宋体"/>
          <w:color w:val="auto"/>
          <w:sz w:val="24"/>
          <w:highlight w:val="none"/>
        </w:rPr>
        <w:t>实质性要求响应表（附件</w:t>
      </w:r>
      <w:r>
        <w:rPr>
          <w:rFonts w:hint="eastAsia" w:ascii="宋体" w:hAnsi="宋体"/>
          <w:color w:val="auto"/>
          <w:sz w:val="24"/>
          <w:highlight w:val="none"/>
          <w:lang w:val="en-US" w:eastAsia="zh-CN"/>
        </w:rPr>
        <w:t>7</w:t>
      </w:r>
      <w:r>
        <w:rPr>
          <w:rFonts w:hint="eastAsia" w:ascii="宋体" w:hAnsi="宋体"/>
          <w:color w:val="auto"/>
          <w:sz w:val="24"/>
          <w:highlight w:val="none"/>
        </w:rPr>
        <w:t>）。</w:t>
      </w:r>
    </w:p>
    <w:p w14:paraId="1FE3E750">
      <w:pPr>
        <w:pStyle w:val="15"/>
        <w:numPr>
          <w:ilvl w:val="0"/>
          <w:numId w:val="8"/>
        </w:numPr>
        <w:spacing w:line="360" w:lineRule="auto"/>
        <w:ind w:left="0" w:firstLine="480"/>
        <w:rPr>
          <w:rFonts w:ascii="宋体" w:hAnsi="宋体"/>
          <w:sz w:val="24"/>
          <w:highlight w:val="none"/>
        </w:rPr>
      </w:pPr>
      <w:r>
        <w:rPr>
          <w:rFonts w:hint="eastAsia" w:ascii="宋体" w:hAnsi="宋体"/>
          <w:sz w:val="24"/>
          <w:highlight w:val="none"/>
        </w:rPr>
        <w:t>供应商认为有必要的其他资质（包括相关产品授权资质证书）等材料复印件。</w:t>
      </w:r>
    </w:p>
    <w:p w14:paraId="3CCE4623">
      <w:pPr>
        <w:pStyle w:val="15"/>
        <w:numPr>
          <w:ilvl w:val="0"/>
          <w:numId w:val="6"/>
        </w:numPr>
        <w:spacing w:line="360" w:lineRule="auto"/>
        <w:ind w:firstLine="480"/>
        <w:rPr>
          <w:rFonts w:ascii="宋体" w:hAnsi="宋体"/>
          <w:sz w:val="24"/>
          <w:highlight w:val="none"/>
        </w:rPr>
      </w:pPr>
      <w:r>
        <w:rPr>
          <w:rFonts w:hint="eastAsia" w:ascii="宋体" w:hAnsi="宋体"/>
          <w:sz w:val="24"/>
          <w:highlight w:val="none"/>
        </w:rPr>
        <w:t>技术部分（如有，格式自定，加盖公章）</w:t>
      </w:r>
    </w:p>
    <w:p w14:paraId="7A87E04B">
      <w:pPr>
        <w:spacing w:line="360" w:lineRule="auto"/>
        <w:ind w:firstLine="480" w:firstLineChars="200"/>
        <w:rPr>
          <w:rFonts w:ascii="宋体" w:hAnsi="宋体"/>
          <w:sz w:val="24"/>
          <w:highlight w:val="none"/>
        </w:rPr>
      </w:pPr>
      <w:r>
        <w:rPr>
          <w:rFonts w:hint="eastAsia" w:ascii="宋体" w:hAnsi="宋体"/>
          <w:sz w:val="24"/>
          <w:highlight w:val="none"/>
        </w:rPr>
        <w:t>六、评标方法</w:t>
      </w:r>
    </w:p>
    <w:p w14:paraId="78937EFF">
      <w:pPr>
        <w:spacing w:line="360" w:lineRule="auto"/>
        <w:ind w:firstLine="480" w:firstLineChars="200"/>
        <w:rPr>
          <w:rFonts w:ascii="宋体" w:hAnsi="宋体"/>
          <w:sz w:val="24"/>
          <w:highlight w:val="none"/>
        </w:rPr>
      </w:pPr>
      <w:r>
        <w:rPr>
          <w:rFonts w:hint="eastAsia" w:ascii="宋体" w:hAnsi="宋体"/>
          <w:sz w:val="24"/>
          <w:highlight w:val="none"/>
        </w:rPr>
        <w:t>本项目采用</w:t>
      </w:r>
      <w:r>
        <w:rPr>
          <w:rFonts w:hint="eastAsia" w:ascii="宋体" w:hAnsi="宋体"/>
          <w:sz w:val="24"/>
          <w:highlight w:val="none"/>
          <w:lang w:val="en-US" w:eastAsia="zh-CN"/>
        </w:rPr>
        <w:t>经评审的最低投标</w:t>
      </w:r>
      <w:r>
        <w:rPr>
          <w:rFonts w:hint="eastAsia" w:ascii="宋体" w:hAnsi="宋体"/>
          <w:sz w:val="24"/>
          <w:highlight w:val="none"/>
        </w:rPr>
        <w:t>价</w:t>
      </w:r>
      <w:r>
        <w:rPr>
          <w:rFonts w:hint="eastAsia" w:ascii="宋体" w:hAnsi="宋体"/>
          <w:sz w:val="24"/>
          <w:highlight w:val="none"/>
          <w:lang w:val="en-US" w:eastAsia="zh-CN"/>
        </w:rPr>
        <w:t>加信用评分评标</w:t>
      </w:r>
      <w:r>
        <w:rPr>
          <w:rFonts w:hint="eastAsia" w:ascii="宋体" w:hAnsi="宋体"/>
          <w:sz w:val="24"/>
          <w:highlight w:val="none"/>
        </w:rPr>
        <w:t>，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w:t>
      </w:r>
      <w:r>
        <w:rPr>
          <w:rFonts w:hint="eastAsia" w:ascii="宋体" w:hAnsi="宋体"/>
          <w:sz w:val="24"/>
          <w:highlight w:val="none"/>
          <w:lang w:val="en-US" w:eastAsia="zh-CN"/>
        </w:rPr>
        <w:t>供应商资格性何有效性审查表</w:t>
      </w:r>
      <w:r>
        <w:rPr>
          <w:rFonts w:hint="eastAsia" w:ascii="宋体" w:hAnsi="宋体"/>
          <w:sz w:val="24"/>
          <w:highlight w:val="none"/>
        </w:rPr>
        <w:t>（见附件5）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14:paraId="5181B9B5">
      <w:pPr>
        <w:spacing w:line="360" w:lineRule="auto"/>
        <w:ind w:firstLine="482" w:firstLineChars="200"/>
        <w:rPr>
          <w:rFonts w:ascii="宋体" w:hAnsi="宋体"/>
          <w:b/>
          <w:sz w:val="24"/>
          <w:highlight w:val="none"/>
        </w:rPr>
      </w:pPr>
      <w:r>
        <w:rPr>
          <w:rFonts w:hint="eastAsia" w:ascii="宋体" w:hAnsi="宋体"/>
          <w:b/>
          <w:sz w:val="24"/>
          <w:highlight w:val="none"/>
        </w:rPr>
        <w:t>七、递交投标文件</w:t>
      </w:r>
    </w:p>
    <w:p w14:paraId="486F3F37">
      <w:pPr>
        <w:spacing w:line="360" w:lineRule="auto"/>
        <w:ind w:firstLine="480" w:firstLineChars="200"/>
        <w:rPr>
          <w:rFonts w:hint="eastAsia" w:ascii="宋体" w:hAnsi="宋体" w:eastAsia="宋体" w:cs="宋体"/>
          <w:sz w:val="24"/>
          <w:highlight w:val="none"/>
        </w:rPr>
      </w:pPr>
      <w:r>
        <w:rPr>
          <w:rFonts w:hint="eastAsia" w:ascii="宋体" w:hAnsi="宋体"/>
          <w:sz w:val="24"/>
          <w:highlight w:val="none"/>
        </w:rPr>
        <w:t>（一）投标文件递交截止</w:t>
      </w:r>
      <w:r>
        <w:rPr>
          <w:rFonts w:hint="eastAsia" w:ascii="宋体" w:hAnsi="宋体"/>
          <w:color w:val="auto"/>
          <w:sz w:val="24"/>
          <w:highlight w:val="none"/>
        </w:rPr>
        <w:t>时间：</w:t>
      </w:r>
      <w:r>
        <w:rPr>
          <w:rFonts w:hint="eastAsia" w:ascii="宋体" w:hAnsi="宋体" w:eastAsiaTheme="minorEastAsia" w:cstheme="minorBidi"/>
          <w:color w:val="auto"/>
          <w:kern w:val="2"/>
          <w:sz w:val="24"/>
          <w:szCs w:val="24"/>
          <w:highlight w:val="none"/>
          <w:lang w:val="en-US" w:eastAsia="zh-CN" w:bidi="ar-SA"/>
        </w:rPr>
        <w:t>2024年</w:t>
      </w:r>
      <w:r>
        <w:rPr>
          <w:rFonts w:hint="eastAsia" w:ascii="宋体" w:hAnsi="宋体" w:cstheme="minorBidi"/>
          <w:color w:val="auto"/>
          <w:kern w:val="2"/>
          <w:sz w:val="24"/>
          <w:szCs w:val="24"/>
          <w:highlight w:val="none"/>
          <w:lang w:val="en-US" w:eastAsia="zh-CN" w:bidi="ar-SA"/>
        </w:rPr>
        <w:t>9</w:t>
      </w:r>
      <w:r>
        <w:rPr>
          <w:rFonts w:hint="eastAsia" w:ascii="宋体" w:hAnsi="宋体" w:eastAsiaTheme="minorEastAsia" w:cstheme="minorBidi"/>
          <w:color w:val="auto"/>
          <w:kern w:val="2"/>
          <w:sz w:val="24"/>
          <w:szCs w:val="24"/>
          <w:highlight w:val="none"/>
          <w:lang w:val="en-US" w:eastAsia="zh-CN" w:bidi="ar-SA"/>
        </w:rPr>
        <w:t>月</w:t>
      </w:r>
      <w:r>
        <w:rPr>
          <w:rFonts w:hint="eastAsia" w:ascii="宋体" w:hAnsi="宋体" w:cstheme="minorBidi"/>
          <w:color w:val="auto"/>
          <w:kern w:val="2"/>
          <w:sz w:val="24"/>
          <w:szCs w:val="24"/>
          <w:highlight w:val="none"/>
          <w:lang w:val="en-US" w:eastAsia="zh-CN" w:bidi="ar-SA"/>
        </w:rPr>
        <w:t>12</w:t>
      </w:r>
      <w:r>
        <w:rPr>
          <w:rFonts w:hint="eastAsia" w:ascii="宋体" w:hAnsi="宋体" w:eastAsiaTheme="minorEastAsia" w:cstheme="minorBidi"/>
          <w:color w:val="auto"/>
          <w:kern w:val="2"/>
          <w:sz w:val="24"/>
          <w:szCs w:val="24"/>
          <w:highlight w:val="none"/>
          <w:lang w:val="en-US" w:eastAsia="zh-CN" w:bidi="ar-SA"/>
        </w:rPr>
        <w:t>日北京时间1</w:t>
      </w:r>
      <w:r>
        <w:rPr>
          <w:rFonts w:hint="eastAsia" w:ascii="宋体" w:hAnsi="宋体" w:cstheme="minorBidi"/>
          <w:color w:val="auto"/>
          <w:kern w:val="2"/>
          <w:sz w:val="24"/>
          <w:szCs w:val="24"/>
          <w:highlight w:val="none"/>
          <w:lang w:val="en-US" w:eastAsia="zh-CN" w:bidi="ar-SA"/>
        </w:rPr>
        <w:t>7</w:t>
      </w:r>
      <w:r>
        <w:rPr>
          <w:rFonts w:hint="eastAsia" w:ascii="宋体" w:hAnsi="宋体" w:eastAsiaTheme="minorEastAsia" w:cstheme="minorBidi"/>
          <w:color w:val="auto"/>
          <w:kern w:val="2"/>
          <w:sz w:val="24"/>
          <w:szCs w:val="24"/>
          <w:highlight w:val="none"/>
          <w:lang w:val="en-US" w:eastAsia="zh-CN" w:bidi="ar-SA"/>
        </w:rPr>
        <w:t>时</w:t>
      </w:r>
      <w:r>
        <w:rPr>
          <w:rFonts w:hint="eastAsia" w:ascii="宋体" w:hAnsi="宋体" w:cstheme="minorBidi"/>
          <w:color w:val="auto"/>
          <w:kern w:val="2"/>
          <w:sz w:val="24"/>
          <w:szCs w:val="24"/>
          <w:highlight w:val="none"/>
          <w:lang w:val="en-US" w:eastAsia="zh-CN" w:bidi="ar-SA"/>
        </w:rPr>
        <w:t>3</w:t>
      </w:r>
      <w:r>
        <w:rPr>
          <w:rFonts w:hint="eastAsia" w:ascii="宋体" w:hAnsi="宋体" w:eastAsiaTheme="minorEastAsia" w:cstheme="minorBidi"/>
          <w:color w:val="auto"/>
          <w:kern w:val="2"/>
          <w:sz w:val="24"/>
          <w:szCs w:val="24"/>
          <w:highlight w:val="none"/>
          <w:lang w:val="en-US" w:eastAsia="zh-CN" w:bidi="ar-SA"/>
        </w:rPr>
        <w:t>0分前</w:t>
      </w:r>
      <w:r>
        <w:rPr>
          <w:rFonts w:hint="eastAsia" w:ascii="宋体" w:hAnsi="宋体"/>
          <w:color w:val="auto"/>
          <w:sz w:val="24"/>
          <w:highlight w:val="none"/>
        </w:rPr>
        <w:t>。</w:t>
      </w:r>
      <w:r>
        <w:rPr>
          <w:rFonts w:hint="eastAsia" w:ascii="宋体" w:hAnsi="宋体"/>
          <w:sz w:val="24"/>
          <w:highlight w:val="none"/>
        </w:rPr>
        <w:t>以密封的形式提供投标文件到：广州市番禺区大学城明志街1号信息枢纽楼</w:t>
      </w:r>
      <w:r>
        <w:rPr>
          <w:rFonts w:hint="eastAsia" w:ascii="宋体" w:hAnsi="宋体"/>
          <w:sz w:val="24"/>
          <w:highlight w:val="none"/>
          <w:lang w:val="en-US" w:eastAsia="zh-CN"/>
        </w:rPr>
        <w:t>东门</w:t>
      </w:r>
      <w:bookmarkStart w:id="2" w:name="_GoBack"/>
      <w:bookmarkEnd w:id="2"/>
      <w:r>
        <w:rPr>
          <w:rFonts w:hint="eastAsia" w:ascii="宋体" w:hAnsi="宋体"/>
          <w:sz w:val="24"/>
          <w:highlight w:val="none"/>
        </w:rPr>
        <w:t>9楼前台。</w:t>
      </w:r>
      <w:r>
        <w:rPr>
          <w:rFonts w:hint="eastAsia" w:ascii="宋体" w:hAnsi="宋体" w:eastAsia="宋体" w:cs="宋体"/>
          <w:sz w:val="24"/>
          <w:highlight w:val="none"/>
        </w:rPr>
        <w:t>投标文件信封或外包装上应当注明采购项目名称、投标供应商名称和“在（竞选文件中规定的开标日期）之前不得启封”的字样，封口处应加盖投标供应商印章。</w:t>
      </w:r>
      <w:r>
        <w:rPr>
          <w:rFonts w:hint="eastAsia" w:ascii="宋体" w:hAnsi="宋体"/>
          <w:sz w:val="24"/>
          <w:highlight w:val="none"/>
        </w:rPr>
        <w:t>采购人接受现</w:t>
      </w:r>
      <w:r>
        <w:rPr>
          <w:rFonts w:hint="eastAsia" w:ascii="宋体" w:hAnsi="宋体" w:eastAsia="宋体" w:cs="宋体"/>
          <w:sz w:val="24"/>
          <w:highlight w:val="none"/>
        </w:rPr>
        <w:t>场递交或邮寄两种方式。采用邮寄方式的，应在邮寄外包装袋上注明“202408超算BA维护升级项目材料采购”字样。投标供应商递交投标文件后，请联系采购人确认。投标供应商递交投标文件后，请联系采购人确认。</w:t>
      </w:r>
    </w:p>
    <w:p w14:paraId="00D431D7">
      <w:pPr>
        <w:spacing w:line="360" w:lineRule="auto"/>
        <w:ind w:firstLine="480" w:firstLineChars="200"/>
        <w:rPr>
          <w:rFonts w:ascii="宋体" w:hAnsi="宋体"/>
          <w:sz w:val="24"/>
          <w:highlight w:val="none"/>
        </w:rPr>
      </w:pPr>
      <w:r>
        <w:rPr>
          <w:rFonts w:hint="eastAsia" w:ascii="宋体" w:hAnsi="宋体"/>
          <w:sz w:val="24"/>
          <w:highlight w:val="none"/>
        </w:rPr>
        <w:t>（二）投标文件逾期递交、未送达指定地点的、或未按要求密封的，采购人有权不予受理。</w:t>
      </w:r>
    </w:p>
    <w:p w14:paraId="0F771A21">
      <w:pPr>
        <w:spacing w:line="360" w:lineRule="auto"/>
        <w:ind w:firstLine="482" w:firstLineChars="200"/>
        <w:rPr>
          <w:rFonts w:hint="eastAsia" w:ascii="宋体" w:hAnsi="宋体"/>
          <w:b/>
          <w:sz w:val="24"/>
          <w:highlight w:val="none"/>
        </w:rPr>
      </w:pPr>
      <w:r>
        <w:rPr>
          <w:rFonts w:hint="eastAsia" w:ascii="宋体" w:hAnsi="宋体"/>
          <w:b/>
          <w:sz w:val="24"/>
          <w:highlight w:val="none"/>
        </w:rPr>
        <w:t>八、采购人地址和联系方式</w:t>
      </w:r>
    </w:p>
    <w:p w14:paraId="29C9B2AD">
      <w:pPr>
        <w:pStyle w:val="16"/>
        <w:numPr>
          <w:ilvl w:val="0"/>
          <w:numId w:val="9"/>
        </w:numPr>
        <w:spacing w:line="360" w:lineRule="auto"/>
        <w:ind w:firstLineChars="0"/>
        <w:rPr>
          <w:rFonts w:hint="eastAsia" w:ascii="宋体" w:hAnsi="宋体"/>
          <w:sz w:val="24"/>
          <w:highlight w:val="none"/>
        </w:rPr>
      </w:pPr>
      <w:r>
        <w:rPr>
          <w:rFonts w:hint="eastAsia" w:ascii="宋体" w:hAnsi="宋体"/>
          <w:sz w:val="24"/>
          <w:highlight w:val="none"/>
        </w:rPr>
        <w:t>采购单位：广州大学城能源发展有限公司</w:t>
      </w:r>
    </w:p>
    <w:p w14:paraId="596CDD58">
      <w:pPr>
        <w:pStyle w:val="16"/>
        <w:numPr>
          <w:ilvl w:val="0"/>
          <w:numId w:val="9"/>
        </w:numPr>
        <w:spacing w:line="360" w:lineRule="auto"/>
        <w:ind w:firstLineChars="0"/>
        <w:rPr>
          <w:rFonts w:ascii="宋体" w:hAnsi="宋体"/>
          <w:sz w:val="24"/>
          <w:highlight w:val="none"/>
        </w:rPr>
      </w:pPr>
      <w:r>
        <w:rPr>
          <w:rFonts w:hint="eastAsia" w:ascii="宋体" w:hAnsi="宋体"/>
          <w:sz w:val="24"/>
          <w:highlight w:val="none"/>
        </w:rPr>
        <w:t>联系地址：广州市番禺区大学城明志街1号信息枢纽楼9楼</w:t>
      </w:r>
    </w:p>
    <w:p w14:paraId="405208C6">
      <w:pPr>
        <w:pStyle w:val="15"/>
        <w:numPr>
          <w:ilvl w:val="0"/>
          <w:numId w:val="9"/>
        </w:numPr>
        <w:spacing w:line="360" w:lineRule="auto"/>
        <w:ind w:firstLineChars="0"/>
        <w:rPr>
          <w:rFonts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李工</w:t>
      </w:r>
      <w:r>
        <w:rPr>
          <w:rFonts w:hint="eastAsia" w:ascii="宋体" w:hAnsi="宋体"/>
          <w:sz w:val="24"/>
          <w:highlight w:val="none"/>
          <w:lang w:eastAsia="zh-CN"/>
        </w:rPr>
        <w:t>；</w:t>
      </w:r>
      <w:r>
        <w:rPr>
          <w:rFonts w:hint="eastAsia" w:ascii="宋体" w:hAnsi="宋体"/>
          <w:sz w:val="24"/>
          <w:highlight w:val="none"/>
        </w:rPr>
        <w:t>联系电话：020-39302060</w:t>
      </w:r>
      <w:r>
        <w:rPr>
          <w:rFonts w:hint="eastAsia" w:ascii="宋体" w:hAnsi="宋体"/>
          <w:sz w:val="24"/>
          <w:highlight w:val="none"/>
          <w:lang w:eastAsia="zh-CN"/>
        </w:rPr>
        <w:t>；</w:t>
      </w:r>
    </w:p>
    <w:p w14:paraId="6B42C74B">
      <w:pPr>
        <w:pStyle w:val="15"/>
        <w:spacing w:line="360" w:lineRule="auto"/>
        <w:ind w:firstLine="480"/>
        <w:rPr>
          <w:rFonts w:hint="eastAsia" w:ascii="宋体" w:hAnsi="宋体"/>
          <w:sz w:val="24"/>
          <w:highlight w:val="none"/>
        </w:rPr>
      </w:pPr>
    </w:p>
    <w:p w14:paraId="3ED810AA">
      <w:pPr>
        <w:pStyle w:val="15"/>
        <w:spacing w:line="360" w:lineRule="auto"/>
        <w:ind w:firstLine="480"/>
        <w:rPr>
          <w:rFonts w:ascii="宋体" w:hAnsi="宋体"/>
          <w:color w:val="auto"/>
          <w:sz w:val="24"/>
          <w:highlight w:val="none"/>
        </w:rPr>
      </w:pPr>
      <w:r>
        <w:rPr>
          <w:rFonts w:hint="eastAsia" w:ascii="宋体" w:hAnsi="宋体"/>
          <w:sz w:val="24"/>
          <w:highlight w:val="none"/>
        </w:rPr>
        <w:t>附件</w:t>
      </w:r>
      <w:r>
        <w:rPr>
          <w:rFonts w:hint="eastAsia" w:ascii="宋体" w:hAnsi="宋体"/>
          <w:sz w:val="24"/>
          <w:highlight w:val="none"/>
          <w:lang w:eastAsia="zh-CN"/>
        </w:rPr>
        <w:t>：</w:t>
      </w:r>
      <w:r>
        <w:rPr>
          <w:rFonts w:hint="eastAsia"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采购需求</w:t>
      </w:r>
    </w:p>
    <w:p w14:paraId="755E5593">
      <w:pPr>
        <w:pStyle w:val="15"/>
        <w:spacing w:line="360" w:lineRule="auto"/>
        <w:ind w:firstLine="480"/>
        <w:rPr>
          <w:rFonts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报价明细表</w:t>
      </w:r>
    </w:p>
    <w:p w14:paraId="13DFA71C">
      <w:pPr>
        <w:pStyle w:val="15"/>
        <w:spacing w:line="360" w:lineRule="auto"/>
        <w:ind w:firstLine="480"/>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供应商调查表</w:t>
      </w:r>
    </w:p>
    <w:p w14:paraId="6BCACDC0">
      <w:pPr>
        <w:pStyle w:val="15"/>
        <w:spacing w:line="360" w:lineRule="auto"/>
        <w:ind w:firstLine="1200" w:firstLineChars="500"/>
        <w:rPr>
          <w:rFonts w:hint="eastAsia" w:ascii="宋体" w:hAnsi="宋体" w:cs="Arial"/>
          <w:color w:val="auto"/>
          <w:sz w:val="24"/>
        </w:rPr>
      </w:pPr>
      <w:r>
        <w:rPr>
          <w:rFonts w:hint="eastAsia" w:ascii="宋体" w:hAnsi="宋体" w:cs="Arial"/>
          <w:color w:val="auto"/>
          <w:sz w:val="24"/>
          <w:lang w:val="en-US" w:eastAsia="zh-CN"/>
        </w:rPr>
        <w:t>4.</w:t>
      </w:r>
      <w:r>
        <w:rPr>
          <w:rFonts w:hint="eastAsia" w:ascii="宋体" w:hAnsi="宋体" w:cs="Arial"/>
          <w:color w:val="auto"/>
          <w:sz w:val="24"/>
        </w:rPr>
        <w:t>法定代表人证明书</w:t>
      </w:r>
    </w:p>
    <w:p w14:paraId="28614177">
      <w:pPr>
        <w:pStyle w:val="15"/>
        <w:spacing w:line="360" w:lineRule="auto"/>
        <w:ind w:firstLine="1200" w:firstLineChars="500"/>
        <w:rPr>
          <w:rFonts w:hint="eastAsia" w:ascii="宋体" w:hAnsi="宋体" w:cs="Arial"/>
          <w:color w:val="auto"/>
          <w:sz w:val="24"/>
        </w:rPr>
      </w:pPr>
      <w:r>
        <w:rPr>
          <w:rFonts w:hint="eastAsia" w:ascii="宋体" w:hAnsi="宋体" w:cs="Arial"/>
          <w:color w:val="auto"/>
          <w:sz w:val="24"/>
          <w:lang w:val="en-US" w:eastAsia="zh-CN"/>
        </w:rPr>
        <w:t>5.</w:t>
      </w:r>
      <w:r>
        <w:rPr>
          <w:rFonts w:hint="eastAsia" w:ascii="宋体" w:hAnsi="宋体" w:cs="Arial"/>
          <w:color w:val="auto"/>
          <w:sz w:val="24"/>
        </w:rPr>
        <w:t>法定代表人授权委托书</w:t>
      </w:r>
    </w:p>
    <w:p w14:paraId="5D938631">
      <w:pPr>
        <w:pStyle w:val="15"/>
        <w:spacing w:line="360" w:lineRule="auto"/>
        <w:ind w:firstLine="1200" w:firstLineChars="500"/>
        <w:rPr>
          <w:rFonts w:hint="default" w:ascii="宋体" w:hAnsi="宋体" w:cs="Arial" w:eastAsiaTheme="minorEastAsia"/>
          <w:color w:val="auto"/>
          <w:sz w:val="24"/>
          <w:lang w:val="en-US" w:eastAsia="zh-CN"/>
        </w:rPr>
      </w:pPr>
      <w:r>
        <w:rPr>
          <w:rFonts w:hint="eastAsia" w:ascii="宋体" w:hAnsi="宋体" w:cs="Arial"/>
          <w:color w:val="auto"/>
          <w:sz w:val="24"/>
          <w:lang w:val="en-US" w:eastAsia="zh-CN"/>
        </w:rPr>
        <w:t>6.投标</w:t>
      </w:r>
      <w:r>
        <w:rPr>
          <w:rFonts w:hint="eastAsia" w:ascii="宋体" w:hAnsi="宋体" w:cs="Arial"/>
          <w:color w:val="auto"/>
          <w:sz w:val="24"/>
        </w:rPr>
        <w:t>声明函</w:t>
      </w:r>
    </w:p>
    <w:p w14:paraId="33BE5613">
      <w:pPr>
        <w:pStyle w:val="15"/>
        <w:spacing w:line="360" w:lineRule="auto"/>
        <w:ind w:firstLine="480"/>
        <w:rPr>
          <w:rFonts w:ascii="宋体" w:hAnsi="宋体"/>
          <w:color w:val="auto"/>
          <w:sz w:val="24"/>
          <w:highlight w:val="none"/>
        </w:rPr>
      </w:pPr>
      <w:r>
        <w:rPr>
          <w:rFonts w:hint="eastAsia" w:ascii="宋体" w:hAnsi="宋体"/>
          <w:color w:val="auto"/>
          <w:sz w:val="24"/>
          <w:highlight w:val="none"/>
          <w:lang w:val="en-US" w:eastAsia="zh-CN"/>
        </w:rPr>
        <w:t xml:space="preserve">      7.</w:t>
      </w:r>
      <w:r>
        <w:rPr>
          <w:rFonts w:hint="eastAsia" w:ascii="宋体" w:hAnsi="宋体"/>
          <w:color w:val="auto"/>
          <w:sz w:val="24"/>
          <w:highlight w:val="none"/>
        </w:rPr>
        <w:t>实质性要求响应表</w:t>
      </w:r>
    </w:p>
    <w:p w14:paraId="38E95399">
      <w:pPr>
        <w:pStyle w:val="15"/>
        <w:spacing w:line="360" w:lineRule="auto"/>
        <w:ind w:firstLine="480"/>
        <w:rPr>
          <w:rFonts w:ascii="宋体" w:hAnsi="宋体"/>
          <w:color w:val="auto"/>
          <w:sz w:val="24"/>
          <w:highlight w:val="none"/>
        </w:rPr>
      </w:pPr>
      <w:r>
        <w:rPr>
          <w:rFonts w:hint="eastAsia" w:ascii="宋体" w:hAnsi="宋体"/>
          <w:color w:val="auto"/>
          <w:sz w:val="24"/>
          <w:highlight w:val="none"/>
          <w:lang w:val="en-US" w:eastAsia="zh-CN"/>
        </w:rPr>
        <w:t xml:space="preserve">      8.</w:t>
      </w:r>
      <w:r>
        <w:rPr>
          <w:rFonts w:hint="eastAsia" w:ascii="宋体" w:hAnsi="宋体"/>
          <w:color w:val="auto"/>
          <w:sz w:val="24"/>
          <w:highlight w:val="none"/>
        </w:rPr>
        <w:t>资格性和有效性审查表</w:t>
      </w:r>
    </w:p>
    <w:p w14:paraId="332D3705">
      <w:pPr>
        <w:pStyle w:val="15"/>
        <w:spacing w:line="360" w:lineRule="auto"/>
        <w:ind w:firstLine="480"/>
        <w:jc w:val="center"/>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采购人：</w:t>
      </w:r>
      <w:r>
        <w:rPr>
          <w:rFonts w:hint="eastAsia" w:ascii="宋体" w:hAnsi="宋体" w:eastAsiaTheme="minorEastAsia" w:cstheme="minorBidi"/>
          <w:kern w:val="2"/>
          <w:sz w:val="24"/>
          <w:szCs w:val="24"/>
          <w:highlight w:val="none"/>
          <w:lang w:val="en-US" w:eastAsia="zh-CN" w:bidi="ar-SA"/>
        </w:rPr>
        <w:t>广州大学城能源发展有限公司</w:t>
      </w:r>
    </w:p>
    <w:p w14:paraId="48603576">
      <w:pPr>
        <w:pStyle w:val="15"/>
        <w:spacing w:line="360" w:lineRule="auto"/>
        <w:ind w:right="960" w:firstLine="5220" w:firstLineChars="2175"/>
        <w:rPr>
          <w:rFonts w:ascii="宋体" w:hAnsi="宋体"/>
          <w:color w:val="auto"/>
          <w:sz w:val="24"/>
          <w:highlight w:val="none"/>
        </w:rPr>
      </w:pPr>
      <w:r>
        <w:rPr>
          <w:rFonts w:hint="eastAsia" w:ascii="宋体" w:hAnsi="宋体"/>
          <w:color w:val="auto"/>
          <w:sz w:val="24"/>
          <w:highlight w:val="none"/>
          <w:lang w:val="en-US" w:eastAsia="zh-CN"/>
        </w:rPr>
        <w:t>2024</w:t>
      </w:r>
      <w:r>
        <w:rPr>
          <w:rFonts w:hint="eastAsia" w:ascii="宋体" w:hAnsi="宋体"/>
          <w:color w:val="auto"/>
          <w:sz w:val="24"/>
          <w:highlight w:val="none"/>
        </w:rPr>
        <w:t>年</w:t>
      </w:r>
      <w:r>
        <w:rPr>
          <w:rFonts w:hint="eastAsia" w:ascii="宋体" w:hAnsi="宋体"/>
          <w:color w:val="auto"/>
          <w:sz w:val="24"/>
          <w:highlight w:val="none"/>
          <w:lang w:val="en-US" w:eastAsia="zh-CN"/>
        </w:rPr>
        <w:t>9</w:t>
      </w:r>
      <w:r>
        <w:rPr>
          <w:rFonts w:hint="eastAsia" w:ascii="宋体" w:hAnsi="宋体"/>
          <w:color w:val="auto"/>
          <w:sz w:val="24"/>
          <w:highlight w:val="none"/>
        </w:rPr>
        <w:t>月</w:t>
      </w:r>
      <w:r>
        <w:rPr>
          <w:rFonts w:hint="eastAsia" w:ascii="宋体" w:hAnsi="宋体"/>
          <w:color w:val="auto"/>
          <w:sz w:val="24"/>
          <w:highlight w:val="none"/>
          <w:lang w:val="en-US" w:eastAsia="zh-CN"/>
        </w:rPr>
        <w:t>5</w:t>
      </w:r>
      <w:r>
        <w:rPr>
          <w:rFonts w:hint="eastAsia" w:ascii="宋体" w:hAnsi="宋体"/>
          <w:color w:val="auto"/>
          <w:sz w:val="24"/>
          <w:highlight w:val="none"/>
        </w:rPr>
        <w:t>日</w:t>
      </w:r>
    </w:p>
    <w:p w14:paraId="3E25DC8B">
      <w:pPr>
        <w:widowControl/>
        <w:jc w:val="left"/>
        <w:rPr>
          <w:highlight w:val="none"/>
        </w:rPr>
      </w:pPr>
    </w:p>
    <w:p w14:paraId="2E46F7A8">
      <w:pPr>
        <w:spacing w:line="360" w:lineRule="auto"/>
        <w:rPr>
          <w:rFonts w:ascii="宋体" w:hAnsi="宋体"/>
          <w:sz w:val="32"/>
          <w:highlight w:val="none"/>
        </w:rPr>
      </w:pPr>
      <w:r>
        <w:rPr>
          <w:rFonts w:ascii="宋体" w:hAnsi="宋体"/>
          <w:sz w:val="32"/>
          <w:highlight w:val="none"/>
        </w:rPr>
        <w:br w:type="page"/>
      </w:r>
      <w:r>
        <w:rPr>
          <w:rFonts w:hint="eastAsia" w:ascii="宋体" w:hAnsi="宋体"/>
          <w:sz w:val="32"/>
          <w:highlight w:val="none"/>
        </w:rPr>
        <w:t>附件1</w:t>
      </w:r>
    </w:p>
    <w:p w14:paraId="11DE98B3">
      <w:pPr>
        <w:spacing w:line="360" w:lineRule="auto"/>
        <w:jc w:val="center"/>
        <w:rPr>
          <w:rFonts w:ascii="宋体" w:hAnsi="宋体"/>
          <w:sz w:val="32"/>
          <w:highlight w:val="none"/>
        </w:rPr>
      </w:pPr>
      <w:r>
        <w:rPr>
          <w:rFonts w:hint="eastAsia" w:ascii="宋体" w:hAnsi="宋体"/>
          <w:sz w:val="32"/>
          <w:highlight w:val="none"/>
        </w:rPr>
        <w:t>采购需求</w:t>
      </w:r>
    </w:p>
    <w:p w14:paraId="20E62A3D">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总体说明</w:t>
      </w:r>
    </w:p>
    <w:p w14:paraId="34CAA51E">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14:paraId="77AD2277">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资质要求</w:t>
      </w:r>
    </w:p>
    <w:p w14:paraId="7EBE7902">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14:paraId="480F9DF7">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业绩要求</w:t>
      </w:r>
    </w:p>
    <w:p w14:paraId="6EC26177">
      <w:pPr>
        <w:spacing w:line="360" w:lineRule="auto"/>
        <w:ind w:firstLine="480" w:firstLineChars="200"/>
        <w:rPr>
          <w:rFonts w:ascii="宋体" w:hAnsi="宋体"/>
          <w:sz w:val="24"/>
          <w:highlight w:val="none"/>
        </w:rPr>
      </w:pPr>
      <w:r>
        <w:rPr>
          <w:rFonts w:hint="eastAsia" w:ascii="宋体" w:hAnsi="宋体"/>
          <w:sz w:val="24"/>
          <w:highlight w:val="none"/>
        </w:rPr>
        <w:t>（无）</w:t>
      </w:r>
    </w:p>
    <w:p w14:paraId="6A41073F">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需求内容</w:t>
      </w:r>
    </w:p>
    <w:p w14:paraId="1044D8AE">
      <w:pPr>
        <w:numPr>
          <w:ilvl w:val="0"/>
          <w:numId w:val="11"/>
        </w:numPr>
        <w:tabs>
          <w:tab w:val="left" w:pos="420"/>
        </w:tabs>
        <w:spacing w:line="360" w:lineRule="auto"/>
        <w:rPr>
          <w:sz w:val="22"/>
          <w:szCs w:val="22"/>
          <w:highlight w:val="none"/>
        </w:rPr>
      </w:pPr>
      <w:r>
        <w:rPr>
          <w:rFonts w:hint="eastAsia" w:ascii="宋体" w:hAnsi="宋体"/>
          <w:color w:val="auto"/>
          <w:sz w:val="24"/>
          <w:highlight w:val="none"/>
          <w:lang w:val="en-US" w:eastAsia="zh-CN"/>
        </w:rPr>
        <w:t>202408超算BA维护升级项目材料采购</w:t>
      </w:r>
      <w:r>
        <w:rPr>
          <w:rFonts w:hint="eastAsia" w:ascii="宋体" w:hAnsi="宋体"/>
          <w:sz w:val="22"/>
          <w:szCs w:val="22"/>
          <w:highlight w:val="none"/>
        </w:rPr>
        <w:t>清单</w:t>
      </w:r>
    </w:p>
    <w:tbl>
      <w:tblPr>
        <w:tblStyle w:val="5"/>
        <w:tblW w:w="8484" w:type="dxa"/>
        <w:tblInd w:w="0" w:type="dxa"/>
        <w:tblLayout w:type="fixed"/>
        <w:tblCellMar>
          <w:top w:w="0" w:type="dxa"/>
          <w:left w:w="108" w:type="dxa"/>
          <w:bottom w:w="0" w:type="dxa"/>
          <w:right w:w="108" w:type="dxa"/>
        </w:tblCellMar>
      </w:tblPr>
      <w:tblGrid>
        <w:gridCol w:w="692"/>
        <w:gridCol w:w="1507"/>
        <w:gridCol w:w="3294"/>
        <w:gridCol w:w="713"/>
        <w:gridCol w:w="707"/>
        <w:gridCol w:w="1571"/>
      </w:tblGrid>
      <w:tr w14:paraId="77FFD51A">
        <w:tblPrEx>
          <w:tblCellMar>
            <w:top w:w="0" w:type="dxa"/>
            <w:left w:w="108" w:type="dxa"/>
            <w:bottom w:w="0" w:type="dxa"/>
            <w:right w:w="108" w:type="dxa"/>
          </w:tblCellMar>
        </w:tblPrEx>
        <w:trPr>
          <w:trHeight w:val="48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C1CD527">
            <w:pPr>
              <w:widowControl/>
              <w:jc w:val="center"/>
              <w:rPr>
                <w:rFonts w:ascii="宋体" w:hAnsi="宋体"/>
                <w:b/>
                <w:kern w:val="0"/>
                <w:highlight w:val="none"/>
              </w:rPr>
            </w:pPr>
            <w:r>
              <w:rPr>
                <w:rFonts w:hint="eastAsia" w:ascii="宋体" w:hAnsi="宋体"/>
                <w:b/>
                <w:kern w:val="0"/>
                <w:highlight w:val="none"/>
              </w:rPr>
              <w:t>序号</w:t>
            </w:r>
          </w:p>
        </w:tc>
        <w:tc>
          <w:tcPr>
            <w:tcW w:w="1507" w:type="dxa"/>
            <w:tcBorders>
              <w:top w:val="single" w:color="auto" w:sz="4" w:space="0"/>
              <w:left w:val="nil"/>
              <w:bottom w:val="single" w:color="auto" w:sz="4" w:space="0"/>
              <w:right w:val="single" w:color="auto" w:sz="4" w:space="0"/>
              <w:tl2br w:val="nil"/>
              <w:tr2bl w:val="nil"/>
            </w:tcBorders>
            <w:vAlign w:val="center"/>
          </w:tcPr>
          <w:p w14:paraId="2CC0BD91">
            <w:pPr>
              <w:widowControl/>
              <w:jc w:val="center"/>
              <w:rPr>
                <w:rFonts w:ascii="宋体" w:hAnsi="宋体"/>
                <w:b/>
                <w:kern w:val="0"/>
                <w:highlight w:val="none"/>
              </w:rPr>
            </w:pPr>
            <w:r>
              <w:rPr>
                <w:rFonts w:hint="eastAsia" w:ascii="宋体" w:hAnsi="宋体"/>
                <w:b/>
                <w:kern w:val="0"/>
                <w:highlight w:val="none"/>
              </w:rPr>
              <w:t>产品名称</w:t>
            </w:r>
          </w:p>
        </w:tc>
        <w:tc>
          <w:tcPr>
            <w:tcW w:w="3294" w:type="dxa"/>
            <w:tcBorders>
              <w:top w:val="single" w:color="auto" w:sz="4" w:space="0"/>
              <w:left w:val="nil"/>
              <w:bottom w:val="single" w:color="auto" w:sz="4" w:space="0"/>
              <w:right w:val="single" w:color="auto" w:sz="4" w:space="0"/>
              <w:tl2br w:val="nil"/>
              <w:tr2bl w:val="nil"/>
            </w:tcBorders>
            <w:vAlign w:val="center"/>
          </w:tcPr>
          <w:p w14:paraId="60F875CF">
            <w:pPr>
              <w:widowControl/>
              <w:jc w:val="center"/>
              <w:rPr>
                <w:rFonts w:ascii="宋体" w:hAnsi="宋体"/>
                <w:b/>
                <w:kern w:val="0"/>
                <w:highlight w:val="none"/>
              </w:rPr>
            </w:pPr>
            <w:r>
              <w:rPr>
                <w:rFonts w:hint="eastAsia" w:ascii="宋体" w:hAnsi="宋体"/>
                <w:b/>
                <w:kern w:val="0"/>
                <w:highlight w:val="none"/>
              </w:rPr>
              <w:t>型号、规格</w:t>
            </w:r>
          </w:p>
        </w:tc>
        <w:tc>
          <w:tcPr>
            <w:tcW w:w="713" w:type="dxa"/>
            <w:tcBorders>
              <w:top w:val="single" w:color="auto" w:sz="4" w:space="0"/>
              <w:left w:val="nil"/>
              <w:bottom w:val="single" w:color="auto" w:sz="4" w:space="0"/>
              <w:right w:val="single" w:color="auto" w:sz="4" w:space="0"/>
              <w:tl2br w:val="nil"/>
              <w:tr2bl w:val="nil"/>
            </w:tcBorders>
            <w:vAlign w:val="center"/>
          </w:tcPr>
          <w:p w14:paraId="54DF7459">
            <w:pPr>
              <w:widowControl/>
              <w:jc w:val="center"/>
              <w:rPr>
                <w:rFonts w:ascii="宋体" w:hAnsi="宋体"/>
                <w:b/>
                <w:kern w:val="0"/>
                <w:highlight w:val="none"/>
              </w:rPr>
            </w:pPr>
            <w:r>
              <w:rPr>
                <w:rFonts w:hint="eastAsia" w:ascii="宋体" w:hAnsi="宋体"/>
                <w:b/>
                <w:kern w:val="0"/>
                <w:highlight w:val="none"/>
              </w:rPr>
              <w:t>单位</w:t>
            </w:r>
          </w:p>
        </w:tc>
        <w:tc>
          <w:tcPr>
            <w:tcW w:w="707" w:type="dxa"/>
            <w:tcBorders>
              <w:top w:val="single" w:color="auto" w:sz="4" w:space="0"/>
              <w:left w:val="nil"/>
              <w:bottom w:val="single" w:color="auto" w:sz="4" w:space="0"/>
              <w:right w:val="single" w:color="auto" w:sz="4" w:space="0"/>
              <w:tl2br w:val="nil"/>
              <w:tr2bl w:val="nil"/>
            </w:tcBorders>
            <w:vAlign w:val="center"/>
          </w:tcPr>
          <w:p w14:paraId="30DAA04E">
            <w:pPr>
              <w:widowControl/>
              <w:jc w:val="center"/>
              <w:rPr>
                <w:rFonts w:ascii="宋体" w:hAnsi="宋体"/>
                <w:b/>
                <w:kern w:val="0"/>
                <w:highlight w:val="none"/>
              </w:rPr>
            </w:pPr>
            <w:r>
              <w:rPr>
                <w:rFonts w:hint="eastAsia" w:ascii="宋体" w:hAnsi="宋体"/>
                <w:b/>
                <w:kern w:val="0"/>
                <w:highlight w:val="none"/>
              </w:rPr>
              <w:t>数量</w:t>
            </w:r>
          </w:p>
        </w:tc>
        <w:tc>
          <w:tcPr>
            <w:tcW w:w="1571" w:type="dxa"/>
            <w:tcBorders>
              <w:top w:val="single" w:color="auto" w:sz="4" w:space="0"/>
              <w:left w:val="nil"/>
              <w:bottom w:val="single" w:color="auto" w:sz="4" w:space="0"/>
              <w:right w:val="single" w:color="auto" w:sz="4" w:space="0"/>
              <w:tl2br w:val="nil"/>
              <w:tr2bl w:val="nil"/>
            </w:tcBorders>
            <w:vAlign w:val="center"/>
          </w:tcPr>
          <w:p w14:paraId="2B2A991B">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14:paraId="3F3D7885">
        <w:tblPrEx>
          <w:tblCellMar>
            <w:top w:w="0" w:type="dxa"/>
            <w:left w:w="108" w:type="dxa"/>
            <w:bottom w:w="0" w:type="dxa"/>
            <w:right w:w="108" w:type="dxa"/>
          </w:tblCellMar>
        </w:tblPrEx>
        <w:trPr>
          <w:trHeight w:val="3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C7818EA">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2A717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网线</w:t>
            </w:r>
          </w:p>
        </w:tc>
        <w:tc>
          <w:tcPr>
            <w:tcW w:w="3294" w:type="dxa"/>
            <w:tcBorders>
              <w:top w:val="single" w:color="auto" w:sz="4" w:space="0"/>
              <w:left w:val="nil"/>
              <w:bottom w:val="single" w:color="auto" w:sz="4" w:space="0"/>
              <w:right w:val="single" w:color="auto" w:sz="4" w:space="0"/>
              <w:tl2br w:val="nil"/>
              <w:tr2bl w:val="nil"/>
            </w:tcBorders>
            <w:vAlign w:val="center"/>
          </w:tcPr>
          <w:p w14:paraId="481DE8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CAT6 </w:t>
            </w:r>
          </w:p>
        </w:tc>
        <w:tc>
          <w:tcPr>
            <w:tcW w:w="713" w:type="dxa"/>
            <w:tcBorders>
              <w:top w:val="single" w:color="auto" w:sz="4" w:space="0"/>
              <w:left w:val="nil"/>
              <w:bottom w:val="single" w:color="auto" w:sz="4" w:space="0"/>
              <w:right w:val="single" w:color="auto" w:sz="4" w:space="0"/>
              <w:tl2br w:val="nil"/>
              <w:tr2bl w:val="nil"/>
            </w:tcBorders>
            <w:vAlign w:val="center"/>
          </w:tcPr>
          <w:p w14:paraId="4B60F5D4">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14:paraId="344798A8">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2"/>
                <w:szCs w:val="22"/>
                <w:u w:val="none"/>
                <w:lang w:val="en-US" w:eastAsia="zh-CN" w:bidi="ar"/>
              </w:rPr>
              <w:t>450</w:t>
            </w:r>
          </w:p>
        </w:tc>
        <w:tc>
          <w:tcPr>
            <w:tcW w:w="1571" w:type="dxa"/>
            <w:tcBorders>
              <w:top w:val="single" w:color="auto" w:sz="4" w:space="0"/>
              <w:left w:val="nil"/>
              <w:bottom w:val="single" w:color="auto" w:sz="4" w:space="0"/>
              <w:right w:val="single" w:color="auto" w:sz="4" w:space="0"/>
              <w:tl2br w:val="nil"/>
              <w:tr2bl w:val="nil"/>
            </w:tcBorders>
            <w:vAlign w:val="center"/>
          </w:tcPr>
          <w:p w14:paraId="1A22DD58">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14:paraId="44305A48">
        <w:tblPrEx>
          <w:tblCellMar>
            <w:top w:w="0" w:type="dxa"/>
            <w:left w:w="108" w:type="dxa"/>
            <w:bottom w:w="0" w:type="dxa"/>
            <w:right w:w="108" w:type="dxa"/>
          </w:tblCellMar>
        </w:tblPrEx>
        <w:trPr>
          <w:trHeight w:val="29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597B85A">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4A207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金属线管</w:t>
            </w:r>
          </w:p>
        </w:tc>
        <w:tc>
          <w:tcPr>
            <w:tcW w:w="3294" w:type="dxa"/>
            <w:tcBorders>
              <w:top w:val="single" w:color="auto" w:sz="4" w:space="0"/>
              <w:left w:val="nil"/>
              <w:bottom w:val="single" w:color="auto" w:sz="4" w:space="0"/>
              <w:right w:val="single" w:color="auto" w:sz="4" w:space="0"/>
              <w:tl2br w:val="nil"/>
              <w:tr2bl w:val="nil"/>
            </w:tcBorders>
            <w:vAlign w:val="center"/>
          </w:tcPr>
          <w:p w14:paraId="5165F5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JDG20 </w:t>
            </w:r>
          </w:p>
        </w:tc>
        <w:tc>
          <w:tcPr>
            <w:tcW w:w="713" w:type="dxa"/>
            <w:tcBorders>
              <w:top w:val="single" w:color="auto" w:sz="4" w:space="0"/>
              <w:left w:val="nil"/>
              <w:bottom w:val="single" w:color="auto" w:sz="4" w:space="0"/>
              <w:right w:val="single" w:color="auto" w:sz="4" w:space="0"/>
              <w:tl2br w:val="nil"/>
              <w:tr2bl w:val="nil"/>
            </w:tcBorders>
            <w:vAlign w:val="center"/>
          </w:tcPr>
          <w:p w14:paraId="1831B51F">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14:paraId="4A446B12">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571" w:type="dxa"/>
            <w:tcBorders>
              <w:top w:val="single" w:color="auto" w:sz="4" w:space="0"/>
              <w:left w:val="nil"/>
              <w:bottom w:val="single" w:color="auto" w:sz="4" w:space="0"/>
              <w:right w:val="single" w:color="auto" w:sz="4" w:space="0"/>
              <w:tl2br w:val="nil"/>
              <w:tr2bl w:val="nil"/>
            </w:tcBorders>
            <w:vAlign w:val="center"/>
          </w:tcPr>
          <w:p w14:paraId="4A323B2E">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14:paraId="072C321C">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2F262CD">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0C7CA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485线缆</w:t>
            </w:r>
          </w:p>
        </w:tc>
        <w:tc>
          <w:tcPr>
            <w:tcW w:w="3294" w:type="dxa"/>
            <w:tcBorders>
              <w:top w:val="single" w:color="auto" w:sz="4" w:space="0"/>
              <w:left w:val="nil"/>
              <w:bottom w:val="single" w:color="auto" w:sz="4" w:space="0"/>
              <w:right w:val="single" w:color="auto" w:sz="4" w:space="0"/>
              <w:tl2br w:val="nil"/>
              <w:tr2bl w:val="nil"/>
            </w:tcBorders>
            <w:vAlign w:val="center"/>
          </w:tcPr>
          <w:p w14:paraId="633928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RVVSP2*1.0 </w:t>
            </w:r>
          </w:p>
        </w:tc>
        <w:tc>
          <w:tcPr>
            <w:tcW w:w="713" w:type="dxa"/>
            <w:tcBorders>
              <w:top w:val="single" w:color="auto" w:sz="4" w:space="0"/>
              <w:left w:val="nil"/>
              <w:bottom w:val="single" w:color="auto" w:sz="4" w:space="0"/>
              <w:right w:val="single" w:color="auto" w:sz="4" w:space="0"/>
              <w:tl2br w:val="nil"/>
              <w:tr2bl w:val="nil"/>
            </w:tcBorders>
            <w:vAlign w:val="center"/>
          </w:tcPr>
          <w:p w14:paraId="21242983">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14:paraId="24010313">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571" w:type="dxa"/>
            <w:tcBorders>
              <w:top w:val="single" w:color="auto" w:sz="4" w:space="0"/>
              <w:left w:val="nil"/>
              <w:bottom w:val="single" w:color="auto" w:sz="4" w:space="0"/>
              <w:right w:val="single" w:color="auto" w:sz="4" w:space="0"/>
              <w:tl2br w:val="nil"/>
              <w:tr2bl w:val="nil"/>
            </w:tcBorders>
            <w:vAlign w:val="center"/>
          </w:tcPr>
          <w:p w14:paraId="0F0CB523">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14:paraId="5C0BD698">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01E4A9B">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A688F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金属线管</w:t>
            </w:r>
          </w:p>
        </w:tc>
        <w:tc>
          <w:tcPr>
            <w:tcW w:w="3294" w:type="dxa"/>
            <w:tcBorders>
              <w:top w:val="single" w:color="auto" w:sz="4" w:space="0"/>
              <w:left w:val="nil"/>
              <w:bottom w:val="single" w:color="auto" w:sz="4" w:space="0"/>
              <w:right w:val="single" w:color="auto" w:sz="4" w:space="0"/>
              <w:tl2br w:val="nil"/>
              <w:tr2bl w:val="nil"/>
            </w:tcBorders>
            <w:vAlign w:val="center"/>
          </w:tcPr>
          <w:p w14:paraId="5B92E7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JDG20 </w:t>
            </w:r>
          </w:p>
        </w:tc>
        <w:tc>
          <w:tcPr>
            <w:tcW w:w="713" w:type="dxa"/>
            <w:tcBorders>
              <w:top w:val="single" w:color="auto" w:sz="4" w:space="0"/>
              <w:left w:val="nil"/>
              <w:bottom w:val="single" w:color="auto" w:sz="4" w:space="0"/>
              <w:right w:val="single" w:color="auto" w:sz="4" w:space="0"/>
              <w:tl2br w:val="nil"/>
              <w:tr2bl w:val="nil"/>
            </w:tcBorders>
            <w:vAlign w:val="center"/>
          </w:tcPr>
          <w:p w14:paraId="7442DA7C">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14:paraId="59462FB3">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571" w:type="dxa"/>
            <w:tcBorders>
              <w:top w:val="single" w:color="auto" w:sz="4" w:space="0"/>
              <w:left w:val="nil"/>
              <w:bottom w:val="single" w:color="auto" w:sz="4" w:space="0"/>
              <w:right w:val="single" w:color="auto" w:sz="4" w:space="0"/>
              <w:tl2br w:val="nil"/>
              <w:tr2bl w:val="nil"/>
            </w:tcBorders>
            <w:vAlign w:val="center"/>
          </w:tcPr>
          <w:p w14:paraId="11F83121">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14:paraId="735F23E7">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5200D37">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986C9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蓄冷罐温度</w:t>
            </w:r>
          </w:p>
          <w:p w14:paraId="45595D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采集器</w:t>
            </w:r>
          </w:p>
        </w:tc>
        <w:tc>
          <w:tcPr>
            <w:tcW w:w="3294" w:type="dxa"/>
            <w:tcBorders>
              <w:top w:val="single" w:color="auto" w:sz="4" w:space="0"/>
              <w:left w:val="nil"/>
              <w:bottom w:val="single" w:color="auto" w:sz="4" w:space="0"/>
              <w:right w:val="single" w:color="auto" w:sz="4" w:space="0"/>
              <w:tl2br w:val="nil"/>
              <w:tr2bl w:val="nil"/>
            </w:tcBorders>
            <w:vAlign w:val="center"/>
          </w:tcPr>
          <w:p w14:paraId="37EF4D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16路支持PT100等温度传感器信号输入并转换为Modbus RTU协议</w:t>
            </w:r>
          </w:p>
          <w:p w14:paraId="225746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经485总线传输 </w:t>
            </w:r>
          </w:p>
        </w:tc>
        <w:tc>
          <w:tcPr>
            <w:tcW w:w="713" w:type="dxa"/>
            <w:tcBorders>
              <w:top w:val="single" w:color="auto" w:sz="4" w:space="0"/>
              <w:left w:val="nil"/>
              <w:bottom w:val="single" w:color="auto" w:sz="4" w:space="0"/>
              <w:right w:val="single" w:color="auto" w:sz="4" w:space="0"/>
              <w:tl2br w:val="nil"/>
              <w:tr2bl w:val="nil"/>
            </w:tcBorders>
            <w:vAlign w:val="center"/>
          </w:tcPr>
          <w:p w14:paraId="015FCDBD">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14:paraId="71B6CBAF">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571" w:type="dxa"/>
            <w:tcBorders>
              <w:top w:val="single" w:color="auto" w:sz="4" w:space="0"/>
              <w:left w:val="nil"/>
              <w:bottom w:val="single" w:color="auto" w:sz="4" w:space="0"/>
              <w:right w:val="single" w:color="auto" w:sz="4" w:space="0"/>
              <w:tl2br w:val="nil"/>
              <w:tr2bl w:val="nil"/>
            </w:tcBorders>
            <w:vAlign w:val="center"/>
          </w:tcPr>
          <w:p w14:paraId="4A83EC87">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14:paraId="25142400">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CA54EED">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2F642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蓄冷罐温度</w:t>
            </w:r>
          </w:p>
          <w:p w14:paraId="04B6F8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传感器</w:t>
            </w:r>
          </w:p>
        </w:tc>
        <w:tc>
          <w:tcPr>
            <w:tcW w:w="3294" w:type="dxa"/>
            <w:tcBorders>
              <w:top w:val="single" w:color="auto" w:sz="4" w:space="0"/>
              <w:left w:val="nil"/>
              <w:bottom w:val="single" w:color="auto" w:sz="4" w:space="0"/>
              <w:right w:val="single" w:color="auto" w:sz="4" w:space="0"/>
              <w:tl2br w:val="nil"/>
              <w:tr2bl w:val="nil"/>
            </w:tcBorders>
            <w:vAlign w:val="center"/>
          </w:tcPr>
          <w:p w14:paraId="183843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三线制PT100铂热电阻</w:t>
            </w:r>
          </w:p>
          <w:p w14:paraId="1CB4D7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探头式温度传感器、</w:t>
            </w:r>
          </w:p>
          <w:p w14:paraId="673259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精度0.1</w:t>
            </w:r>
          </w:p>
          <w:p w14:paraId="3B0303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配4mm*30mm常规型探头灌胶密封</w:t>
            </w:r>
          </w:p>
          <w:p w14:paraId="352C55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带70厘米三芯镀银四氟屏蔽线与SV1.25-3叉形接线端子 </w:t>
            </w:r>
          </w:p>
        </w:tc>
        <w:tc>
          <w:tcPr>
            <w:tcW w:w="713" w:type="dxa"/>
            <w:tcBorders>
              <w:top w:val="single" w:color="auto" w:sz="4" w:space="0"/>
              <w:left w:val="nil"/>
              <w:bottom w:val="single" w:color="auto" w:sz="4" w:space="0"/>
              <w:right w:val="single" w:color="auto" w:sz="4" w:space="0"/>
              <w:tl2br w:val="nil"/>
              <w:tr2bl w:val="nil"/>
            </w:tcBorders>
            <w:vAlign w:val="center"/>
          </w:tcPr>
          <w:p w14:paraId="59CA5032">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14:paraId="64F0B54D">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2"/>
                <w:szCs w:val="22"/>
                <w:u w:val="none"/>
                <w:lang w:val="en-US" w:eastAsia="zh-CN" w:bidi="ar"/>
              </w:rPr>
              <w:t>96</w:t>
            </w:r>
          </w:p>
        </w:tc>
        <w:tc>
          <w:tcPr>
            <w:tcW w:w="1571" w:type="dxa"/>
            <w:tcBorders>
              <w:top w:val="single" w:color="auto" w:sz="4" w:space="0"/>
              <w:left w:val="nil"/>
              <w:bottom w:val="single" w:color="auto" w:sz="4" w:space="0"/>
              <w:right w:val="single" w:color="auto" w:sz="4" w:space="0"/>
              <w:tl2br w:val="nil"/>
              <w:tr2bl w:val="nil"/>
            </w:tcBorders>
            <w:vAlign w:val="center"/>
          </w:tcPr>
          <w:p w14:paraId="6CA532FA">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14:paraId="08752683">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882779C">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4FC33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温度传感器线缆</w:t>
            </w:r>
          </w:p>
        </w:tc>
        <w:tc>
          <w:tcPr>
            <w:tcW w:w="3294" w:type="dxa"/>
            <w:tcBorders>
              <w:top w:val="single" w:color="auto" w:sz="4" w:space="0"/>
              <w:left w:val="nil"/>
              <w:bottom w:val="single" w:color="auto" w:sz="4" w:space="0"/>
              <w:right w:val="single" w:color="auto" w:sz="4" w:space="0"/>
              <w:tl2br w:val="nil"/>
              <w:tr2bl w:val="nil"/>
            </w:tcBorders>
            <w:vAlign w:val="center"/>
          </w:tcPr>
          <w:p w14:paraId="6BFDA8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PT100三芯镀银四氟屏蔽线 </w:t>
            </w:r>
          </w:p>
        </w:tc>
        <w:tc>
          <w:tcPr>
            <w:tcW w:w="713" w:type="dxa"/>
            <w:tcBorders>
              <w:top w:val="single" w:color="auto" w:sz="4" w:space="0"/>
              <w:left w:val="nil"/>
              <w:bottom w:val="single" w:color="auto" w:sz="4" w:space="0"/>
              <w:right w:val="single" w:color="auto" w:sz="4" w:space="0"/>
              <w:tl2br w:val="nil"/>
              <w:tr2bl w:val="nil"/>
            </w:tcBorders>
            <w:vAlign w:val="center"/>
          </w:tcPr>
          <w:p w14:paraId="3704A461">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14:paraId="69BD0DA3">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1571" w:type="dxa"/>
            <w:tcBorders>
              <w:top w:val="single" w:color="auto" w:sz="4" w:space="0"/>
              <w:left w:val="nil"/>
              <w:bottom w:val="single" w:color="auto" w:sz="4" w:space="0"/>
              <w:right w:val="single" w:color="auto" w:sz="4" w:space="0"/>
              <w:tl2br w:val="nil"/>
              <w:tr2bl w:val="nil"/>
            </w:tcBorders>
            <w:vAlign w:val="center"/>
          </w:tcPr>
          <w:p w14:paraId="62372592">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14:paraId="7C1C3074">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D56FE58">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594E8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金属线管</w:t>
            </w:r>
          </w:p>
        </w:tc>
        <w:tc>
          <w:tcPr>
            <w:tcW w:w="3294" w:type="dxa"/>
            <w:tcBorders>
              <w:top w:val="single" w:color="auto" w:sz="4" w:space="0"/>
              <w:left w:val="nil"/>
              <w:bottom w:val="single" w:color="auto" w:sz="4" w:space="0"/>
              <w:right w:val="single" w:color="auto" w:sz="4" w:space="0"/>
              <w:tl2br w:val="nil"/>
              <w:tr2bl w:val="nil"/>
            </w:tcBorders>
            <w:vAlign w:val="center"/>
          </w:tcPr>
          <w:p w14:paraId="6BB69E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JDG40</w:t>
            </w:r>
          </w:p>
        </w:tc>
        <w:tc>
          <w:tcPr>
            <w:tcW w:w="713" w:type="dxa"/>
            <w:tcBorders>
              <w:top w:val="single" w:color="auto" w:sz="4" w:space="0"/>
              <w:left w:val="nil"/>
              <w:bottom w:val="single" w:color="auto" w:sz="4" w:space="0"/>
              <w:right w:val="single" w:color="auto" w:sz="4" w:space="0"/>
              <w:tl2br w:val="nil"/>
              <w:tr2bl w:val="nil"/>
            </w:tcBorders>
            <w:vAlign w:val="center"/>
          </w:tcPr>
          <w:p w14:paraId="271C509D">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14:paraId="132DAD4F">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2"/>
                <w:szCs w:val="22"/>
                <w:u w:val="none"/>
                <w:lang w:val="en-US" w:eastAsia="zh-CN" w:bidi="ar"/>
              </w:rPr>
              <w:t>120</w:t>
            </w:r>
          </w:p>
        </w:tc>
        <w:tc>
          <w:tcPr>
            <w:tcW w:w="1571" w:type="dxa"/>
            <w:tcBorders>
              <w:top w:val="single" w:color="auto" w:sz="4" w:space="0"/>
              <w:left w:val="nil"/>
              <w:bottom w:val="single" w:color="auto" w:sz="4" w:space="0"/>
              <w:right w:val="single" w:color="auto" w:sz="4" w:space="0"/>
              <w:tl2br w:val="nil"/>
              <w:tr2bl w:val="nil"/>
            </w:tcBorders>
            <w:vAlign w:val="center"/>
          </w:tcPr>
          <w:p w14:paraId="09C7ADA0">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14:paraId="574FB650">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B316E06">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DAF3A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阻燃波纹软管</w:t>
            </w:r>
          </w:p>
        </w:tc>
        <w:tc>
          <w:tcPr>
            <w:tcW w:w="3294" w:type="dxa"/>
            <w:tcBorders>
              <w:top w:val="single" w:color="auto" w:sz="4" w:space="0"/>
              <w:left w:val="nil"/>
              <w:bottom w:val="single" w:color="auto" w:sz="4" w:space="0"/>
              <w:right w:val="single" w:color="auto" w:sz="4" w:space="0"/>
              <w:tl2br w:val="nil"/>
              <w:tr2bl w:val="nil"/>
            </w:tcBorders>
            <w:vAlign w:val="center"/>
          </w:tcPr>
          <w:p w14:paraId="433B78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内径不小于29mm </w:t>
            </w:r>
          </w:p>
        </w:tc>
        <w:tc>
          <w:tcPr>
            <w:tcW w:w="713" w:type="dxa"/>
            <w:tcBorders>
              <w:top w:val="single" w:color="auto" w:sz="4" w:space="0"/>
              <w:left w:val="nil"/>
              <w:bottom w:val="single" w:color="auto" w:sz="4" w:space="0"/>
              <w:right w:val="single" w:color="auto" w:sz="4" w:space="0"/>
              <w:tl2br w:val="nil"/>
              <w:tr2bl w:val="nil"/>
            </w:tcBorders>
            <w:vAlign w:val="center"/>
          </w:tcPr>
          <w:p w14:paraId="789673CC">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14:paraId="5B091E81">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1571" w:type="dxa"/>
            <w:tcBorders>
              <w:top w:val="single" w:color="auto" w:sz="4" w:space="0"/>
              <w:left w:val="nil"/>
              <w:bottom w:val="single" w:color="auto" w:sz="4" w:space="0"/>
              <w:right w:val="single" w:color="auto" w:sz="4" w:space="0"/>
              <w:tl2br w:val="nil"/>
              <w:tr2bl w:val="nil"/>
            </w:tcBorders>
            <w:vAlign w:val="center"/>
          </w:tcPr>
          <w:p w14:paraId="0D4DBDF5">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14:paraId="09725C98">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9E54F3B">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E52DB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接线端子</w:t>
            </w:r>
          </w:p>
        </w:tc>
        <w:tc>
          <w:tcPr>
            <w:tcW w:w="3294" w:type="dxa"/>
            <w:tcBorders>
              <w:top w:val="single" w:color="auto" w:sz="4" w:space="0"/>
              <w:left w:val="nil"/>
              <w:bottom w:val="single" w:color="auto" w:sz="4" w:space="0"/>
              <w:right w:val="single" w:color="auto" w:sz="4" w:space="0"/>
              <w:tl2br w:val="nil"/>
              <w:tr2bl w:val="nil"/>
            </w:tcBorders>
            <w:vAlign w:val="center"/>
          </w:tcPr>
          <w:p w14:paraId="35CA5B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SV1.25-3 红色 </w:t>
            </w:r>
          </w:p>
        </w:tc>
        <w:tc>
          <w:tcPr>
            <w:tcW w:w="713" w:type="dxa"/>
            <w:tcBorders>
              <w:top w:val="single" w:color="auto" w:sz="4" w:space="0"/>
              <w:left w:val="nil"/>
              <w:bottom w:val="single" w:color="auto" w:sz="4" w:space="0"/>
              <w:right w:val="single" w:color="auto" w:sz="4" w:space="0"/>
              <w:tl2br w:val="nil"/>
              <w:tr2bl w:val="nil"/>
            </w:tcBorders>
            <w:vAlign w:val="center"/>
          </w:tcPr>
          <w:p w14:paraId="185E6DEC">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14:paraId="02182947">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2"/>
                <w:szCs w:val="22"/>
                <w:u w:val="none"/>
                <w:lang w:val="en-US" w:eastAsia="zh-CN" w:bidi="ar"/>
              </w:rPr>
              <w:t>96</w:t>
            </w:r>
          </w:p>
        </w:tc>
        <w:tc>
          <w:tcPr>
            <w:tcW w:w="1571" w:type="dxa"/>
            <w:vMerge w:val="restart"/>
            <w:tcBorders>
              <w:top w:val="single" w:color="auto" w:sz="4" w:space="0"/>
              <w:left w:val="nil"/>
              <w:right w:val="single" w:color="auto" w:sz="4" w:space="0"/>
              <w:tl2br w:val="nil"/>
              <w:tr2bl w:val="nil"/>
            </w:tcBorders>
            <w:vAlign w:val="center"/>
          </w:tcPr>
          <w:p w14:paraId="38B20754">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rPr>
                <w:rFonts w:hint="eastAsia" w:ascii="宋体" w:hAnsi="宋体" w:eastAsia="宋体" w:cs="宋体"/>
                <w:i w:val="0"/>
                <w:color w:val="auto"/>
                <w:kern w:val="0"/>
                <w:sz w:val="2"/>
                <w:szCs w:val="2"/>
                <w:u w:val="none"/>
                <w:lang w:val="en-US" w:eastAsia="zh-CN" w:bidi="ar"/>
              </w:rPr>
              <w:drawing>
                <wp:inline distT="0" distB="0" distL="114300" distR="114300">
                  <wp:extent cx="516890" cy="530225"/>
                  <wp:effectExtent l="0" t="0" r="16510" b="3175"/>
                  <wp:docPr id="1" name="图片 1" descr="接线端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接线端子"/>
                          <pic:cNvPicPr>
                            <a:picLocks noChangeAspect="1"/>
                          </pic:cNvPicPr>
                        </pic:nvPicPr>
                        <pic:blipFill>
                          <a:blip r:embed="rId5"/>
                          <a:stretch>
                            <a:fillRect/>
                          </a:stretch>
                        </pic:blipFill>
                        <pic:spPr>
                          <a:xfrm>
                            <a:off x="0" y="0"/>
                            <a:ext cx="516890" cy="530225"/>
                          </a:xfrm>
                          <a:prstGeom prst="rect">
                            <a:avLst/>
                          </a:prstGeom>
                        </pic:spPr>
                      </pic:pic>
                    </a:graphicData>
                  </a:graphic>
                </wp:inline>
              </w:drawing>
            </w:r>
          </w:p>
        </w:tc>
      </w:tr>
      <w:tr w14:paraId="3F2B8BF9">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B7947B9">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53563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接线端子</w:t>
            </w:r>
          </w:p>
        </w:tc>
        <w:tc>
          <w:tcPr>
            <w:tcW w:w="3294" w:type="dxa"/>
            <w:tcBorders>
              <w:top w:val="single" w:color="auto" w:sz="4" w:space="0"/>
              <w:left w:val="nil"/>
              <w:bottom w:val="single" w:color="auto" w:sz="4" w:space="0"/>
              <w:right w:val="single" w:color="auto" w:sz="4" w:space="0"/>
              <w:tl2br w:val="nil"/>
              <w:tr2bl w:val="nil"/>
            </w:tcBorders>
            <w:vAlign w:val="center"/>
          </w:tcPr>
          <w:p w14:paraId="068E93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SV1.25-3 蓝色 </w:t>
            </w:r>
          </w:p>
        </w:tc>
        <w:tc>
          <w:tcPr>
            <w:tcW w:w="713" w:type="dxa"/>
            <w:tcBorders>
              <w:top w:val="single" w:color="auto" w:sz="4" w:space="0"/>
              <w:left w:val="nil"/>
              <w:bottom w:val="single" w:color="auto" w:sz="4" w:space="0"/>
              <w:right w:val="single" w:color="auto" w:sz="4" w:space="0"/>
              <w:tl2br w:val="nil"/>
              <w:tr2bl w:val="nil"/>
            </w:tcBorders>
            <w:vAlign w:val="center"/>
          </w:tcPr>
          <w:p w14:paraId="03570DC0">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14:paraId="393C194C">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2"/>
                <w:szCs w:val="22"/>
                <w:u w:val="none"/>
                <w:lang w:val="en-US" w:eastAsia="zh-CN" w:bidi="ar"/>
              </w:rPr>
              <w:t>192</w:t>
            </w:r>
          </w:p>
        </w:tc>
        <w:tc>
          <w:tcPr>
            <w:tcW w:w="1571" w:type="dxa"/>
            <w:vMerge w:val="continue"/>
            <w:tcBorders>
              <w:left w:val="nil"/>
              <w:bottom w:val="single" w:color="auto" w:sz="4" w:space="0"/>
              <w:right w:val="single" w:color="auto" w:sz="4" w:space="0"/>
              <w:tl2br w:val="nil"/>
              <w:tr2bl w:val="nil"/>
            </w:tcBorders>
            <w:vAlign w:val="center"/>
          </w:tcPr>
          <w:p w14:paraId="5EE5C8D7">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14:paraId="35E47951">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82EDF1B">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2E8E1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服务器</w:t>
            </w:r>
          </w:p>
        </w:tc>
        <w:tc>
          <w:tcPr>
            <w:tcW w:w="3294" w:type="dxa"/>
            <w:tcBorders>
              <w:top w:val="single" w:color="auto" w:sz="4" w:space="0"/>
              <w:left w:val="nil"/>
              <w:bottom w:val="single" w:color="auto" w:sz="4" w:space="0"/>
              <w:right w:val="single" w:color="auto" w:sz="4" w:space="0"/>
              <w:tl2br w:val="nil"/>
              <w:tr2bl w:val="nil"/>
            </w:tcBorders>
            <w:vAlign w:val="center"/>
          </w:tcPr>
          <w:p w14:paraId="6368EB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至强银牌4310 32GECC内存 2块1T固态硬盘 组RAID1阵列</w:t>
            </w:r>
          </w:p>
          <w:p w14:paraId="7580CB1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朝聚变、联想、浪潮、H3C或同等及以上品牌</w:t>
            </w:r>
          </w:p>
        </w:tc>
        <w:tc>
          <w:tcPr>
            <w:tcW w:w="713" w:type="dxa"/>
            <w:tcBorders>
              <w:top w:val="single" w:color="auto" w:sz="4" w:space="0"/>
              <w:left w:val="nil"/>
              <w:bottom w:val="single" w:color="auto" w:sz="4" w:space="0"/>
              <w:right w:val="single" w:color="auto" w:sz="4" w:space="0"/>
              <w:tl2br w:val="nil"/>
              <w:tr2bl w:val="nil"/>
            </w:tcBorders>
            <w:vAlign w:val="center"/>
          </w:tcPr>
          <w:p w14:paraId="0D7B9A71">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14:paraId="062EE2A9">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571" w:type="dxa"/>
            <w:tcBorders>
              <w:top w:val="single" w:color="auto" w:sz="4" w:space="0"/>
              <w:left w:val="nil"/>
              <w:bottom w:val="single" w:color="auto" w:sz="4" w:space="0"/>
              <w:right w:val="single" w:color="auto" w:sz="4" w:space="0"/>
              <w:tl2br w:val="nil"/>
              <w:tr2bl w:val="nil"/>
            </w:tcBorders>
            <w:vAlign w:val="center"/>
          </w:tcPr>
          <w:p w14:paraId="7BFA49DD">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14:paraId="1D525411">
        <w:tblPrEx>
          <w:tblCellMar>
            <w:top w:w="0" w:type="dxa"/>
            <w:left w:w="108" w:type="dxa"/>
            <w:bottom w:w="0" w:type="dxa"/>
            <w:right w:w="108" w:type="dxa"/>
          </w:tblCellMar>
        </w:tblPrEx>
        <w:trPr>
          <w:trHeight w:val="37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363C0D67">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BE64C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压力传感器</w:t>
            </w:r>
          </w:p>
        </w:tc>
        <w:tc>
          <w:tcPr>
            <w:tcW w:w="3294" w:type="dxa"/>
            <w:tcBorders>
              <w:top w:val="single" w:color="auto" w:sz="4" w:space="0"/>
              <w:left w:val="nil"/>
              <w:bottom w:val="single" w:color="auto" w:sz="4" w:space="0"/>
              <w:right w:val="single" w:color="auto" w:sz="4" w:space="0"/>
              <w:tl2br w:val="nil"/>
              <w:tr2bl w:val="nil"/>
            </w:tcBorders>
            <w:vAlign w:val="center"/>
          </w:tcPr>
          <w:p w14:paraId="48008C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兼容原西门子QBE9001-P16</w:t>
            </w:r>
          </w:p>
        </w:tc>
        <w:tc>
          <w:tcPr>
            <w:tcW w:w="713" w:type="dxa"/>
            <w:tcBorders>
              <w:top w:val="single" w:color="auto" w:sz="4" w:space="0"/>
              <w:left w:val="nil"/>
              <w:bottom w:val="single" w:color="auto" w:sz="4" w:space="0"/>
              <w:right w:val="single" w:color="auto" w:sz="4" w:space="0"/>
              <w:tl2br w:val="nil"/>
              <w:tr2bl w:val="nil"/>
            </w:tcBorders>
            <w:vAlign w:val="center"/>
          </w:tcPr>
          <w:p w14:paraId="64805C77">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14:paraId="3D324184">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71" w:type="dxa"/>
            <w:tcBorders>
              <w:top w:val="single" w:color="auto" w:sz="4" w:space="0"/>
              <w:left w:val="nil"/>
              <w:bottom w:val="single" w:color="auto" w:sz="4" w:space="0"/>
              <w:right w:val="single" w:color="auto" w:sz="4" w:space="0"/>
              <w:tl2br w:val="nil"/>
              <w:tr2bl w:val="nil"/>
            </w:tcBorders>
            <w:vAlign w:val="center"/>
          </w:tcPr>
          <w:p w14:paraId="385648E6">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rPr>
                <w:rFonts w:hint="eastAsia" w:ascii="宋体" w:hAnsi="宋体" w:eastAsia="宋体" w:cs="宋体"/>
                <w:i w:val="0"/>
                <w:color w:val="auto"/>
                <w:kern w:val="0"/>
                <w:sz w:val="2"/>
                <w:szCs w:val="2"/>
                <w:u w:val="none"/>
                <w:lang w:val="en-US" w:eastAsia="zh-CN" w:bidi="ar"/>
              </w:rPr>
              <w:drawing>
                <wp:inline distT="0" distB="0" distL="114300" distR="114300">
                  <wp:extent cx="492760" cy="492760"/>
                  <wp:effectExtent l="0" t="0" r="2540" b="2540"/>
                  <wp:docPr id="3" name="图片 3" descr="超算智能机组压力传感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超算智能机组压力传感器"/>
                          <pic:cNvPicPr>
                            <a:picLocks noChangeAspect="1"/>
                          </pic:cNvPicPr>
                        </pic:nvPicPr>
                        <pic:blipFill>
                          <a:blip r:embed="rId6"/>
                          <a:stretch>
                            <a:fillRect/>
                          </a:stretch>
                        </pic:blipFill>
                        <pic:spPr>
                          <a:xfrm>
                            <a:off x="0" y="0"/>
                            <a:ext cx="492760" cy="492760"/>
                          </a:xfrm>
                          <a:prstGeom prst="rect">
                            <a:avLst/>
                          </a:prstGeom>
                        </pic:spPr>
                      </pic:pic>
                    </a:graphicData>
                  </a:graphic>
                </wp:inline>
              </w:drawing>
            </w:r>
          </w:p>
        </w:tc>
      </w:tr>
      <w:tr w14:paraId="0FABB74E">
        <w:tblPrEx>
          <w:tblCellMar>
            <w:top w:w="0" w:type="dxa"/>
            <w:left w:w="108" w:type="dxa"/>
            <w:bottom w:w="0" w:type="dxa"/>
            <w:right w:w="108" w:type="dxa"/>
          </w:tblCellMar>
        </w:tblPrEx>
        <w:trPr>
          <w:trHeight w:val="37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64ECAE1">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7649D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温度传感器</w:t>
            </w:r>
          </w:p>
        </w:tc>
        <w:tc>
          <w:tcPr>
            <w:tcW w:w="3294" w:type="dxa"/>
            <w:tcBorders>
              <w:top w:val="single" w:color="auto" w:sz="4" w:space="0"/>
              <w:left w:val="nil"/>
              <w:bottom w:val="single" w:color="auto" w:sz="4" w:space="0"/>
              <w:right w:val="single" w:color="auto" w:sz="4" w:space="0"/>
              <w:tl2br w:val="nil"/>
              <w:tr2bl w:val="nil"/>
            </w:tcBorders>
            <w:vAlign w:val="center"/>
          </w:tcPr>
          <w:p w14:paraId="21EF96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兼容原西门子QAE2111.010</w:t>
            </w:r>
          </w:p>
        </w:tc>
        <w:tc>
          <w:tcPr>
            <w:tcW w:w="713" w:type="dxa"/>
            <w:tcBorders>
              <w:top w:val="single" w:color="auto" w:sz="4" w:space="0"/>
              <w:left w:val="nil"/>
              <w:bottom w:val="single" w:color="auto" w:sz="4" w:space="0"/>
              <w:right w:val="single" w:color="auto" w:sz="4" w:space="0"/>
              <w:tl2br w:val="nil"/>
              <w:tr2bl w:val="nil"/>
            </w:tcBorders>
            <w:vAlign w:val="center"/>
          </w:tcPr>
          <w:p w14:paraId="2A92F258">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14:paraId="00FF2415">
            <w:pPr>
              <w:keepNext w:val="0"/>
              <w:keepLines w:val="0"/>
              <w:widowControl/>
              <w:suppressLineNumbers w:val="0"/>
              <w:jc w:val="center"/>
              <w:textAlignment w:val="center"/>
              <w:rPr>
                <w:rFonts w:hint="eastAsia" w:ascii="宋体" w:hAnsi="宋体" w:eastAsia="宋体" w:cs="宋体"/>
                <w:i w:val="0"/>
                <w:iCs w:val="0"/>
                <w:color w:val="000000"/>
                <w:kern w:val="0"/>
                <w:sz w:val="8"/>
                <w:szCs w:val="8"/>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71" w:type="dxa"/>
            <w:tcBorders>
              <w:top w:val="single" w:color="auto" w:sz="4" w:space="0"/>
              <w:left w:val="nil"/>
              <w:bottom w:val="single" w:color="auto" w:sz="4" w:space="0"/>
              <w:right w:val="single" w:color="auto" w:sz="4" w:space="0"/>
              <w:tl2br w:val="nil"/>
              <w:tr2bl w:val="nil"/>
            </w:tcBorders>
            <w:vAlign w:val="center"/>
          </w:tcPr>
          <w:p w14:paraId="1CB1C7A6">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rPr>
                <w:rFonts w:hint="eastAsia" w:ascii="宋体" w:hAnsi="宋体" w:eastAsia="宋体" w:cs="宋体"/>
                <w:i w:val="0"/>
                <w:color w:val="auto"/>
                <w:kern w:val="0"/>
                <w:sz w:val="2"/>
                <w:szCs w:val="2"/>
                <w:u w:val="none"/>
                <w:lang w:val="en-US" w:eastAsia="zh-CN" w:bidi="ar"/>
              </w:rPr>
              <w:drawing>
                <wp:inline distT="0" distB="0" distL="114300" distR="114300">
                  <wp:extent cx="428625" cy="571500"/>
                  <wp:effectExtent l="0" t="0" r="9525" b="0"/>
                  <wp:docPr id="2" name="图片 2" descr="超算智能机组温度传感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超算智能机组温度传感器"/>
                          <pic:cNvPicPr>
                            <a:picLocks noChangeAspect="1"/>
                          </pic:cNvPicPr>
                        </pic:nvPicPr>
                        <pic:blipFill>
                          <a:blip r:embed="rId7"/>
                          <a:stretch>
                            <a:fillRect/>
                          </a:stretch>
                        </pic:blipFill>
                        <pic:spPr>
                          <a:xfrm>
                            <a:off x="0" y="0"/>
                            <a:ext cx="428625" cy="571500"/>
                          </a:xfrm>
                          <a:prstGeom prst="rect">
                            <a:avLst/>
                          </a:prstGeom>
                        </pic:spPr>
                      </pic:pic>
                    </a:graphicData>
                  </a:graphic>
                </wp:inline>
              </w:drawing>
            </w:r>
          </w:p>
        </w:tc>
      </w:tr>
    </w:tbl>
    <w:p w14:paraId="6D4E7EC9">
      <w:pPr>
        <w:spacing w:line="360" w:lineRule="auto"/>
        <w:rPr>
          <w:rFonts w:hint="eastAsia" w:ascii="宋体" w:hAnsi="宋体" w:eastAsia="宋体" w:cs="宋体"/>
          <w:sz w:val="21"/>
          <w:szCs w:val="21"/>
          <w:highlight w:val="none"/>
        </w:rPr>
      </w:pPr>
    </w:p>
    <w:p w14:paraId="6F492338">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14:paraId="132D5877">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14:paraId="43890FF2">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14:paraId="3AF9F562">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14:paraId="23BF6A48">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14:paraId="2116F867">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特别说明</w:t>
      </w:r>
    </w:p>
    <w:p w14:paraId="58FBBC35">
      <w:pPr>
        <w:numPr>
          <w:ilvl w:val="0"/>
          <w:numId w:val="13"/>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14:paraId="2BB1658C">
      <w:pPr>
        <w:numPr>
          <w:ilvl w:val="0"/>
          <w:numId w:val="1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14:paraId="1FC75199">
      <w:pPr>
        <w:numPr>
          <w:ilvl w:val="0"/>
          <w:numId w:val="11"/>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14:paraId="214FA9D8">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需送货至指定地点：广州大学城案馆路36号第四冷站旁边仓库（国家档案馆对面）</w:t>
      </w:r>
      <w:r>
        <w:rPr>
          <w:rFonts w:hint="eastAsia" w:ascii="宋体" w:hAnsi="宋体"/>
          <w:sz w:val="24"/>
          <w:highlight w:val="none"/>
          <w:lang w:eastAsia="zh-CN"/>
        </w:rPr>
        <w:t>；</w:t>
      </w:r>
    </w:p>
    <w:p w14:paraId="543337B8">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14:paraId="0A7AD3EB">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3</w:t>
      </w:r>
      <w:r>
        <w:rPr>
          <w:rFonts w:hint="eastAsia" w:ascii="宋体" w:hAnsi="宋体"/>
          <w:sz w:val="24"/>
          <w:highlight w:val="none"/>
        </w:rPr>
        <w:t>.到货日期：按照供应商报价响应所承诺的货期将货物安全、完整、按时送货到采购人指定地点。</w:t>
      </w:r>
    </w:p>
    <w:p w14:paraId="321EA874">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包装和装运</w:t>
      </w:r>
    </w:p>
    <w:p w14:paraId="426E7E76">
      <w:pPr>
        <w:numPr>
          <w:ilvl w:val="0"/>
          <w:numId w:val="14"/>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14:paraId="6D5A93AA">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14:paraId="6F86E7FE">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14:paraId="78467A23">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验收要求</w:t>
      </w:r>
    </w:p>
    <w:p w14:paraId="36B475AC">
      <w:pPr>
        <w:numPr>
          <w:ilvl w:val="0"/>
          <w:numId w:val="15"/>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14:paraId="7C2F8215">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14:paraId="22CE436D">
      <w:pPr>
        <w:numPr>
          <w:ilvl w:val="0"/>
          <w:numId w:val="11"/>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14:paraId="3F0CB433">
      <w:pPr>
        <w:numPr>
          <w:ilvl w:val="0"/>
          <w:numId w:val="16"/>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14:paraId="40B1CFF1">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14:paraId="6CFD76EC">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14:paraId="03B71121">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14:paraId="0B5BC4C4">
      <w:pPr>
        <w:numPr>
          <w:ilvl w:val="0"/>
          <w:numId w:val="10"/>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14:paraId="0D915FA1">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w:t>
      </w:r>
      <w:r>
        <w:rPr>
          <w:rFonts w:hint="eastAsia" w:ascii="宋体" w:hAnsi="宋体"/>
          <w:sz w:val="24"/>
          <w:highlight w:val="none"/>
          <w:lang w:val="en-US" w:eastAsia="zh-CN"/>
        </w:rPr>
        <w:t>30日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14:paraId="5432510D">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违约责任</w:t>
      </w:r>
    </w:p>
    <w:p w14:paraId="3C84D3C8">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14:paraId="3CAD13CA">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14:paraId="7A197E87">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14:paraId="7265E1D3">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14:paraId="383572EE">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14:paraId="7DE4B57C">
      <w:pPr>
        <w:widowControl/>
        <w:jc w:val="left"/>
        <w:rPr>
          <w:rFonts w:hAnsi="宋体"/>
          <w:highlight w:val="none"/>
        </w:rPr>
      </w:pPr>
      <w:r>
        <w:rPr>
          <w:rFonts w:hint="eastAsia" w:ascii="宋体" w:hAnsi="宋体"/>
          <w:sz w:val="32"/>
          <w:highlight w:val="none"/>
        </w:rPr>
        <w:t>附件2</w:t>
      </w:r>
    </w:p>
    <w:p w14:paraId="3648B30B">
      <w:pPr>
        <w:spacing w:line="360" w:lineRule="auto"/>
        <w:jc w:val="center"/>
        <w:rPr>
          <w:rFonts w:ascii="宋体" w:hAnsi="宋体"/>
          <w:sz w:val="32"/>
          <w:highlight w:val="none"/>
        </w:rPr>
      </w:pPr>
      <w:r>
        <w:rPr>
          <w:rFonts w:hint="eastAsia" w:ascii="宋体" w:hAnsi="宋体"/>
          <w:sz w:val="32"/>
          <w:highlight w:val="none"/>
        </w:rPr>
        <w:t>报价明细表</w:t>
      </w:r>
    </w:p>
    <w:p w14:paraId="325FA01A">
      <w:pPr>
        <w:numPr>
          <w:ilvl w:val="0"/>
          <w:numId w:val="0"/>
        </w:numPr>
        <w:tabs>
          <w:tab w:val="left" w:pos="420"/>
        </w:tabs>
        <w:spacing w:line="360" w:lineRule="auto"/>
        <w:ind w:left="284" w:leftChars="0"/>
        <w:rPr>
          <w:rFonts w:hint="eastAsia" w:eastAsiaTheme="minorEastAsia"/>
          <w:sz w:val="22"/>
          <w:szCs w:val="22"/>
          <w:highlight w:val="none"/>
          <w:lang w:eastAsia="zh-CN"/>
        </w:rPr>
      </w:pPr>
      <w:r>
        <w:rPr>
          <w:rFonts w:hint="eastAsia" w:ascii="宋体" w:hAnsi="宋体"/>
          <w:highlight w:val="none"/>
        </w:rPr>
        <w:t>项目名称：</w:t>
      </w:r>
      <w:r>
        <w:rPr>
          <w:rFonts w:hint="eastAsia" w:ascii="宋体" w:hAnsi="宋体"/>
          <w:color w:val="auto"/>
          <w:sz w:val="24"/>
          <w:highlight w:val="none"/>
          <w:lang w:val="en-US" w:eastAsia="zh-CN"/>
        </w:rPr>
        <w:t>202408超算BA维护升级项目材料采购</w:t>
      </w:r>
    </w:p>
    <w:tbl>
      <w:tblPr>
        <w:tblStyle w:val="5"/>
        <w:tblW w:w="9123" w:type="dxa"/>
        <w:tblInd w:w="0" w:type="dxa"/>
        <w:tblLayout w:type="fixed"/>
        <w:tblCellMar>
          <w:top w:w="0" w:type="dxa"/>
          <w:left w:w="108" w:type="dxa"/>
          <w:bottom w:w="0" w:type="dxa"/>
          <w:right w:w="108" w:type="dxa"/>
        </w:tblCellMar>
      </w:tblPr>
      <w:tblGrid>
        <w:gridCol w:w="725"/>
        <w:gridCol w:w="763"/>
        <w:gridCol w:w="1365"/>
        <w:gridCol w:w="1138"/>
        <w:gridCol w:w="675"/>
        <w:gridCol w:w="705"/>
        <w:gridCol w:w="900"/>
        <w:gridCol w:w="1140"/>
        <w:gridCol w:w="708"/>
        <w:gridCol w:w="1004"/>
      </w:tblGrid>
      <w:tr w14:paraId="338672F7">
        <w:tblPrEx>
          <w:tblCellMar>
            <w:top w:w="0" w:type="dxa"/>
            <w:left w:w="108" w:type="dxa"/>
            <w:bottom w:w="0" w:type="dxa"/>
            <w:right w:w="108" w:type="dxa"/>
          </w:tblCellMar>
        </w:tblPrEx>
        <w:trPr>
          <w:trHeight w:val="681" w:hRule="atLeast"/>
        </w:trPr>
        <w:tc>
          <w:tcPr>
            <w:tcW w:w="725" w:type="dxa"/>
            <w:tcBorders>
              <w:top w:val="single" w:color="auto" w:sz="4" w:space="0"/>
              <w:left w:val="single" w:color="auto" w:sz="4" w:space="0"/>
              <w:bottom w:val="single" w:color="auto" w:sz="4" w:space="0"/>
              <w:right w:val="single" w:color="auto" w:sz="4" w:space="0"/>
              <w:tl2br w:val="nil"/>
              <w:tr2bl w:val="nil"/>
            </w:tcBorders>
            <w:vAlign w:val="center"/>
          </w:tcPr>
          <w:p w14:paraId="1E61F1EF">
            <w:pPr>
              <w:widowControl/>
              <w:jc w:val="center"/>
              <w:rPr>
                <w:rFonts w:ascii="宋体" w:hAnsi="宋体"/>
                <w:b/>
                <w:kern w:val="0"/>
                <w:highlight w:val="none"/>
              </w:rPr>
            </w:pPr>
            <w:r>
              <w:rPr>
                <w:rFonts w:hint="eastAsia" w:ascii="宋体" w:hAnsi="宋体"/>
                <w:b/>
                <w:kern w:val="0"/>
                <w:highlight w:val="none"/>
              </w:rPr>
              <w:t>序号</w:t>
            </w:r>
          </w:p>
        </w:tc>
        <w:tc>
          <w:tcPr>
            <w:tcW w:w="763" w:type="dxa"/>
            <w:tcBorders>
              <w:top w:val="single" w:color="auto" w:sz="4" w:space="0"/>
              <w:left w:val="nil"/>
              <w:bottom w:val="single" w:color="auto" w:sz="4" w:space="0"/>
              <w:right w:val="single" w:color="auto" w:sz="4" w:space="0"/>
              <w:tl2br w:val="nil"/>
              <w:tr2bl w:val="nil"/>
            </w:tcBorders>
            <w:vAlign w:val="center"/>
          </w:tcPr>
          <w:p w14:paraId="45D5A837">
            <w:pPr>
              <w:widowControl/>
              <w:jc w:val="center"/>
              <w:rPr>
                <w:rFonts w:ascii="宋体" w:hAnsi="宋体"/>
                <w:b/>
                <w:kern w:val="0"/>
                <w:highlight w:val="none"/>
              </w:rPr>
            </w:pPr>
            <w:r>
              <w:rPr>
                <w:rFonts w:hint="eastAsia" w:ascii="宋体" w:hAnsi="宋体"/>
                <w:b/>
                <w:kern w:val="0"/>
                <w:highlight w:val="none"/>
              </w:rPr>
              <w:t>名称</w:t>
            </w:r>
          </w:p>
        </w:tc>
        <w:tc>
          <w:tcPr>
            <w:tcW w:w="1365" w:type="dxa"/>
            <w:tcBorders>
              <w:top w:val="single" w:color="auto" w:sz="4" w:space="0"/>
              <w:left w:val="nil"/>
              <w:bottom w:val="single" w:color="auto" w:sz="4" w:space="0"/>
              <w:right w:val="single" w:color="auto" w:sz="4" w:space="0"/>
              <w:tl2br w:val="nil"/>
              <w:tr2bl w:val="nil"/>
            </w:tcBorders>
            <w:vAlign w:val="center"/>
          </w:tcPr>
          <w:p w14:paraId="181C0A3E">
            <w:pPr>
              <w:widowControl/>
              <w:jc w:val="center"/>
              <w:rPr>
                <w:rFonts w:ascii="宋体" w:hAnsi="宋体"/>
                <w:b/>
                <w:kern w:val="0"/>
                <w:highlight w:val="none"/>
              </w:rPr>
            </w:pPr>
            <w:r>
              <w:rPr>
                <w:rFonts w:hint="eastAsia" w:ascii="宋体" w:hAnsi="宋体"/>
                <w:b/>
                <w:kern w:val="0"/>
                <w:highlight w:val="none"/>
              </w:rPr>
              <w:t>型号、规格</w:t>
            </w:r>
          </w:p>
        </w:tc>
        <w:tc>
          <w:tcPr>
            <w:tcW w:w="1138" w:type="dxa"/>
            <w:tcBorders>
              <w:top w:val="single" w:color="auto" w:sz="4" w:space="0"/>
              <w:left w:val="nil"/>
              <w:bottom w:val="single" w:color="auto" w:sz="4" w:space="0"/>
              <w:right w:val="single" w:color="auto" w:sz="4" w:space="0"/>
              <w:tl2br w:val="nil"/>
              <w:tr2bl w:val="nil"/>
            </w:tcBorders>
            <w:vAlign w:val="center"/>
          </w:tcPr>
          <w:p w14:paraId="33D621D9">
            <w:pPr>
              <w:widowControl/>
              <w:jc w:val="center"/>
              <w:rPr>
                <w:rFonts w:hint="eastAsia" w:ascii="宋体" w:hAnsi="宋体"/>
                <w:b/>
                <w:color w:val="auto"/>
                <w:kern w:val="0"/>
                <w:highlight w:val="none"/>
                <w:lang w:val="en-US" w:eastAsia="zh-CN"/>
              </w:rPr>
            </w:pPr>
            <w:r>
              <w:rPr>
                <w:rFonts w:hint="eastAsia" w:ascii="宋体" w:hAnsi="宋体"/>
                <w:b/>
                <w:color w:val="auto"/>
                <w:kern w:val="0"/>
                <w:highlight w:val="none"/>
                <w:lang w:val="en-US" w:eastAsia="zh-CN"/>
              </w:rPr>
              <w:t>报价</w:t>
            </w:r>
          </w:p>
          <w:p w14:paraId="6C0D5C43">
            <w:pPr>
              <w:widowControl/>
              <w:jc w:val="center"/>
              <w:rPr>
                <w:rFonts w:ascii="宋体" w:hAnsi="宋体"/>
                <w:b/>
                <w:kern w:val="0"/>
                <w:highlight w:val="none"/>
              </w:rPr>
            </w:pPr>
            <w:r>
              <w:rPr>
                <w:rFonts w:hint="eastAsia" w:ascii="宋体" w:hAnsi="宋体"/>
                <w:b/>
                <w:color w:val="auto"/>
                <w:kern w:val="0"/>
                <w:highlight w:val="none"/>
                <w:lang w:val="en-US" w:eastAsia="zh-CN"/>
              </w:rPr>
              <w:t>品牌型号</w:t>
            </w:r>
          </w:p>
        </w:tc>
        <w:tc>
          <w:tcPr>
            <w:tcW w:w="675" w:type="dxa"/>
            <w:tcBorders>
              <w:top w:val="single" w:color="auto" w:sz="4" w:space="0"/>
              <w:left w:val="nil"/>
              <w:bottom w:val="single" w:color="auto" w:sz="4" w:space="0"/>
              <w:right w:val="single" w:color="auto" w:sz="4" w:space="0"/>
              <w:tl2br w:val="nil"/>
              <w:tr2bl w:val="nil"/>
            </w:tcBorders>
            <w:vAlign w:val="center"/>
          </w:tcPr>
          <w:p w14:paraId="754E1B46">
            <w:pPr>
              <w:widowControl/>
              <w:jc w:val="center"/>
              <w:rPr>
                <w:rFonts w:hint="eastAsia" w:ascii="宋体" w:hAnsi="宋体"/>
                <w:b/>
                <w:kern w:val="0"/>
                <w:highlight w:val="none"/>
              </w:rPr>
            </w:pPr>
            <w:r>
              <w:rPr>
                <w:rFonts w:hint="eastAsia" w:ascii="宋体" w:hAnsi="宋体"/>
                <w:b/>
                <w:kern w:val="0"/>
                <w:highlight w:val="none"/>
              </w:rPr>
              <w:t>单位</w:t>
            </w:r>
          </w:p>
        </w:tc>
        <w:tc>
          <w:tcPr>
            <w:tcW w:w="705" w:type="dxa"/>
            <w:tcBorders>
              <w:top w:val="single" w:color="auto" w:sz="4" w:space="0"/>
              <w:left w:val="nil"/>
              <w:bottom w:val="single" w:color="auto" w:sz="4" w:space="0"/>
              <w:right w:val="single" w:color="auto" w:sz="4" w:space="0"/>
              <w:tl2br w:val="nil"/>
              <w:tr2bl w:val="nil"/>
            </w:tcBorders>
            <w:vAlign w:val="center"/>
          </w:tcPr>
          <w:p w14:paraId="5C610BCA">
            <w:pPr>
              <w:widowControl/>
              <w:jc w:val="center"/>
              <w:rPr>
                <w:rFonts w:hint="eastAsia" w:ascii="宋体" w:hAnsi="宋体"/>
                <w:b/>
                <w:kern w:val="0"/>
                <w:highlight w:val="none"/>
              </w:rPr>
            </w:pPr>
            <w:r>
              <w:rPr>
                <w:rFonts w:hint="eastAsia" w:ascii="宋体" w:hAnsi="宋体"/>
                <w:b/>
                <w:kern w:val="0"/>
                <w:highlight w:val="none"/>
              </w:rPr>
              <w:t>数量</w:t>
            </w:r>
          </w:p>
        </w:tc>
        <w:tc>
          <w:tcPr>
            <w:tcW w:w="900" w:type="dxa"/>
            <w:tcBorders>
              <w:top w:val="single" w:color="auto" w:sz="4" w:space="0"/>
              <w:left w:val="nil"/>
              <w:bottom w:val="single" w:color="auto" w:sz="4" w:space="0"/>
              <w:right w:val="single" w:color="auto" w:sz="4" w:space="0"/>
              <w:tl2br w:val="nil"/>
              <w:tr2bl w:val="nil"/>
            </w:tcBorders>
            <w:vAlign w:val="center"/>
          </w:tcPr>
          <w:p w14:paraId="3E160A29">
            <w:pPr>
              <w:widowControl/>
              <w:jc w:val="center"/>
              <w:rPr>
                <w:rFonts w:ascii="宋体" w:hAnsi="宋体"/>
                <w:b/>
                <w:kern w:val="0"/>
                <w:highlight w:val="none"/>
              </w:rPr>
            </w:pPr>
            <w:r>
              <w:rPr>
                <w:rFonts w:hint="eastAsia" w:ascii="宋体" w:hAnsi="宋体"/>
                <w:b/>
                <w:kern w:val="0"/>
                <w:highlight w:val="none"/>
              </w:rPr>
              <w:t>含税单价（元）</w:t>
            </w:r>
          </w:p>
        </w:tc>
        <w:tc>
          <w:tcPr>
            <w:tcW w:w="1140" w:type="dxa"/>
            <w:tcBorders>
              <w:top w:val="single" w:color="auto" w:sz="4" w:space="0"/>
              <w:left w:val="nil"/>
              <w:bottom w:val="single" w:color="auto" w:sz="4" w:space="0"/>
              <w:right w:val="single" w:color="auto" w:sz="4" w:space="0"/>
              <w:tl2br w:val="nil"/>
              <w:tr2bl w:val="nil"/>
            </w:tcBorders>
            <w:shd w:val="clear" w:color="auto" w:fill="auto"/>
            <w:vAlign w:val="center"/>
          </w:tcPr>
          <w:p w14:paraId="58CEFD50">
            <w:pPr>
              <w:widowControl/>
              <w:jc w:val="center"/>
              <w:rPr>
                <w:rFonts w:hint="eastAsia" w:ascii="宋体" w:hAnsi="宋体"/>
                <w:b/>
                <w:kern w:val="0"/>
                <w:highlight w:val="none"/>
              </w:rPr>
            </w:pPr>
            <w:r>
              <w:rPr>
                <w:rFonts w:hint="eastAsia" w:ascii="宋体" w:hAnsi="宋体"/>
                <w:b/>
                <w:kern w:val="0"/>
                <w:highlight w:val="none"/>
              </w:rPr>
              <w:t>含税金额（元）</w:t>
            </w:r>
          </w:p>
        </w:tc>
        <w:tc>
          <w:tcPr>
            <w:tcW w:w="708" w:type="dxa"/>
            <w:tcBorders>
              <w:top w:val="single" w:color="auto" w:sz="4" w:space="0"/>
              <w:left w:val="nil"/>
              <w:bottom w:val="single" w:color="auto" w:sz="4" w:space="0"/>
              <w:right w:val="single" w:color="auto" w:sz="4" w:space="0"/>
              <w:tl2br w:val="nil"/>
              <w:tr2bl w:val="nil"/>
            </w:tcBorders>
            <w:shd w:val="clear" w:color="auto" w:fill="auto"/>
            <w:vAlign w:val="center"/>
          </w:tcPr>
          <w:p w14:paraId="3CBAD18C">
            <w:pPr>
              <w:widowControl/>
              <w:jc w:val="center"/>
              <w:rPr>
                <w:rFonts w:hint="eastAsia" w:ascii="宋体" w:hAnsi="宋体" w:eastAsiaTheme="minorEastAsia" w:cstheme="minorBidi"/>
                <w:b/>
                <w:kern w:val="0"/>
                <w:sz w:val="21"/>
                <w:szCs w:val="24"/>
                <w:highlight w:val="none"/>
                <w:lang w:val="en-US" w:eastAsia="zh-CN" w:bidi="ar-SA"/>
              </w:rPr>
            </w:pPr>
            <w:r>
              <w:rPr>
                <w:rFonts w:hint="eastAsia" w:ascii="宋体" w:hAnsi="宋体"/>
                <w:b/>
                <w:kern w:val="0"/>
                <w:highlight w:val="none"/>
              </w:rPr>
              <w:t>货期</w:t>
            </w:r>
          </w:p>
        </w:tc>
        <w:tc>
          <w:tcPr>
            <w:tcW w:w="1004" w:type="dxa"/>
            <w:tcBorders>
              <w:top w:val="single" w:color="auto" w:sz="4" w:space="0"/>
              <w:left w:val="nil"/>
              <w:bottom w:val="single" w:color="auto" w:sz="4" w:space="0"/>
              <w:right w:val="single" w:color="auto" w:sz="4" w:space="0"/>
              <w:tl2br w:val="nil"/>
              <w:tr2bl w:val="nil"/>
            </w:tcBorders>
            <w:shd w:val="clear" w:color="auto" w:fill="auto"/>
            <w:vAlign w:val="center"/>
          </w:tcPr>
          <w:p w14:paraId="770C9653">
            <w:pPr>
              <w:widowControl/>
              <w:jc w:val="center"/>
              <w:rPr>
                <w:rFonts w:hint="eastAsia" w:ascii="宋体" w:hAnsi="宋体" w:eastAsiaTheme="minorEastAsia" w:cstheme="minorBidi"/>
                <w:b/>
                <w:kern w:val="0"/>
                <w:sz w:val="21"/>
                <w:szCs w:val="24"/>
                <w:highlight w:val="none"/>
                <w:lang w:val="en-US" w:eastAsia="zh-CN" w:bidi="ar-SA"/>
              </w:rPr>
            </w:pPr>
            <w:r>
              <w:rPr>
                <w:rFonts w:hint="eastAsia" w:ascii="宋体" w:hAnsi="宋体"/>
                <w:b/>
                <w:kern w:val="0"/>
                <w:highlight w:val="none"/>
              </w:rPr>
              <w:t>质保期</w:t>
            </w:r>
          </w:p>
        </w:tc>
      </w:tr>
      <w:tr w14:paraId="79401622">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069C4E06">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0F65C96B">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1E214317">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2828E40E">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6FD65F25">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5C86D19F">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438189F5">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772AA9AF">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17E38681">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54E58D83">
            <w:pPr>
              <w:widowControl/>
              <w:jc w:val="center"/>
              <w:rPr>
                <w:sz w:val="20"/>
                <w:highlight w:val="none"/>
              </w:rPr>
            </w:pPr>
          </w:p>
        </w:tc>
      </w:tr>
      <w:tr w14:paraId="42BCC4BC">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4FD8DF97">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6648ABE2">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0B3C1ABD">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686A4210">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472F82E2">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3F6D8591">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5AF9CCDE">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7299DEEE">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617B42B1">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4CF3D861">
            <w:pPr>
              <w:widowControl/>
              <w:jc w:val="center"/>
              <w:rPr>
                <w:sz w:val="20"/>
                <w:highlight w:val="none"/>
              </w:rPr>
            </w:pPr>
          </w:p>
        </w:tc>
      </w:tr>
      <w:tr w14:paraId="7FEEEB03">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6AFF0AE0">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5C1187DF">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72C73773">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28B6E314">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74E4944C">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1C0D575E">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36B37036">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19B6200A">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464AAF75">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74B38534">
            <w:pPr>
              <w:widowControl/>
              <w:jc w:val="center"/>
              <w:rPr>
                <w:sz w:val="20"/>
                <w:highlight w:val="none"/>
              </w:rPr>
            </w:pPr>
          </w:p>
        </w:tc>
      </w:tr>
      <w:tr w14:paraId="7F65A135">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4D622887">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24E091E8">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1E0A3603">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08196380">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442621B1">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6003D8AE">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58266E03">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69B47B31">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1003C75F">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7E1AC0A5">
            <w:pPr>
              <w:widowControl/>
              <w:jc w:val="center"/>
              <w:rPr>
                <w:sz w:val="20"/>
                <w:highlight w:val="none"/>
              </w:rPr>
            </w:pPr>
          </w:p>
        </w:tc>
      </w:tr>
      <w:tr w14:paraId="0FB8B1FC">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5A1482EC">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6E6C12C7">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52FE0D2C">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40C54D97">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33AEB614">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1CEEB7B9">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5F7AFD6E">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51DB27FC">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27EDCF7F">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1A6F903A">
            <w:pPr>
              <w:widowControl/>
              <w:jc w:val="center"/>
              <w:rPr>
                <w:sz w:val="20"/>
                <w:highlight w:val="none"/>
              </w:rPr>
            </w:pPr>
          </w:p>
        </w:tc>
      </w:tr>
      <w:tr w14:paraId="5D474D55">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3674801B">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13B1406B">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1AD53F45">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71BD8874">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1939F2A2">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26A9D0AC">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74E390D9">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24459DF4">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66BC2F1A">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48B7E806">
            <w:pPr>
              <w:widowControl/>
              <w:jc w:val="center"/>
              <w:rPr>
                <w:sz w:val="20"/>
                <w:highlight w:val="none"/>
              </w:rPr>
            </w:pPr>
          </w:p>
        </w:tc>
      </w:tr>
      <w:tr w14:paraId="59E5AEB6">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18B9EE5D">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22BC175E">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4599E511">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349D62DD">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245EE47D">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46CBD34C">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7DFA35A4">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3495662A">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32CC0A38">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4E939B5A">
            <w:pPr>
              <w:widowControl/>
              <w:jc w:val="center"/>
              <w:rPr>
                <w:sz w:val="20"/>
                <w:highlight w:val="none"/>
              </w:rPr>
            </w:pPr>
          </w:p>
        </w:tc>
      </w:tr>
      <w:tr w14:paraId="484EA3E4">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07462794">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0AFB04C5">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6014533C">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33DBAA48">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0884E750">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05423C24">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24D02617">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684830D6">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7EA20CA1">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3D593B6D">
            <w:pPr>
              <w:widowControl/>
              <w:jc w:val="center"/>
              <w:rPr>
                <w:sz w:val="20"/>
                <w:highlight w:val="none"/>
              </w:rPr>
            </w:pPr>
          </w:p>
        </w:tc>
      </w:tr>
      <w:tr w14:paraId="749CDB48">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7C4AA2F7">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41E6EDD5">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7207B58A">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0DB31059">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12BDCB31">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7F029D76">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5C417528">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1B3DB431">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783B71CB">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20AC039F">
            <w:pPr>
              <w:widowControl/>
              <w:jc w:val="center"/>
              <w:rPr>
                <w:sz w:val="20"/>
                <w:highlight w:val="none"/>
              </w:rPr>
            </w:pPr>
          </w:p>
        </w:tc>
      </w:tr>
      <w:tr w14:paraId="4DB62A5B">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065FEA27">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0392D54C">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3527904D">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2977FC5F">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599D736F">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638C44A0">
            <w:pPr>
              <w:widowControl/>
              <w:jc w:val="center"/>
              <w:rPr>
                <w:sz w:val="20"/>
                <w:highlight w:val="none"/>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14:paraId="6759BC5B">
            <w:pPr>
              <w:widowControl/>
              <w:jc w:val="center"/>
              <w:rPr>
                <w:sz w:val="20"/>
                <w:highlight w:val="none"/>
              </w:rPr>
            </w:pPr>
          </w:p>
        </w:tc>
        <w:tc>
          <w:tcPr>
            <w:tcW w:w="1140" w:type="dxa"/>
            <w:tcBorders>
              <w:top w:val="nil"/>
              <w:left w:val="single" w:color="auto" w:sz="4" w:space="0"/>
              <w:bottom w:val="single" w:color="auto" w:sz="4" w:space="0"/>
              <w:right w:val="single" w:color="auto" w:sz="4" w:space="0"/>
              <w:tl2br w:val="nil"/>
              <w:tr2bl w:val="nil"/>
            </w:tcBorders>
            <w:vAlign w:val="center"/>
          </w:tcPr>
          <w:p w14:paraId="38894CF1">
            <w:pPr>
              <w:widowControl/>
              <w:jc w:val="center"/>
              <w:rPr>
                <w:sz w:val="20"/>
                <w:highlight w:val="none"/>
              </w:rPr>
            </w:pPr>
          </w:p>
        </w:tc>
        <w:tc>
          <w:tcPr>
            <w:tcW w:w="708" w:type="dxa"/>
            <w:tcBorders>
              <w:top w:val="nil"/>
              <w:left w:val="single" w:color="auto" w:sz="4" w:space="0"/>
              <w:bottom w:val="single" w:color="auto" w:sz="4" w:space="0"/>
              <w:right w:val="single" w:color="auto" w:sz="4" w:space="0"/>
              <w:tl2br w:val="nil"/>
              <w:tr2bl w:val="nil"/>
            </w:tcBorders>
            <w:vAlign w:val="center"/>
          </w:tcPr>
          <w:p w14:paraId="1037EF2B">
            <w:pPr>
              <w:widowControl/>
              <w:jc w:val="center"/>
              <w:rPr>
                <w:sz w:val="20"/>
                <w:highlight w:val="none"/>
              </w:rPr>
            </w:pPr>
          </w:p>
        </w:tc>
        <w:tc>
          <w:tcPr>
            <w:tcW w:w="1004" w:type="dxa"/>
            <w:tcBorders>
              <w:top w:val="nil"/>
              <w:left w:val="single" w:color="auto" w:sz="4" w:space="0"/>
              <w:bottom w:val="single" w:color="auto" w:sz="4" w:space="0"/>
              <w:right w:val="single" w:color="auto" w:sz="4" w:space="0"/>
              <w:tl2br w:val="nil"/>
              <w:tr2bl w:val="nil"/>
            </w:tcBorders>
            <w:vAlign w:val="center"/>
          </w:tcPr>
          <w:p w14:paraId="274C6F74">
            <w:pPr>
              <w:widowControl/>
              <w:jc w:val="center"/>
              <w:rPr>
                <w:sz w:val="20"/>
                <w:highlight w:val="none"/>
              </w:rPr>
            </w:pPr>
          </w:p>
        </w:tc>
      </w:tr>
      <w:tr w14:paraId="0F5B3025">
        <w:tblPrEx>
          <w:tblCellMar>
            <w:top w:w="0" w:type="dxa"/>
            <w:left w:w="108" w:type="dxa"/>
            <w:bottom w:w="0" w:type="dxa"/>
            <w:right w:w="108" w:type="dxa"/>
          </w:tblCellMar>
        </w:tblPrEx>
        <w:trPr>
          <w:trHeight w:val="640" w:hRule="atLeast"/>
        </w:trPr>
        <w:tc>
          <w:tcPr>
            <w:tcW w:w="2853" w:type="dxa"/>
            <w:gridSpan w:val="3"/>
            <w:tcBorders>
              <w:top w:val="nil"/>
              <w:left w:val="single" w:color="auto" w:sz="4" w:space="0"/>
              <w:bottom w:val="single" w:color="auto" w:sz="4" w:space="0"/>
              <w:right w:val="single" w:color="auto" w:sz="4" w:space="0"/>
              <w:tl2br w:val="nil"/>
              <w:tr2bl w:val="nil"/>
            </w:tcBorders>
            <w:vAlign w:val="center"/>
          </w:tcPr>
          <w:p w14:paraId="1BBF720D">
            <w:pPr>
              <w:widowControl/>
              <w:jc w:val="center"/>
              <w:rPr>
                <w:sz w:val="20"/>
                <w:highlight w:val="none"/>
              </w:rPr>
            </w:pPr>
            <w:r>
              <w:rPr>
                <w:rFonts w:hint="eastAsia" w:ascii="宋体" w:hAnsi="宋体"/>
                <w:kern w:val="0"/>
                <w:sz w:val="24"/>
                <w:highlight w:val="none"/>
              </w:rPr>
              <w:t>合计</w:t>
            </w:r>
          </w:p>
        </w:tc>
        <w:tc>
          <w:tcPr>
            <w:tcW w:w="1138" w:type="dxa"/>
            <w:tcBorders>
              <w:top w:val="single" w:color="auto" w:sz="4" w:space="0"/>
              <w:left w:val="nil"/>
              <w:bottom w:val="single" w:color="auto" w:sz="4" w:space="0"/>
              <w:right w:val="single" w:color="auto" w:sz="4" w:space="0"/>
              <w:tl2br w:val="nil"/>
              <w:tr2bl w:val="nil"/>
            </w:tcBorders>
            <w:vAlign w:val="center"/>
          </w:tcPr>
          <w:p w14:paraId="2F6D5B72">
            <w:pPr>
              <w:widowControl/>
              <w:jc w:val="both"/>
              <w:rPr>
                <w:rFonts w:hint="eastAsia" w:ascii="宋体" w:hAnsi="宋体"/>
                <w:kern w:val="0"/>
                <w:sz w:val="24"/>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4CEA97AB">
            <w:pPr>
              <w:widowControl/>
              <w:jc w:val="both"/>
              <w:rPr>
                <w:rFonts w:hint="eastAsia" w:ascii="宋体" w:hAnsi="宋体"/>
                <w:kern w:val="0"/>
                <w:sz w:val="24"/>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51EDE6EF">
            <w:pPr>
              <w:widowControl/>
              <w:jc w:val="both"/>
              <w:rPr>
                <w:rFonts w:hint="eastAsia" w:ascii="宋体" w:hAnsi="宋体"/>
                <w:kern w:val="0"/>
                <w:sz w:val="24"/>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33D134CD">
            <w:pPr>
              <w:widowControl/>
              <w:jc w:val="both"/>
              <w:rPr>
                <w:rFonts w:hint="eastAsia" w:ascii="宋体" w:hAnsi="宋体"/>
                <w:kern w:val="0"/>
                <w:sz w:val="24"/>
                <w:highlight w:val="none"/>
              </w:rPr>
            </w:pPr>
          </w:p>
        </w:tc>
        <w:tc>
          <w:tcPr>
            <w:tcW w:w="1140" w:type="dxa"/>
            <w:tcBorders>
              <w:top w:val="single" w:color="auto" w:sz="4" w:space="0"/>
              <w:left w:val="nil"/>
              <w:bottom w:val="single" w:color="auto" w:sz="4" w:space="0"/>
              <w:right w:val="single" w:color="auto" w:sz="4" w:space="0"/>
              <w:tl2br w:val="nil"/>
              <w:tr2bl w:val="nil"/>
            </w:tcBorders>
            <w:vAlign w:val="center"/>
          </w:tcPr>
          <w:p w14:paraId="45D51E4F">
            <w:pPr>
              <w:widowControl/>
              <w:jc w:val="both"/>
              <w:rPr>
                <w:rFonts w:hint="eastAsia" w:ascii="宋体" w:hAnsi="宋体"/>
                <w:kern w:val="0"/>
                <w:sz w:val="24"/>
                <w:highlight w:val="none"/>
              </w:rPr>
            </w:pPr>
          </w:p>
        </w:tc>
        <w:tc>
          <w:tcPr>
            <w:tcW w:w="708" w:type="dxa"/>
            <w:tcBorders>
              <w:top w:val="single" w:color="auto" w:sz="4" w:space="0"/>
              <w:left w:val="nil"/>
              <w:bottom w:val="single" w:color="auto" w:sz="4" w:space="0"/>
              <w:right w:val="single" w:color="auto" w:sz="4" w:space="0"/>
              <w:tl2br w:val="nil"/>
              <w:tr2bl w:val="nil"/>
            </w:tcBorders>
            <w:vAlign w:val="center"/>
          </w:tcPr>
          <w:p w14:paraId="37D24C50">
            <w:pPr>
              <w:widowControl/>
              <w:jc w:val="both"/>
              <w:rPr>
                <w:rFonts w:hint="eastAsia" w:ascii="宋体" w:hAnsi="宋体"/>
                <w:kern w:val="0"/>
                <w:sz w:val="24"/>
                <w:highlight w:val="none"/>
              </w:rPr>
            </w:pPr>
          </w:p>
        </w:tc>
        <w:tc>
          <w:tcPr>
            <w:tcW w:w="1004" w:type="dxa"/>
            <w:tcBorders>
              <w:top w:val="single" w:color="auto" w:sz="4" w:space="0"/>
              <w:left w:val="nil"/>
              <w:bottom w:val="single" w:color="auto" w:sz="4" w:space="0"/>
              <w:right w:val="single" w:color="auto" w:sz="4" w:space="0"/>
              <w:tl2br w:val="nil"/>
              <w:tr2bl w:val="nil"/>
            </w:tcBorders>
            <w:vAlign w:val="center"/>
          </w:tcPr>
          <w:p w14:paraId="368C6929">
            <w:pPr>
              <w:widowControl/>
              <w:jc w:val="both"/>
              <w:rPr>
                <w:rFonts w:hint="eastAsia" w:ascii="宋体" w:hAnsi="宋体"/>
                <w:kern w:val="0"/>
                <w:sz w:val="24"/>
                <w:highlight w:val="none"/>
              </w:rPr>
            </w:pPr>
          </w:p>
        </w:tc>
      </w:tr>
    </w:tbl>
    <w:p w14:paraId="1A2A99C2">
      <w:pPr>
        <w:spacing w:line="360" w:lineRule="auto"/>
        <w:rPr>
          <w:b w:val="0"/>
          <w:bCs w:val="0"/>
          <w:sz w:val="24"/>
          <w:highlight w:val="none"/>
        </w:rPr>
      </w:pPr>
      <w:r>
        <w:rPr>
          <w:rFonts w:hint="eastAsia"/>
          <w:b w:val="0"/>
          <w:bCs w:val="0"/>
          <w:sz w:val="24"/>
          <w:highlight w:val="none"/>
        </w:rPr>
        <w:t>说明：</w:t>
      </w:r>
    </w:p>
    <w:p w14:paraId="77016DD9">
      <w:pPr>
        <w:widowControl/>
        <w:numPr>
          <w:ilvl w:val="0"/>
          <w:numId w:val="19"/>
        </w:numPr>
        <w:spacing w:line="360" w:lineRule="auto"/>
        <w:jc w:val="left"/>
        <w:rPr>
          <w:rFonts w:ascii="宋体" w:hAnsi="宋体"/>
          <w:b/>
          <w:kern w:val="0"/>
          <w:sz w:val="24"/>
          <w:highlight w:val="none"/>
        </w:rPr>
      </w:pPr>
      <w:r>
        <w:rPr>
          <w:rFonts w:hint="eastAsia" w:ascii="宋体" w:hAnsi="宋体"/>
          <w:b w:val="0"/>
          <w:bCs w:val="0"/>
          <w:kern w:val="0"/>
          <w:sz w:val="24"/>
          <w:highlight w:val="none"/>
        </w:rPr>
        <w:t>投标报</w:t>
      </w:r>
      <w:r>
        <w:rPr>
          <w:rFonts w:hint="eastAsia" w:ascii="宋体" w:hAnsi="宋体"/>
          <w:kern w:val="0"/>
          <w:sz w:val="24"/>
          <w:highlight w:val="none"/>
        </w:rPr>
        <w:t>价为人民币报价。</w:t>
      </w:r>
    </w:p>
    <w:p w14:paraId="048A106E">
      <w:pPr>
        <w:widowControl/>
        <w:numPr>
          <w:ilvl w:val="0"/>
          <w:numId w:val="19"/>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14:paraId="23FA4A6D">
      <w:pPr>
        <w:widowControl/>
        <w:numPr>
          <w:ilvl w:val="0"/>
          <w:numId w:val="19"/>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14:paraId="57E5A69C">
      <w:pPr>
        <w:widowControl/>
        <w:numPr>
          <w:ilvl w:val="0"/>
          <w:numId w:val="19"/>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14:paraId="04B76195">
      <w:pPr>
        <w:spacing w:line="360" w:lineRule="auto"/>
        <w:jc w:val="left"/>
        <w:rPr>
          <w:sz w:val="24"/>
          <w:highlight w:val="none"/>
        </w:rPr>
      </w:pPr>
      <w:r>
        <w:rPr>
          <w:rFonts w:hint="eastAsia"/>
          <w:sz w:val="24"/>
          <w:highlight w:val="none"/>
        </w:rPr>
        <w:t>供应商名称：（盖章）</w:t>
      </w:r>
    </w:p>
    <w:p w14:paraId="58BE645F">
      <w:pPr>
        <w:spacing w:line="360" w:lineRule="auto"/>
        <w:jc w:val="left"/>
        <w:rPr>
          <w:sz w:val="24"/>
          <w:highlight w:val="none"/>
        </w:rPr>
      </w:pPr>
      <w:r>
        <w:rPr>
          <w:rFonts w:hint="eastAsia"/>
          <w:sz w:val="24"/>
          <w:highlight w:val="none"/>
        </w:rPr>
        <w:t>报价日期：</w:t>
      </w:r>
    </w:p>
    <w:p w14:paraId="53BED71C">
      <w:pPr>
        <w:widowControl/>
        <w:jc w:val="left"/>
        <w:rPr>
          <w:sz w:val="24"/>
          <w:highlight w:val="none"/>
        </w:rPr>
      </w:pPr>
      <w:r>
        <w:rPr>
          <w:rFonts w:hint="eastAsia"/>
          <w:sz w:val="24"/>
          <w:highlight w:val="none"/>
        </w:rPr>
        <w:t>报价有效期：</w:t>
      </w:r>
    </w:p>
    <w:p w14:paraId="1548F6CF">
      <w:pPr>
        <w:spacing w:line="360" w:lineRule="auto"/>
        <w:jc w:val="center"/>
        <w:rPr>
          <w:rFonts w:hint="eastAsia" w:ascii="宋体" w:hAnsi="宋体"/>
          <w:sz w:val="32"/>
          <w:highlight w:val="none"/>
          <w:lang w:val="en-US" w:eastAsia="zh-CN"/>
        </w:rPr>
      </w:pPr>
    </w:p>
    <w:p w14:paraId="5ECB4D89">
      <w:pPr>
        <w:widowControl/>
        <w:jc w:val="left"/>
        <w:rPr>
          <w:rFonts w:hint="eastAsia" w:ascii="宋体" w:hAnsi="宋体"/>
          <w:sz w:val="32"/>
          <w:highlight w:val="none"/>
        </w:rPr>
      </w:pPr>
    </w:p>
    <w:p w14:paraId="6B620C61">
      <w:pPr>
        <w:widowControl/>
        <w:jc w:val="left"/>
        <w:rPr>
          <w:rFonts w:ascii="宋体" w:hAnsi="宋体"/>
          <w:sz w:val="32"/>
          <w:highlight w:val="none"/>
        </w:rPr>
      </w:pPr>
      <w:r>
        <w:rPr>
          <w:rFonts w:hint="eastAsia" w:ascii="宋体" w:hAnsi="宋体"/>
          <w:sz w:val="32"/>
          <w:highlight w:val="none"/>
        </w:rPr>
        <w:t>附件3</w:t>
      </w:r>
    </w:p>
    <w:p w14:paraId="2B0EC900">
      <w:pPr>
        <w:widowControl/>
        <w:jc w:val="right"/>
        <w:rPr>
          <w:rFonts w:ascii="宋体" w:hAnsi="宋体" w:eastAsia="宋体" w:cs="宋体"/>
          <w:kern w:val="0"/>
          <w:szCs w:val="21"/>
          <w:highlight w:val="yellow"/>
        </w:rPr>
      </w:pPr>
      <w:r>
        <w:rPr>
          <w:rFonts w:hint="eastAsia" w:ascii="宋体" w:hAnsi="宋体" w:eastAsia="宋体" w:cs="宋体"/>
          <w:kern w:val="0"/>
          <w:szCs w:val="21"/>
          <w:highlight w:val="none"/>
        </w:rPr>
        <w:t>编号：TZ4-23</w:t>
      </w:r>
    </w:p>
    <w:p w14:paraId="53BD104C">
      <w:pPr>
        <w:widowControl/>
        <w:jc w:val="center"/>
        <w:rPr>
          <w:rFonts w:ascii="宋体" w:hAnsi="宋体" w:eastAsia="宋体" w:cs="宋体"/>
          <w:kern w:val="0"/>
          <w:sz w:val="36"/>
          <w:szCs w:val="36"/>
          <w:highlight w:val="none"/>
        </w:rPr>
      </w:pPr>
      <w:r>
        <w:rPr>
          <w:rFonts w:hint="eastAsia" w:ascii="宋体" w:hAnsi="宋体" w:eastAsia="宋体" w:cs="宋体"/>
          <w:kern w:val="0"/>
          <w:sz w:val="36"/>
          <w:szCs w:val="36"/>
          <w:highlight w:val="none"/>
        </w:rPr>
        <w:t>供应商调查表</w:t>
      </w:r>
    </w:p>
    <w:p w14:paraId="73D0273C">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(设备材料类)</w:t>
      </w:r>
    </w:p>
    <w:p w14:paraId="344DC062">
      <w:pPr>
        <w:widowControl/>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rPr>
        <w:t>项目名称</w:t>
      </w:r>
      <w:r>
        <w:rPr>
          <w:rFonts w:hint="eastAsia" w:ascii="宋体" w:hAnsi="宋体" w:eastAsia="宋体" w:cs="宋体"/>
          <w:kern w:val="0"/>
          <w:sz w:val="24"/>
          <w:highlight w:val="none"/>
          <w:lang w:eastAsia="zh-CN"/>
        </w:rPr>
        <w:t>：</w:t>
      </w:r>
      <w:r>
        <w:rPr>
          <w:rFonts w:hint="eastAsia" w:ascii="宋体" w:hAnsi="宋体"/>
          <w:color w:val="auto"/>
          <w:sz w:val="24"/>
          <w:highlight w:val="none"/>
          <w:lang w:val="en-US" w:eastAsia="zh-CN"/>
        </w:rPr>
        <w:t>202408超算BA维护升级项目材料采购</w:t>
      </w:r>
    </w:p>
    <w:tbl>
      <w:tblPr>
        <w:tblStyle w:val="5"/>
        <w:tblW w:w="10080" w:type="dxa"/>
        <w:tblInd w:w="-792" w:type="dxa"/>
        <w:tblLayout w:type="fixed"/>
        <w:tblCellMar>
          <w:top w:w="0" w:type="dxa"/>
          <w:left w:w="108" w:type="dxa"/>
          <w:bottom w:w="0" w:type="dxa"/>
          <w:right w:w="108" w:type="dxa"/>
        </w:tblCellMar>
      </w:tblPr>
      <w:tblGrid>
        <w:gridCol w:w="1472"/>
        <w:gridCol w:w="768"/>
        <w:gridCol w:w="1240"/>
        <w:gridCol w:w="1544"/>
        <w:gridCol w:w="196"/>
        <w:gridCol w:w="880"/>
        <w:gridCol w:w="560"/>
        <w:gridCol w:w="660"/>
        <w:gridCol w:w="1300"/>
        <w:gridCol w:w="1460"/>
      </w:tblGrid>
      <w:tr w14:paraId="68A27F8A">
        <w:tblPrEx>
          <w:tblCellMar>
            <w:top w:w="0" w:type="dxa"/>
            <w:left w:w="108" w:type="dxa"/>
            <w:bottom w:w="0" w:type="dxa"/>
            <w:right w:w="108" w:type="dxa"/>
          </w:tblCellMar>
        </w:tblPrEx>
        <w:trPr>
          <w:trHeight w:val="372" w:hRule="atLeast"/>
        </w:trPr>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14:paraId="26AEE4E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公司名称 </w:t>
            </w:r>
          </w:p>
        </w:tc>
        <w:tc>
          <w:tcPr>
            <w:tcW w:w="584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3231B99">
            <w:pPr>
              <w:widowControl/>
              <w:jc w:val="center"/>
              <w:rPr>
                <w:rFonts w:ascii="宋体" w:hAnsi="宋体" w:eastAsia="宋体" w:cs="宋体"/>
                <w:kern w:val="0"/>
                <w:szCs w:val="21"/>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609A2C9A">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3F0F606B">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0BD14A13">
        <w:tblPrEx>
          <w:tblCellMar>
            <w:top w:w="0" w:type="dxa"/>
            <w:left w:w="108" w:type="dxa"/>
            <w:bottom w:w="0" w:type="dxa"/>
            <w:right w:w="108" w:type="dxa"/>
          </w:tblCellMar>
        </w:tblPrEx>
        <w:trPr>
          <w:trHeight w:val="372" w:hRule="atLeast"/>
        </w:trPr>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14:paraId="3C68F046">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584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A4AC15D">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2C65207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589A819A">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0BA8A026">
        <w:tblPrEx>
          <w:tblCellMar>
            <w:top w:w="0" w:type="dxa"/>
            <w:left w:w="108" w:type="dxa"/>
            <w:bottom w:w="0" w:type="dxa"/>
            <w:right w:w="108" w:type="dxa"/>
          </w:tblCellMar>
        </w:tblPrEx>
        <w:trPr>
          <w:trHeight w:val="372" w:hRule="atLeast"/>
        </w:trPr>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14:paraId="54D9B76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公司成立日期</w:t>
            </w:r>
          </w:p>
        </w:tc>
        <w:tc>
          <w:tcPr>
            <w:tcW w:w="2008" w:type="dxa"/>
            <w:gridSpan w:val="2"/>
            <w:tcBorders>
              <w:top w:val="single" w:color="auto" w:sz="4" w:space="0"/>
              <w:left w:val="nil"/>
              <w:bottom w:val="single" w:color="auto" w:sz="4" w:space="0"/>
              <w:right w:val="single" w:color="000000" w:sz="4" w:space="0"/>
            </w:tcBorders>
            <w:shd w:val="clear" w:color="auto" w:fill="auto"/>
            <w:vAlign w:val="center"/>
          </w:tcPr>
          <w:p w14:paraId="2D5C7BA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single" w:color="auto" w:sz="4" w:space="0"/>
              <w:left w:val="nil"/>
              <w:bottom w:val="single" w:color="auto" w:sz="4" w:space="0"/>
              <w:right w:val="single" w:color="auto" w:sz="4" w:space="0"/>
            </w:tcBorders>
            <w:shd w:val="clear" w:color="auto" w:fill="auto"/>
            <w:vAlign w:val="center"/>
          </w:tcPr>
          <w:p w14:paraId="23FCB5FA">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营业执照号码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14:paraId="204ED090">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nil"/>
              <w:bottom w:val="single" w:color="auto" w:sz="4" w:space="0"/>
              <w:right w:val="single" w:color="auto" w:sz="4" w:space="0"/>
            </w:tcBorders>
            <w:shd w:val="clear" w:color="auto" w:fill="auto"/>
            <w:vAlign w:val="center"/>
          </w:tcPr>
          <w:p w14:paraId="64539FD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14:paraId="509B11E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6C874AE7">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24044A0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电话号码</w:t>
            </w:r>
          </w:p>
        </w:tc>
        <w:tc>
          <w:tcPr>
            <w:tcW w:w="2008" w:type="dxa"/>
            <w:gridSpan w:val="2"/>
            <w:tcBorders>
              <w:top w:val="single" w:color="auto" w:sz="4" w:space="0"/>
              <w:left w:val="nil"/>
              <w:bottom w:val="single" w:color="auto" w:sz="4" w:space="0"/>
              <w:right w:val="single" w:color="auto" w:sz="4" w:space="0"/>
            </w:tcBorders>
            <w:shd w:val="clear" w:color="auto" w:fill="auto"/>
            <w:vAlign w:val="center"/>
          </w:tcPr>
          <w:p w14:paraId="61696DA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14:paraId="3FDAE5D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14:paraId="278E8B2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14:paraId="3E06942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公司网页</w:t>
            </w:r>
          </w:p>
        </w:tc>
        <w:tc>
          <w:tcPr>
            <w:tcW w:w="1460" w:type="dxa"/>
            <w:tcBorders>
              <w:top w:val="nil"/>
              <w:left w:val="nil"/>
              <w:bottom w:val="single" w:color="auto" w:sz="4" w:space="0"/>
              <w:right w:val="single" w:color="auto" w:sz="4" w:space="0"/>
            </w:tcBorders>
            <w:shd w:val="clear" w:color="auto" w:fill="auto"/>
            <w:vAlign w:val="center"/>
          </w:tcPr>
          <w:p w14:paraId="0B98E72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34005C91">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7407337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员工人数</w:t>
            </w:r>
          </w:p>
        </w:tc>
        <w:tc>
          <w:tcPr>
            <w:tcW w:w="2008" w:type="dxa"/>
            <w:gridSpan w:val="2"/>
            <w:tcBorders>
              <w:top w:val="single" w:color="auto" w:sz="4" w:space="0"/>
              <w:left w:val="nil"/>
              <w:bottom w:val="single" w:color="auto" w:sz="4" w:space="0"/>
              <w:right w:val="single" w:color="auto" w:sz="4" w:space="0"/>
            </w:tcBorders>
            <w:shd w:val="clear" w:color="auto" w:fill="auto"/>
            <w:vAlign w:val="center"/>
          </w:tcPr>
          <w:p w14:paraId="77DF094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14:paraId="5AE5F78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厂房面积</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14:paraId="62D6DA1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14:paraId="7EAC7D6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品质控制</w:t>
            </w:r>
          </w:p>
        </w:tc>
        <w:tc>
          <w:tcPr>
            <w:tcW w:w="1460" w:type="dxa"/>
            <w:tcBorders>
              <w:top w:val="nil"/>
              <w:left w:val="nil"/>
              <w:bottom w:val="single" w:color="auto" w:sz="4" w:space="0"/>
              <w:right w:val="single" w:color="auto" w:sz="4" w:space="0"/>
            </w:tcBorders>
            <w:shd w:val="clear" w:color="auto" w:fill="auto"/>
            <w:vAlign w:val="center"/>
          </w:tcPr>
          <w:p w14:paraId="62DD6CCC">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6EFC6B3B">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625C74">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14:paraId="6350D585">
            <w:pPr>
              <w:widowControl/>
              <w:jc w:val="left"/>
              <w:rPr>
                <w:rFonts w:ascii="宋体" w:hAnsi="宋体" w:eastAsia="宋体" w:cs="宋体"/>
                <w:kern w:val="0"/>
                <w:szCs w:val="21"/>
                <w:highlight w:val="none"/>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14:paraId="598A3F28">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14:paraId="7E8A64B8">
            <w:pPr>
              <w:widowControl/>
              <w:jc w:val="left"/>
              <w:rPr>
                <w:rFonts w:ascii="宋体" w:hAnsi="宋体" w:eastAsia="宋体" w:cs="宋体"/>
                <w:kern w:val="0"/>
                <w:szCs w:val="21"/>
                <w:highlight w:val="none"/>
              </w:rPr>
            </w:pPr>
          </w:p>
        </w:tc>
      </w:tr>
      <w:tr w14:paraId="7CBB68D5">
        <w:tblPrEx>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C41490">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6F609268">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 品牌公司     □ 总代理    □ 省级代理     □ 市级代理     □ 经销商</w:t>
            </w:r>
          </w:p>
        </w:tc>
      </w:tr>
      <w:tr w14:paraId="19766397">
        <w:tblPrEx>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73D3E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18D764C2">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3B645DF6">
        <w:tblPrEx>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6384C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6E303D6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35B60D1A">
        <w:tblPrEx>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B15B07">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主营市场</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14:paraId="2E62AF8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14:paraId="61BF2D4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14:paraId="5EFFB39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37BCFBDB">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71A1408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年销售额（过去三年）</w:t>
            </w:r>
          </w:p>
        </w:tc>
        <w:tc>
          <w:tcPr>
            <w:tcW w:w="1240" w:type="dxa"/>
            <w:tcBorders>
              <w:top w:val="nil"/>
              <w:left w:val="nil"/>
              <w:bottom w:val="single" w:color="auto" w:sz="4" w:space="0"/>
              <w:right w:val="nil"/>
            </w:tcBorders>
            <w:shd w:val="clear" w:color="auto" w:fill="auto"/>
            <w:vAlign w:val="center"/>
          </w:tcPr>
          <w:p w14:paraId="7B2998BE">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544" w:type="dxa"/>
            <w:tcBorders>
              <w:top w:val="nil"/>
              <w:left w:val="nil"/>
              <w:bottom w:val="single" w:color="auto" w:sz="4" w:space="0"/>
              <w:right w:val="single" w:color="auto" w:sz="4" w:space="0"/>
            </w:tcBorders>
            <w:shd w:val="clear" w:color="auto" w:fill="auto"/>
            <w:vAlign w:val="center"/>
          </w:tcPr>
          <w:p w14:paraId="43035D62">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076" w:type="dxa"/>
            <w:gridSpan w:val="2"/>
            <w:tcBorders>
              <w:top w:val="nil"/>
              <w:left w:val="nil"/>
              <w:bottom w:val="single" w:color="auto" w:sz="4" w:space="0"/>
              <w:right w:val="nil"/>
            </w:tcBorders>
            <w:shd w:val="clear" w:color="auto" w:fill="auto"/>
            <w:vAlign w:val="center"/>
          </w:tcPr>
          <w:p w14:paraId="7A367EDF">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220" w:type="dxa"/>
            <w:gridSpan w:val="2"/>
            <w:tcBorders>
              <w:top w:val="nil"/>
              <w:left w:val="nil"/>
              <w:bottom w:val="single" w:color="auto" w:sz="4" w:space="0"/>
              <w:right w:val="single" w:color="auto" w:sz="4" w:space="0"/>
            </w:tcBorders>
            <w:shd w:val="clear" w:color="auto" w:fill="auto"/>
            <w:vAlign w:val="center"/>
          </w:tcPr>
          <w:p w14:paraId="2DFD5157">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300" w:type="dxa"/>
            <w:tcBorders>
              <w:top w:val="nil"/>
              <w:left w:val="nil"/>
              <w:bottom w:val="single" w:color="auto" w:sz="4" w:space="0"/>
              <w:right w:val="nil"/>
            </w:tcBorders>
            <w:shd w:val="clear" w:color="auto" w:fill="auto"/>
            <w:vAlign w:val="center"/>
          </w:tcPr>
          <w:p w14:paraId="2274EBDF">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60" w:type="dxa"/>
            <w:tcBorders>
              <w:top w:val="nil"/>
              <w:left w:val="nil"/>
              <w:bottom w:val="single" w:color="auto" w:sz="4" w:space="0"/>
              <w:right w:val="single" w:color="auto" w:sz="4" w:space="0"/>
            </w:tcBorders>
            <w:shd w:val="clear" w:color="auto" w:fill="auto"/>
            <w:vAlign w:val="center"/>
          </w:tcPr>
          <w:p w14:paraId="75319B90">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r>
      <w:tr w14:paraId="71246A96">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2B0C0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14:paraId="4B437EAA">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14:paraId="27BC10C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14:paraId="27BD7210">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055E0CB2">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7CFA47B4">
            <w:pPr>
              <w:widowControl/>
              <w:jc w:val="center"/>
              <w:rPr>
                <w:rFonts w:ascii="宋体" w:hAnsi="宋体" w:eastAsia="宋体" w:cs="宋体"/>
                <w:kern w:val="0"/>
                <w:szCs w:val="21"/>
                <w:highlight w:val="none"/>
              </w:rPr>
            </w:pPr>
            <w:r>
              <w:rPr>
                <w:rFonts w:hint="eastAsia" w:ascii="宋体" w:hAnsi="宋体" w:eastAsia="宋体" w:cs="宋体"/>
                <w:bCs/>
                <w:kern w:val="0"/>
                <w:szCs w:val="21"/>
                <w:highlight w:val="none"/>
              </w:rPr>
              <w:t>联系人</w:t>
            </w:r>
            <w:r>
              <w:rPr>
                <w:rFonts w:hint="eastAsia" w:ascii="宋体" w:hAnsi="宋体" w:eastAsia="宋体" w:cs="宋体"/>
                <w:kern w:val="0"/>
                <w:szCs w:val="21"/>
                <w:highlight w:val="none"/>
              </w:rPr>
              <w:t>姓名</w:t>
            </w:r>
          </w:p>
        </w:tc>
        <w:tc>
          <w:tcPr>
            <w:tcW w:w="768" w:type="dxa"/>
            <w:tcBorders>
              <w:top w:val="nil"/>
              <w:left w:val="nil"/>
              <w:bottom w:val="single" w:color="auto" w:sz="4" w:space="0"/>
              <w:right w:val="single" w:color="auto" w:sz="4" w:space="0"/>
            </w:tcBorders>
            <w:shd w:val="clear" w:color="auto" w:fill="auto"/>
            <w:vAlign w:val="center"/>
          </w:tcPr>
          <w:p w14:paraId="16F4B352">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性别</w:t>
            </w:r>
          </w:p>
        </w:tc>
        <w:tc>
          <w:tcPr>
            <w:tcW w:w="1240" w:type="dxa"/>
            <w:tcBorders>
              <w:top w:val="nil"/>
              <w:left w:val="nil"/>
              <w:bottom w:val="single" w:color="auto" w:sz="4" w:space="0"/>
              <w:right w:val="single" w:color="auto" w:sz="4" w:space="0"/>
            </w:tcBorders>
            <w:shd w:val="clear" w:color="auto" w:fill="auto"/>
            <w:vAlign w:val="center"/>
          </w:tcPr>
          <w:p w14:paraId="1291F27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职务/职别</w:t>
            </w:r>
          </w:p>
        </w:tc>
        <w:tc>
          <w:tcPr>
            <w:tcW w:w="1544" w:type="dxa"/>
            <w:tcBorders>
              <w:top w:val="nil"/>
              <w:left w:val="nil"/>
              <w:bottom w:val="single" w:color="auto" w:sz="4" w:space="0"/>
              <w:right w:val="single" w:color="auto" w:sz="4" w:space="0"/>
            </w:tcBorders>
            <w:shd w:val="clear" w:color="auto" w:fill="auto"/>
            <w:vAlign w:val="center"/>
          </w:tcPr>
          <w:p w14:paraId="0218B507">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部门</w:t>
            </w:r>
          </w:p>
        </w:tc>
        <w:tc>
          <w:tcPr>
            <w:tcW w:w="1076" w:type="dxa"/>
            <w:gridSpan w:val="2"/>
            <w:tcBorders>
              <w:top w:val="nil"/>
              <w:left w:val="nil"/>
              <w:bottom w:val="single" w:color="auto" w:sz="4" w:space="0"/>
              <w:right w:val="single" w:color="auto" w:sz="4" w:space="0"/>
            </w:tcBorders>
            <w:shd w:val="clear" w:color="auto" w:fill="auto"/>
            <w:vAlign w:val="center"/>
          </w:tcPr>
          <w:p w14:paraId="2EBA1C9B">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办公电话</w:t>
            </w:r>
          </w:p>
        </w:tc>
        <w:tc>
          <w:tcPr>
            <w:tcW w:w="1220" w:type="dxa"/>
            <w:gridSpan w:val="2"/>
            <w:tcBorders>
              <w:top w:val="nil"/>
              <w:left w:val="nil"/>
              <w:bottom w:val="single" w:color="auto" w:sz="4" w:space="0"/>
              <w:right w:val="single" w:color="auto" w:sz="4" w:space="0"/>
            </w:tcBorders>
            <w:shd w:val="clear" w:color="auto" w:fill="auto"/>
            <w:vAlign w:val="center"/>
          </w:tcPr>
          <w:p w14:paraId="73D44304">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手机</w:t>
            </w:r>
          </w:p>
        </w:tc>
        <w:tc>
          <w:tcPr>
            <w:tcW w:w="1300" w:type="dxa"/>
            <w:tcBorders>
              <w:top w:val="nil"/>
              <w:left w:val="nil"/>
              <w:bottom w:val="single" w:color="auto" w:sz="4" w:space="0"/>
              <w:right w:val="single" w:color="auto" w:sz="4" w:space="0"/>
            </w:tcBorders>
            <w:shd w:val="clear" w:color="auto" w:fill="auto"/>
            <w:vAlign w:val="center"/>
          </w:tcPr>
          <w:p w14:paraId="043446EB">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w:t>
            </w:r>
          </w:p>
        </w:tc>
        <w:tc>
          <w:tcPr>
            <w:tcW w:w="1460" w:type="dxa"/>
            <w:tcBorders>
              <w:top w:val="nil"/>
              <w:left w:val="nil"/>
              <w:bottom w:val="single" w:color="auto" w:sz="4" w:space="0"/>
              <w:right w:val="single" w:color="auto" w:sz="4" w:space="0"/>
            </w:tcBorders>
            <w:shd w:val="clear" w:color="auto" w:fill="auto"/>
            <w:vAlign w:val="center"/>
          </w:tcPr>
          <w:p w14:paraId="309605C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电子邮箱</w:t>
            </w:r>
          </w:p>
        </w:tc>
      </w:tr>
      <w:tr w14:paraId="247C40BA">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50426878">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768" w:type="dxa"/>
            <w:tcBorders>
              <w:top w:val="nil"/>
              <w:left w:val="nil"/>
              <w:bottom w:val="single" w:color="auto" w:sz="4" w:space="0"/>
              <w:right w:val="single" w:color="auto" w:sz="4" w:space="0"/>
            </w:tcBorders>
            <w:shd w:val="clear" w:color="auto" w:fill="auto"/>
            <w:vAlign w:val="center"/>
          </w:tcPr>
          <w:p w14:paraId="307250E8">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14:paraId="3DC7241D">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14:paraId="7F76B000">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14:paraId="5E85816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14:paraId="413ADDCD">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14:paraId="1F2C222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14:paraId="6823EDDC">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6D8CB2D9">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544AD38A">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768" w:type="dxa"/>
            <w:tcBorders>
              <w:top w:val="nil"/>
              <w:left w:val="nil"/>
              <w:bottom w:val="single" w:color="auto" w:sz="4" w:space="0"/>
              <w:right w:val="single" w:color="auto" w:sz="4" w:space="0"/>
            </w:tcBorders>
            <w:shd w:val="clear" w:color="auto" w:fill="auto"/>
            <w:vAlign w:val="center"/>
          </w:tcPr>
          <w:p w14:paraId="7F85F298">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14:paraId="7E24E78D">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14:paraId="0212B8E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14:paraId="1D4C961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14:paraId="3685ECF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14:paraId="2CD801CC">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14:paraId="0565CF46">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59C5357E">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4C5A80A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768" w:type="dxa"/>
            <w:tcBorders>
              <w:top w:val="nil"/>
              <w:left w:val="nil"/>
              <w:bottom w:val="single" w:color="auto" w:sz="4" w:space="0"/>
              <w:right w:val="single" w:color="auto" w:sz="4" w:space="0"/>
            </w:tcBorders>
            <w:shd w:val="clear" w:color="auto" w:fill="auto"/>
            <w:vAlign w:val="center"/>
          </w:tcPr>
          <w:p w14:paraId="74631FB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14:paraId="52B6C346">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14:paraId="2A55AD3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14:paraId="43E963E4">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14:paraId="1231804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14:paraId="1365E846">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14:paraId="4B2BE762">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5ABA5892">
        <w:tblPrEx>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26A3870D">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是否获得质量保证 / 质量控制体系认征.请提供证书复印件</w:t>
            </w:r>
          </w:p>
        </w:tc>
      </w:tr>
      <w:tr w14:paraId="5BD0FB11">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9D046C">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9001</w:t>
            </w:r>
          </w:p>
        </w:tc>
        <w:tc>
          <w:tcPr>
            <w:tcW w:w="1240" w:type="dxa"/>
            <w:tcBorders>
              <w:top w:val="nil"/>
              <w:left w:val="nil"/>
              <w:bottom w:val="single" w:color="auto" w:sz="4" w:space="0"/>
              <w:right w:val="single" w:color="auto" w:sz="4" w:space="0"/>
            </w:tcBorders>
            <w:shd w:val="clear" w:color="auto" w:fill="auto"/>
            <w:vAlign w:val="center"/>
          </w:tcPr>
          <w:p w14:paraId="4A2972A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544" w:type="dxa"/>
            <w:tcBorders>
              <w:top w:val="nil"/>
              <w:left w:val="nil"/>
              <w:bottom w:val="single" w:color="auto" w:sz="4" w:space="0"/>
              <w:right w:val="single" w:color="auto" w:sz="4" w:space="0"/>
            </w:tcBorders>
            <w:shd w:val="clear" w:color="auto" w:fill="auto"/>
            <w:vAlign w:val="center"/>
          </w:tcPr>
          <w:p w14:paraId="5AFFFA57">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14:paraId="7D64319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14001</w:t>
            </w:r>
          </w:p>
        </w:tc>
        <w:tc>
          <w:tcPr>
            <w:tcW w:w="1300" w:type="dxa"/>
            <w:tcBorders>
              <w:top w:val="nil"/>
              <w:left w:val="nil"/>
              <w:bottom w:val="single" w:color="auto" w:sz="4" w:space="0"/>
              <w:right w:val="single" w:color="auto" w:sz="4" w:space="0"/>
            </w:tcBorders>
            <w:shd w:val="clear" w:color="auto" w:fill="auto"/>
            <w:vAlign w:val="center"/>
          </w:tcPr>
          <w:p w14:paraId="6DD4D12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60" w:type="dxa"/>
            <w:tcBorders>
              <w:top w:val="nil"/>
              <w:left w:val="nil"/>
              <w:bottom w:val="single" w:color="auto" w:sz="4" w:space="0"/>
              <w:right w:val="single" w:color="auto" w:sz="4" w:space="0"/>
            </w:tcBorders>
            <w:shd w:val="clear" w:color="auto" w:fill="auto"/>
            <w:vAlign w:val="center"/>
          </w:tcPr>
          <w:p w14:paraId="3FC249D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r>
      <w:tr w14:paraId="2E8153CC">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7C3217">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7F9A128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69D66A2E">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6A38B03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4628" w:type="dxa"/>
            <w:gridSpan w:val="5"/>
            <w:tcBorders>
              <w:top w:val="single" w:color="auto" w:sz="4" w:space="0"/>
              <w:left w:val="nil"/>
              <w:bottom w:val="single" w:color="auto" w:sz="4" w:space="0"/>
              <w:right w:val="single" w:color="auto" w:sz="4" w:space="0"/>
            </w:tcBorders>
            <w:shd w:val="clear" w:color="auto" w:fill="auto"/>
            <w:vAlign w:val="center"/>
          </w:tcPr>
          <w:p w14:paraId="2A249BDA">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62E4936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认证范围</w:t>
            </w:r>
            <w:r>
              <w:rPr>
                <w:rFonts w:hint="eastAsia" w:ascii="宋体" w:hAnsi="宋体" w:eastAsia="宋体" w:cs="宋体"/>
                <w:bCs/>
                <w:kern w:val="0"/>
                <w:szCs w:val="21"/>
                <w:highlight w:val="none"/>
              </w:rPr>
              <w:t>（国/省/市）</w:t>
            </w:r>
          </w:p>
        </w:tc>
      </w:tr>
      <w:tr w14:paraId="2243D654">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15A9E50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628" w:type="dxa"/>
            <w:gridSpan w:val="5"/>
            <w:tcBorders>
              <w:top w:val="single" w:color="auto" w:sz="4" w:space="0"/>
              <w:left w:val="nil"/>
              <w:bottom w:val="single" w:color="auto" w:sz="4" w:space="0"/>
              <w:right w:val="single" w:color="auto" w:sz="4" w:space="0"/>
            </w:tcBorders>
            <w:shd w:val="clear" w:color="auto" w:fill="auto"/>
            <w:vAlign w:val="center"/>
          </w:tcPr>
          <w:p w14:paraId="03EF6FC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3850DA68">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6A3CBE15">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2DB266FD">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628" w:type="dxa"/>
            <w:gridSpan w:val="5"/>
            <w:tcBorders>
              <w:top w:val="single" w:color="auto" w:sz="4" w:space="0"/>
              <w:left w:val="nil"/>
              <w:bottom w:val="single" w:color="auto" w:sz="4" w:space="0"/>
              <w:right w:val="single" w:color="auto" w:sz="4" w:space="0"/>
            </w:tcBorders>
            <w:shd w:val="clear" w:color="auto" w:fill="auto"/>
            <w:vAlign w:val="center"/>
          </w:tcPr>
          <w:p w14:paraId="0C10CD0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278717D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50BC3EBE">
        <w:tblPrEx>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14:paraId="312A21CC">
            <w:pPr>
              <w:widowControl/>
              <w:rPr>
                <w:rFonts w:ascii="宋体" w:hAnsi="宋体" w:eastAsia="宋体" w:cs="宋体"/>
                <w:kern w:val="0"/>
                <w:szCs w:val="21"/>
                <w:highlight w:val="none"/>
              </w:rPr>
            </w:pPr>
            <w:r>
              <w:rPr>
                <w:highlight w:val="none"/>
              </w:rPr>
              <w:br w:type="page"/>
            </w:r>
          </w:p>
          <w:p w14:paraId="087A4286">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xml:space="preserve">供应商：（公章） </w:t>
            </w:r>
            <w:r>
              <w:rPr>
                <w:rFonts w:ascii="宋体" w:hAnsi="宋体" w:eastAsia="宋体" w:cs="宋体"/>
                <w:kern w:val="0"/>
                <w:sz w:val="24"/>
                <w:highlight w:val="none"/>
              </w:rPr>
              <w:t xml:space="preserve">                                      </w:t>
            </w:r>
            <w:r>
              <w:rPr>
                <w:rFonts w:hint="eastAsia" w:ascii="宋体" w:hAnsi="宋体" w:eastAsia="宋体" w:cs="宋体"/>
                <w:kern w:val="0"/>
                <w:sz w:val="24"/>
                <w:highlight w:val="none"/>
              </w:rPr>
              <w:t>日期：</w:t>
            </w:r>
            <w:r>
              <w:rPr>
                <w:rFonts w:hint="eastAsia" w:ascii="宋体" w:hAnsi="宋体" w:eastAsia="宋体" w:cs="宋体"/>
                <w:kern w:val="0"/>
                <w:sz w:val="24"/>
                <w:highlight w:val="none"/>
              </w:rPr>
              <w:tab/>
            </w:r>
            <w:r>
              <w:rPr>
                <w:rFonts w:hint="eastAsia" w:ascii="宋体" w:hAnsi="宋体" w:eastAsia="宋体" w:cs="宋体"/>
                <w:kern w:val="0"/>
                <w:sz w:val="24"/>
                <w:highlight w:val="none"/>
              </w:rPr>
              <w:t>年   月   日</w:t>
            </w:r>
          </w:p>
          <w:p w14:paraId="0AE1C66E">
            <w:pPr>
              <w:widowControl/>
              <w:jc w:val="left"/>
              <w:rPr>
                <w:rFonts w:ascii="宋体" w:hAnsi="宋体" w:eastAsia="宋体" w:cs="宋体"/>
                <w:kern w:val="0"/>
                <w:szCs w:val="21"/>
                <w:highlight w:val="none"/>
              </w:rPr>
            </w:pPr>
          </w:p>
        </w:tc>
      </w:tr>
    </w:tbl>
    <w:p w14:paraId="1DA0D053">
      <w:pPr>
        <w:widowControl/>
        <w:jc w:val="left"/>
        <w:rPr>
          <w:rFonts w:eastAsia="黑体"/>
          <w:b/>
          <w:bCs/>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p>
    <w:p w14:paraId="036B02F3">
      <w:pPr>
        <w:spacing w:line="400" w:lineRule="exact"/>
        <w:ind w:left="560" w:hanging="600" w:hangingChars="200"/>
        <w:rPr>
          <w:rFonts w:hint="eastAsia" w:ascii="宋体" w:hAnsi="宋体" w:eastAsiaTheme="minorEastAsia"/>
          <w:bCs/>
          <w:sz w:val="30"/>
          <w:szCs w:val="30"/>
          <w:lang w:eastAsia="zh-CN"/>
        </w:rPr>
      </w:pPr>
      <w:r>
        <w:rPr>
          <w:rFonts w:hint="eastAsia" w:ascii="宋体" w:hAnsi="宋体"/>
          <w:bCs/>
          <w:sz w:val="30"/>
          <w:szCs w:val="30"/>
        </w:rPr>
        <w:t>附件</w:t>
      </w:r>
      <w:r>
        <w:rPr>
          <w:rFonts w:hint="eastAsia" w:ascii="宋体" w:hAnsi="宋体"/>
          <w:bCs/>
          <w:sz w:val="30"/>
          <w:szCs w:val="30"/>
          <w:lang w:val="en-US" w:eastAsia="zh-CN"/>
        </w:rPr>
        <w:t>4</w:t>
      </w:r>
    </w:p>
    <w:p w14:paraId="2FAAA988">
      <w:pPr>
        <w:spacing w:line="500" w:lineRule="exact"/>
        <w:jc w:val="center"/>
        <w:rPr>
          <w:rFonts w:eastAsia="黑体"/>
          <w:b/>
          <w:bCs/>
          <w:sz w:val="36"/>
        </w:rPr>
      </w:pPr>
      <w:r>
        <w:rPr>
          <w:rFonts w:hint="eastAsia" w:eastAsia="黑体"/>
          <w:b/>
          <w:bCs/>
          <w:sz w:val="28"/>
        </w:rPr>
        <w:t>法定代表人身份证明书</w:t>
      </w:r>
    </w:p>
    <w:p w14:paraId="6B088780">
      <w:pPr>
        <w:spacing w:line="500" w:lineRule="exact"/>
        <w:rPr>
          <w:b/>
          <w:bCs/>
          <w:szCs w:val="21"/>
        </w:rPr>
      </w:pPr>
    </w:p>
    <w:p w14:paraId="7E570425">
      <w:pPr>
        <w:spacing w:before="120" w:beforeLines="50" w:after="120" w:afterLines="50" w:line="500" w:lineRule="exact"/>
        <w:ind w:firstLine="960" w:firstLineChars="400"/>
        <w:rPr>
          <w:rFonts w:ascii="宋体" w:hAnsi="宋体" w:cs="宋体"/>
          <w:sz w:val="24"/>
        </w:rPr>
      </w:pPr>
      <w:bookmarkStart w:id="0" w:name="_Hlk33473365"/>
      <w:r>
        <w:rPr>
          <w:rFonts w:hint="eastAsia" w:ascii="宋体" w:hAnsi="宋体" w:cs="宋体"/>
          <w:sz w:val="24"/>
        </w:rPr>
        <w:t>在我单位任</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职务，是我单位法定代表人，身份证号为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，特此证明。</w:t>
      </w:r>
    </w:p>
    <w:p w14:paraId="2F01F833">
      <w:pPr>
        <w:spacing w:before="120" w:beforeLines="50" w:after="120" w:afterLines="50" w:line="500" w:lineRule="exact"/>
        <w:ind w:firstLine="537" w:firstLineChars="224"/>
        <w:rPr>
          <w:rFonts w:ascii="宋体" w:hAnsi="宋体" w:cs="宋体"/>
          <w:sz w:val="24"/>
        </w:rPr>
      </w:pPr>
    </w:p>
    <w:p w14:paraId="27DC14E0">
      <w:pPr>
        <w:spacing w:before="120" w:beforeLines="50" w:after="120" w:afterLines="50" w:line="500" w:lineRule="exact"/>
        <w:jc w:val="left"/>
        <w:rPr>
          <w:rFonts w:ascii="宋体" w:hAnsi="宋体" w:cs="宋体"/>
          <w:sz w:val="24"/>
        </w:rPr>
      </w:pPr>
      <w:r>
        <w:rPr>
          <w:rFonts w:hint="eastAsia" w:ascii="宋体" w:hAnsi="宋体" w:cs="宋体"/>
          <w:sz w:val="24"/>
        </w:rPr>
        <w:t>（单位盖章）</w:t>
      </w:r>
    </w:p>
    <w:p w14:paraId="3177C741">
      <w:pPr>
        <w:spacing w:before="120" w:beforeLines="50" w:after="120" w:afterLines="50" w:line="500" w:lineRule="exact"/>
        <w:ind w:firstLine="537" w:firstLineChars="224"/>
        <w:rPr>
          <w:rFonts w:hAnsi="宋体" w:cs="宋体"/>
          <w:sz w:val="24"/>
          <w:szCs w:val="28"/>
        </w:rPr>
      </w:pPr>
    </w:p>
    <w:p w14:paraId="64608F7E">
      <w:pPr>
        <w:spacing w:before="120" w:beforeLines="50" w:after="120" w:afterLines="50" w:line="500" w:lineRule="exact"/>
        <w:rPr>
          <w:rFonts w:ascii="宋体" w:hAnsi="宋体" w:cs="宋体"/>
          <w:sz w:val="24"/>
        </w:rPr>
      </w:pPr>
      <w:r>
        <w:rPr>
          <w:rFonts w:hint="eastAsia" w:hAnsi="宋体" w:cs="宋体"/>
          <w:sz w:val="24"/>
          <w:szCs w:val="28"/>
        </w:rPr>
        <w:t>日期：202</w:t>
      </w:r>
      <w:r>
        <w:rPr>
          <w:rFonts w:hAnsi="宋体" w:cs="宋体"/>
          <w:sz w:val="24"/>
          <w:szCs w:val="28"/>
        </w:rPr>
        <w:t>4</w:t>
      </w:r>
      <w:r>
        <w:rPr>
          <w:rFonts w:hint="eastAsia" w:hAnsi="宋体" w:cs="宋体"/>
          <w:sz w:val="24"/>
          <w:szCs w:val="28"/>
        </w:rPr>
        <w:t xml:space="preserve">年 </w:t>
      </w:r>
      <w:r>
        <w:rPr>
          <w:rFonts w:hAnsi="宋体" w:cs="宋体"/>
          <w:sz w:val="24"/>
          <w:szCs w:val="28"/>
        </w:rPr>
        <w:t xml:space="preserve">  </w:t>
      </w:r>
      <w:r>
        <w:rPr>
          <w:rFonts w:hint="eastAsia" w:hAnsi="宋体" w:cs="宋体"/>
          <w:sz w:val="24"/>
          <w:szCs w:val="28"/>
        </w:rPr>
        <w:t xml:space="preserve">月 </w:t>
      </w:r>
      <w:r>
        <w:rPr>
          <w:rFonts w:hAnsi="宋体" w:cs="宋体"/>
          <w:sz w:val="24"/>
          <w:szCs w:val="28"/>
        </w:rPr>
        <w:t xml:space="preserve"> </w:t>
      </w:r>
      <w:r>
        <w:rPr>
          <w:rFonts w:hint="eastAsia" w:hAnsi="宋体" w:cs="宋体"/>
          <w:sz w:val="24"/>
          <w:szCs w:val="28"/>
        </w:rPr>
        <w:t>日</w:t>
      </w:r>
    </w:p>
    <w:p w14:paraId="793E8C9F">
      <w:pPr>
        <w:spacing w:before="120" w:beforeLines="50" w:after="120" w:afterLines="50" w:line="500" w:lineRule="exact"/>
        <w:rPr>
          <w:rFonts w:ascii="宋体" w:hAnsi="宋体" w:cs="宋体"/>
          <w:sz w:val="24"/>
        </w:rPr>
      </w:pPr>
      <w:r>
        <w:rPr>
          <w:rFonts w:hint="eastAsia" w:ascii="宋体" w:hAnsi="宋体" w:cs="宋体"/>
          <w:sz w:val="24"/>
        </w:rPr>
        <w:t xml:space="preserve">单位通信地址：                                </w:t>
      </w:r>
    </w:p>
    <w:p w14:paraId="01767890">
      <w:pPr>
        <w:spacing w:before="120" w:beforeLines="50" w:after="120" w:afterLines="50" w:line="500" w:lineRule="exact"/>
        <w:rPr>
          <w:rFonts w:ascii="宋体" w:hAnsi="宋体" w:cs="宋体"/>
          <w:sz w:val="24"/>
        </w:rPr>
      </w:pPr>
    </w:p>
    <w:p w14:paraId="006A049D">
      <w:pPr>
        <w:spacing w:before="120" w:beforeLines="50" w:after="120" w:afterLines="50" w:line="500" w:lineRule="exact"/>
        <w:rPr>
          <w:rFonts w:ascii="宋体" w:hAnsi="宋体" w:cs="宋体"/>
          <w:sz w:val="24"/>
        </w:rPr>
      </w:pPr>
      <w:r>
        <w:rPr>
          <w:rFonts w:hint="eastAsia" w:ascii="宋体" w:hAnsi="宋体" w:cs="宋体"/>
          <w:sz w:val="24"/>
        </w:rPr>
        <w:t xml:space="preserve">邮政编码：                 单位联系电话：   </w:t>
      </w:r>
    </w:p>
    <w:p w14:paraId="7D387489">
      <w:pPr>
        <w:spacing w:before="120" w:beforeLines="50" w:after="120" w:afterLines="50"/>
        <w:rPr>
          <w:sz w:val="20"/>
        </w:rPr>
      </w:pPr>
    </w:p>
    <w:p w14:paraId="5FD9AB06">
      <w:pPr>
        <w:spacing w:before="120" w:beforeLines="50" w:after="120" w:afterLines="50" w:line="360" w:lineRule="auto"/>
        <w:rPr>
          <w:rFonts w:ascii="宋体" w:hAnsi="宋体" w:cs="Arial"/>
          <w:color w:val="000000"/>
          <w:sz w:val="24"/>
          <w:szCs w:val="28"/>
        </w:rPr>
      </w:pPr>
      <w:r>
        <w:rPr>
          <w:rFonts w:hint="eastAsia" w:ascii="宋体" w:hAnsi="宋体" w:cs="Arial"/>
          <w:color w:val="000000"/>
          <w:sz w:val="24"/>
          <w:szCs w:val="28"/>
        </w:rPr>
        <w:t>附：法人代表身份证正反面或其他身份证明材料复印件</w:t>
      </w:r>
    </w:p>
    <w:bookmarkEnd w:id="0"/>
    <w:p w14:paraId="3EB6AE55">
      <w:pPr>
        <w:widowControl/>
        <w:jc w:val="left"/>
        <w:rPr>
          <w:rFonts w:hint="eastAsia" w:ascii="宋体" w:hAnsi="宋体"/>
          <w:sz w:val="32"/>
          <w:highlight w:val="none"/>
        </w:rPr>
      </w:pPr>
    </w:p>
    <w:p w14:paraId="30E3F543">
      <w:pPr>
        <w:widowControl/>
        <w:jc w:val="left"/>
        <w:rPr>
          <w:rFonts w:hint="eastAsia" w:ascii="宋体" w:hAnsi="宋体"/>
          <w:sz w:val="32"/>
          <w:highlight w:val="none"/>
        </w:rPr>
      </w:pPr>
    </w:p>
    <w:p w14:paraId="4899AE57">
      <w:pPr>
        <w:widowControl/>
        <w:jc w:val="left"/>
        <w:rPr>
          <w:rFonts w:hint="eastAsia" w:ascii="宋体" w:hAnsi="宋体"/>
          <w:sz w:val="32"/>
          <w:highlight w:val="none"/>
        </w:rPr>
      </w:pPr>
    </w:p>
    <w:p w14:paraId="6174B0AD">
      <w:pPr>
        <w:widowControl/>
        <w:jc w:val="left"/>
        <w:rPr>
          <w:rFonts w:hint="eastAsia" w:ascii="宋体" w:hAnsi="宋体"/>
          <w:sz w:val="32"/>
          <w:highlight w:val="none"/>
        </w:rPr>
      </w:pPr>
    </w:p>
    <w:p w14:paraId="723275D9">
      <w:pPr>
        <w:widowControl/>
        <w:jc w:val="left"/>
        <w:rPr>
          <w:rFonts w:hint="eastAsia" w:ascii="宋体" w:hAnsi="宋体"/>
          <w:sz w:val="32"/>
          <w:highlight w:val="none"/>
        </w:rPr>
      </w:pPr>
    </w:p>
    <w:p w14:paraId="005228BC">
      <w:pPr>
        <w:widowControl/>
        <w:jc w:val="left"/>
        <w:rPr>
          <w:rFonts w:hint="eastAsia" w:ascii="宋体" w:hAnsi="宋体"/>
          <w:sz w:val="32"/>
          <w:highlight w:val="none"/>
        </w:rPr>
      </w:pPr>
    </w:p>
    <w:p w14:paraId="025ED66F">
      <w:pPr>
        <w:widowControl/>
        <w:jc w:val="left"/>
        <w:rPr>
          <w:rFonts w:hint="eastAsia" w:ascii="宋体" w:hAnsi="宋体"/>
          <w:sz w:val="32"/>
          <w:highlight w:val="none"/>
        </w:rPr>
      </w:pPr>
    </w:p>
    <w:p w14:paraId="6E753E5D">
      <w:pPr>
        <w:widowControl/>
        <w:jc w:val="left"/>
        <w:rPr>
          <w:rFonts w:hint="eastAsia" w:ascii="宋体" w:hAnsi="宋体"/>
          <w:sz w:val="32"/>
          <w:highlight w:val="none"/>
        </w:rPr>
      </w:pPr>
    </w:p>
    <w:p w14:paraId="0FBFF8E2">
      <w:pPr>
        <w:widowControl/>
        <w:jc w:val="left"/>
        <w:rPr>
          <w:rFonts w:hint="eastAsia" w:ascii="宋体" w:hAnsi="宋体"/>
          <w:sz w:val="32"/>
          <w:highlight w:val="none"/>
        </w:rPr>
      </w:pPr>
    </w:p>
    <w:p w14:paraId="5437681E">
      <w:pPr>
        <w:spacing w:before="120" w:beforeLines="50" w:after="120" w:afterLines="50" w:line="360" w:lineRule="auto"/>
        <w:rPr>
          <w:rFonts w:hint="eastAsia" w:ascii="宋体" w:hAnsi="宋体" w:cs="Arial" w:eastAsiaTheme="minorEastAsia"/>
          <w:color w:val="000000"/>
          <w:sz w:val="30"/>
          <w:szCs w:val="30"/>
          <w:lang w:eastAsia="zh-CN"/>
        </w:rPr>
      </w:pPr>
      <w:r>
        <w:rPr>
          <w:rFonts w:hint="eastAsia" w:ascii="宋体" w:hAnsi="宋体" w:cs="黑体"/>
          <w:color w:val="000000"/>
          <w:sz w:val="30"/>
          <w:szCs w:val="30"/>
        </w:rPr>
        <w:t>附件</w:t>
      </w:r>
      <w:r>
        <w:rPr>
          <w:rFonts w:hint="eastAsia" w:ascii="宋体" w:hAnsi="宋体" w:cs="黑体"/>
          <w:color w:val="000000"/>
          <w:sz w:val="30"/>
          <w:szCs w:val="30"/>
          <w:lang w:val="en-US" w:eastAsia="zh-CN"/>
        </w:rPr>
        <w:t>5</w:t>
      </w:r>
    </w:p>
    <w:p w14:paraId="391838C3">
      <w:pPr>
        <w:spacing w:line="500" w:lineRule="exact"/>
        <w:jc w:val="center"/>
        <w:rPr>
          <w:rFonts w:eastAsia="黑体"/>
          <w:b/>
          <w:bCs/>
          <w:sz w:val="28"/>
        </w:rPr>
      </w:pPr>
      <w:r>
        <w:rPr>
          <w:rFonts w:hint="eastAsia" w:eastAsia="黑体"/>
          <w:b/>
          <w:bCs/>
          <w:sz w:val="28"/>
        </w:rPr>
        <w:t>法定代表人授权委托证明书</w:t>
      </w:r>
    </w:p>
    <w:p w14:paraId="2C8CA3EA">
      <w:pPr>
        <w:pStyle w:val="73"/>
        <w:spacing w:line="360" w:lineRule="auto"/>
        <w:ind w:firstLine="424" w:firstLineChars="177"/>
        <w:rPr>
          <w:rFonts w:hAnsi="宋体"/>
          <w:bCs/>
          <w:sz w:val="24"/>
          <w:szCs w:val="24"/>
        </w:rPr>
      </w:pPr>
    </w:p>
    <w:p w14:paraId="3324E719">
      <w:pPr>
        <w:pStyle w:val="73"/>
        <w:spacing w:before="120" w:beforeLines="50" w:after="120" w:afterLines="50" w:line="360" w:lineRule="auto"/>
        <w:ind w:firstLine="480" w:firstLineChars="200"/>
        <w:rPr>
          <w:rFonts w:hAnsi="宋体"/>
          <w:sz w:val="24"/>
          <w:szCs w:val="24"/>
        </w:rPr>
      </w:pPr>
      <w:r>
        <w:rPr>
          <w:rFonts w:hint="eastAsia" w:hAnsi="宋体"/>
          <w:bCs/>
          <w:sz w:val="24"/>
          <w:szCs w:val="24"/>
        </w:rPr>
        <w:t>兹授权（委托代理人姓名）为我方委托代理人，其权限是：</w:t>
      </w:r>
      <w:r>
        <w:rPr>
          <w:rFonts w:hint="eastAsia" w:hAnsi="宋体"/>
          <w:sz w:val="24"/>
          <w:szCs w:val="24"/>
        </w:rPr>
        <w:t>办理                       （采购单位名称）组织的“                （项目名称）”的投标和合同执行，以我方的名义处理一切与之有关的事宜。</w:t>
      </w:r>
    </w:p>
    <w:p w14:paraId="726DED22">
      <w:pPr>
        <w:pStyle w:val="73"/>
        <w:spacing w:before="120" w:beforeLines="50" w:after="120" w:afterLines="50"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lang w:val="en-US" w:eastAsia="zh-CN"/>
        </w:rPr>
        <w:t xml:space="preserve"> </w:t>
      </w:r>
      <w:r>
        <w:rPr>
          <w:rFonts w:hint="eastAsia" w:hAnsi="宋体"/>
          <w:sz w:val="24"/>
          <w:szCs w:val="24"/>
        </w:rPr>
        <w:t>年</w:t>
      </w:r>
      <w:r>
        <w:rPr>
          <w:rFonts w:hint="eastAsia" w:hAnsi="宋体"/>
          <w:sz w:val="24"/>
          <w:szCs w:val="24"/>
          <w:lang w:val="en-US" w:eastAsia="zh-CN"/>
        </w:rPr>
        <w:t xml:space="preserve"> </w:t>
      </w:r>
      <w:r>
        <w:rPr>
          <w:rFonts w:hint="eastAsia" w:hAnsi="宋体"/>
          <w:sz w:val="24"/>
          <w:szCs w:val="24"/>
        </w:rPr>
        <w:t>月</w:t>
      </w:r>
      <w:r>
        <w:rPr>
          <w:rFonts w:hint="eastAsia" w:hAnsi="宋体"/>
          <w:sz w:val="24"/>
          <w:szCs w:val="24"/>
          <w:lang w:val="en-US" w:eastAsia="zh-CN"/>
        </w:rPr>
        <w:t xml:space="preserve"> </w:t>
      </w:r>
      <w:r>
        <w:rPr>
          <w:rFonts w:hint="eastAsia" w:hAnsi="宋体"/>
          <w:sz w:val="24"/>
          <w:szCs w:val="24"/>
        </w:rPr>
        <w:t>日</w:t>
      </w:r>
      <w:r>
        <w:rPr>
          <w:rFonts w:hint="eastAsia" w:hAnsi="宋体"/>
          <w:sz w:val="24"/>
          <w:szCs w:val="24"/>
          <w:lang w:val="en-GB"/>
        </w:rPr>
        <w:t>签章之日起生效，特此声明。</w:t>
      </w:r>
    </w:p>
    <w:p w14:paraId="2A852E0A">
      <w:pPr>
        <w:pStyle w:val="73"/>
        <w:spacing w:before="120" w:beforeLines="50" w:after="120" w:afterLines="50" w:line="360" w:lineRule="auto"/>
        <w:ind w:firstLine="480" w:firstLineChars="200"/>
        <w:rPr>
          <w:rFonts w:hAnsi="宋体"/>
          <w:sz w:val="24"/>
          <w:szCs w:val="24"/>
          <w:u w:val="single"/>
        </w:rPr>
      </w:pPr>
      <w:r>
        <w:rPr>
          <w:rFonts w:hint="eastAsia" w:hAnsi="宋体"/>
          <w:sz w:val="24"/>
          <w:szCs w:val="24"/>
        </w:rPr>
        <w:t>附：代理人性别：   年龄：   职务：</w:t>
      </w:r>
    </w:p>
    <w:p w14:paraId="49790BB9">
      <w:pPr>
        <w:pStyle w:val="73"/>
        <w:spacing w:before="120" w:beforeLines="50" w:after="120" w:afterLines="50" w:line="360" w:lineRule="auto"/>
        <w:ind w:firstLine="480" w:firstLineChars="200"/>
        <w:rPr>
          <w:rFonts w:hAnsi="宋体"/>
          <w:sz w:val="24"/>
          <w:szCs w:val="24"/>
          <w:u w:val="single"/>
        </w:rPr>
      </w:pPr>
      <w:r>
        <w:rPr>
          <w:rFonts w:hint="eastAsia" w:hAnsi="宋体"/>
          <w:sz w:val="24"/>
          <w:szCs w:val="24"/>
        </w:rPr>
        <w:t>　　身份证号码：</w:t>
      </w:r>
    </w:p>
    <w:p w14:paraId="2B7C6141">
      <w:pPr>
        <w:pStyle w:val="73"/>
        <w:spacing w:before="120" w:beforeLines="50" w:after="120" w:afterLines="50" w:line="360" w:lineRule="auto"/>
        <w:ind w:firstLine="480" w:firstLineChars="200"/>
        <w:rPr>
          <w:rFonts w:hAnsi="宋体"/>
          <w:sz w:val="24"/>
          <w:szCs w:val="24"/>
          <w:u w:val="single"/>
        </w:rPr>
      </w:pPr>
      <w:r>
        <w:rPr>
          <w:rFonts w:hint="eastAsia" w:hAnsi="宋体"/>
          <w:sz w:val="24"/>
          <w:szCs w:val="24"/>
        </w:rPr>
        <w:t>　　</w:t>
      </w:r>
    </w:p>
    <w:p w14:paraId="2ACBF9BE">
      <w:pPr>
        <w:widowControl/>
        <w:jc w:val="left"/>
        <w:rPr>
          <w:rFonts w:hint="eastAsia" w:hAnsi="宋体"/>
          <w:sz w:val="24"/>
          <w:szCs w:val="24"/>
        </w:rPr>
      </w:pPr>
      <w:r>
        <w:rPr>
          <w:rFonts w:hint="eastAsia" w:hAnsi="宋体"/>
          <w:sz w:val="24"/>
          <w:szCs w:val="24"/>
        </w:rPr>
        <w:t>附：被授权人有效身份证正反面或其他身份证明材料复印　　</w:t>
      </w:r>
    </w:p>
    <w:p w14:paraId="45959437">
      <w:pPr>
        <w:widowControl/>
        <w:jc w:val="left"/>
        <w:rPr>
          <w:rFonts w:hint="eastAsia" w:hAnsi="宋体"/>
          <w:sz w:val="24"/>
          <w:szCs w:val="24"/>
        </w:rPr>
      </w:pPr>
    </w:p>
    <w:p w14:paraId="57C966CF">
      <w:pPr>
        <w:widowControl/>
        <w:jc w:val="left"/>
        <w:rPr>
          <w:rFonts w:hint="eastAsia" w:hAnsi="宋体"/>
          <w:sz w:val="24"/>
          <w:szCs w:val="24"/>
        </w:rPr>
      </w:pPr>
    </w:p>
    <w:p w14:paraId="03639640">
      <w:pPr>
        <w:widowControl/>
        <w:jc w:val="left"/>
        <w:rPr>
          <w:rFonts w:hint="eastAsia" w:hAnsi="宋体"/>
          <w:sz w:val="24"/>
          <w:szCs w:val="24"/>
        </w:rPr>
      </w:pPr>
    </w:p>
    <w:p w14:paraId="030FD8A2">
      <w:pPr>
        <w:widowControl/>
        <w:jc w:val="left"/>
        <w:rPr>
          <w:rFonts w:hint="eastAsia" w:hAnsi="宋体"/>
          <w:sz w:val="24"/>
          <w:szCs w:val="24"/>
        </w:rPr>
      </w:pPr>
    </w:p>
    <w:p w14:paraId="0AB7AF0B">
      <w:pPr>
        <w:widowControl/>
        <w:jc w:val="left"/>
        <w:rPr>
          <w:rFonts w:hint="eastAsia" w:hAnsi="宋体"/>
          <w:sz w:val="24"/>
          <w:szCs w:val="24"/>
        </w:rPr>
      </w:pPr>
    </w:p>
    <w:p w14:paraId="2EA33CD1">
      <w:pPr>
        <w:widowControl/>
        <w:jc w:val="left"/>
        <w:rPr>
          <w:rFonts w:hint="eastAsia" w:hAnsi="宋体"/>
          <w:sz w:val="24"/>
          <w:szCs w:val="24"/>
        </w:rPr>
      </w:pPr>
    </w:p>
    <w:p w14:paraId="09B05FF2">
      <w:pPr>
        <w:widowControl/>
        <w:jc w:val="left"/>
        <w:rPr>
          <w:rFonts w:hint="eastAsia" w:hAnsi="宋体"/>
          <w:sz w:val="24"/>
          <w:szCs w:val="24"/>
        </w:rPr>
      </w:pPr>
    </w:p>
    <w:p w14:paraId="22F1AE76">
      <w:pPr>
        <w:widowControl/>
        <w:jc w:val="left"/>
        <w:rPr>
          <w:rFonts w:hint="eastAsia" w:hAnsi="宋体"/>
          <w:sz w:val="24"/>
          <w:szCs w:val="24"/>
        </w:rPr>
      </w:pPr>
    </w:p>
    <w:p w14:paraId="5ECACA84">
      <w:pPr>
        <w:widowControl/>
        <w:jc w:val="left"/>
        <w:rPr>
          <w:rFonts w:hint="eastAsia" w:hAnsi="宋体"/>
          <w:sz w:val="24"/>
          <w:szCs w:val="24"/>
        </w:rPr>
      </w:pPr>
    </w:p>
    <w:p w14:paraId="021D97AA">
      <w:pPr>
        <w:widowControl/>
        <w:jc w:val="left"/>
        <w:rPr>
          <w:rFonts w:hint="eastAsia" w:hAnsi="宋体"/>
          <w:sz w:val="24"/>
          <w:szCs w:val="24"/>
        </w:rPr>
      </w:pPr>
    </w:p>
    <w:p w14:paraId="5092BBD4">
      <w:pPr>
        <w:widowControl/>
        <w:jc w:val="left"/>
        <w:rPr>
          <w:rFonts w:hint="eastAsia" w:hAnsi="宋体"/>
          <w:sz w:val="24"/>
          <w:szCs w:val="24"/>
        </w:rPr>
      </w:pPr>
    </w:p>
    <w:p w14:paraId="2E31B6CB">
      <w:pPr>
        <w:pStyle w:val="74"/>
        <w:spacing w:line="360" w:lineRule="auto"/>
        <w:jc w:val="both"/>
        <w:rPr>
          <w:rFonts w:hAnsi="宋体" w:eastAsia="宋体" w:cs="宋体"/>
          <w:sz w:val="24"/>
          <w:szCs w:val="24"/>
        </w:rPr>
      </w:pPr>
      <w:r>
        <w:rPr>
          <w:rFonts w:hint="eastAsia" w:hAnsi="宋体" w:eastAsia="宋体" w:cs="宋体"/>
          <w:sz w:val="24"/>
          <w:szCs w:val="24"/>
        </w:rPr>
        <w:t>（单位盖章）：</w:t>
      </w:r>
    </w:p>
    <w:p w14:paraId="6DC1E1C1">
      <w:pPr>
        <w:pStyle w:val="74"/>
        <w:spacing w:line="360" w:lineRule="auto"/>
        <w:jc w:val="both"/>
        <w:rPr>
          <w:rFonts w:hAnsi="宋体" w:eastAsia="宋体" w:cs="宋体"/>
          <w:sz w:val="24"/>
          <w:szCs w:val="24"/>
        </w:rPr>
      </w:pPr>
    </w:p>
    <w:p w14:paraId="69E95F4E">
      <w:pPr>
        <w:pStyle w:val="74"/>
        <w:spacing w:line="360" w:lineRule="auto"/>
        <w:jc w:val="both"/>
        <w:rPr>
          <w:rFonts w:hAnsi="宋体" w:eastAsia="宋体" w:cs="宋体"/>
          <w:sz w:val="24"/>
          <w:szCs w:val="24"/>
        </w:rPr>
      </w:pPr>
      <w:bookmarkStart w:id="1" w:name="_Hlk33473384"/>
      <w:r>
        <w:rPr>
          <w:rFonts w:hint="eastAsia" w:hAnsi="宋体" w:eastAsia="宋体" w:cs="宋体"/>
          <w:sz w:val="24"/>
          <w:szCs w:val="24"/>
        </w:rPr>
        <w:t>法定代表人（签字或盖章）：</w:t>
      </w:r>
    </w:p>
    <w:p w14:paraId="2F143118">
      <w:pPr>
        <w:pStyle w:val="74"/>
        <w:spacing w:line="360" w:lineRule="auto"/>
        <w:jc w:val="both"/>
        <w:rPr>
          <w:rFonts w:hAnsi="宋体" w:eastAsia="宋体" w:cs="宋体"/>
          <w:sz w:val="24"/>
          <w:szCs w:val="24"/>
        </w:rPr>
      </w:pPr>
      <w:r>
        <w:rPr>
          <w:rFonts w:hint="eastAsia" w:hAnsi="宋体" w:eastAsia="宋体" w:cs="宋体"/>
          <w:sz w:val="24"/>
          <w:szCs w:val="24"/>
        </w:rPr>
        <w:t>被授权人（签字或盖章）：</w:t>
      </w:r>
    </w:p>
    <w:p w14:paraId="45B57B84">
      <w:pPr>
        <w:pStyle w:val="74"/>
        <w:spacing w:line="360" w:lineRule="auto"/>
        <w:jc w:val="both"/>
        <w:rPr>
          <w:rFonts w:hAnsi="宋体" w:eastAsia="宋体" w:cs="宋体"/>
          <w:sz w:val="24"/>
          <w:szCs w:val="24"/>
        </w:rPr>
      </w:pPr>
      <w:r>
        <w:rPr>
          <w:rFonts w:hint="eastAsia" w:hAnsi="宋体" w:eastAsia="宋体" w:cs="宋体"/>
          <w:sz w:val="24"/>
          <w:szCs w:val="24"/>
        </w:rPr>
        <w:t>日期： 202</w:t>
      </w:r>
      <w:r>
        <w:rPr>
          <w:rFonts w:hAnsi="宋体" w:eastAsia="宋体" w:cs="宋体"/>
          <w:sz w:val="24"/>
          <w:szCs w:val="24"/>
        </w:rPr>
        <w:t>4</w:t>
      </w:r>
      <w:r>
        <w:rPr>
          <w:rFonts w:hint="eastAsia" w:hAnsi="宋体" w:eastAsia="宋体" w:cs="宋体"/>
          <w:sz w:val="24"/>
          <w:szCs w:val="24"/>
        </w:rPr>
        <w:t>年   月  日</w:t>
      </w:r>
    </w:p>
    <w:p w14:paraId="6457E05A">
      <w:pPr>
        <w:rPr>
          <w:sz w:val="24"/>
        </w:rPr>
      </w:pPr>
      <w:r>
        <w:rPr>
          <w:rFonts w:hint="eastAsia" w:hAnsi="宋体" w:cs="宋体"/>
          <w:sz w:val="24"/>
          <w:lang w:val="zh-CN"/>
        </w:rPr>
        <w:t>说明：法定代表人亲自办理投标事宜的，无需提交本证明书。</w:t>
      </w:r>
    </w:p>
    <w:bookmarkEnd w:id="1"/>
    <w:p w14:paraId="419BC422">
      <w:pPr>
        <w:widowControl/>
        <w:jc w:val="left"/>
        <w:rPr>
          <w:rFonts w:hint="eastAsia" w:hAnsi="宋体"/>
          <w:sz w:val="24"/>
          <w:szCs w:val="24"/>
        </w:rPr>
      </w:pPr>
    </w:p>
    <w:p w14:paraId="1708C848">
      <w:pPr>
        <w:widowControl/>
        <w:jc w:val="left"/>
        <w:rPr>
          <w:rFonts w:hint="eastAsia" w:hAnsi="宋体"/>
          <w:sz w:val="24"/>
          <w:szCs w:val="24"/>
        </w:rPr>
      </w:pPr>
    </w:p>
    <w:p w14:paraId="34323664">
      <w:pPr>
        <w:widowControl/>
        <w:jc w:val="left"/>
        <w:rPr>
          <w:rFonts w:hint="eastAsia" w:hAnsi="宋体"/>
          <w:sz w:val="24"/>
          <w:szCs w:val="24"/>
        </w:rPr>
      </w:pPr>
    </w:p>
    <w:p w14:paraId="55883907">
      <w:pPr>
        <w:widowControl/>
        <w:jc w:val="left"/>
        <w:rPr>
          <w:rFonts w:hint="eastAsia" w:hAnsi="宋体"/>
          <w:sz w:val="24"/>
          <w:szCs w:val="24"/>
        </w:rPr>
      </w:pPr>
    </w:p>
    <w:p w14:paraId="405BC045">
      <w:pPr>
        <w:rPr>
          <w:rFonts w:hint="eastAsia" w:ascii="仿宋" w:hAnsi="仿宋" w:cs="仿宋" w:eastAsiaTheme="minorEastAsia"/>
          <w:szCs w:val="21"/>
          <w:lang w:eastAsia="zh-CN"/>
        </w:rPr>
      </w:pPr>
      <w:r>
        <w:rPr>
          <w:rFonts w:hint="eastAsia" w:ascii="宋体" w:hAnsi="宋体" w:cs="Arial"/>
          <w:color w:val="000000"/>
          <w:sz w:val="30"/>
          <w:szCs w:val="30"/>
        </w:rPr>
        <w:t>附件</w:t>
      </w:r>
      <w:r>
        <w:rPr>
          <w:rFonts w:hint="eastAsia" w:ascii="宋体" w:hAnsi="宋体" w:cs="Arial"/>
          <w:color w:val="000000"/>
          <w:sz w:val="30"/>
          <w:szCs w:val="30"/>
          <w:lang w:val="en-US" w:eastAsia="zh-CN"/>
        </w:rPr>
        <w:t>6</w:t>
      </w:r>
    </w:p>
    <w:p w14:paraId="30BFF49E">
      <w:pPr>
        <w:pStyle w:val="3"/>
        <w:ind w:firstLine="3213" w:firstLineChars="1000"/>
        <w:jc w:val="both"/>
        <w:rPr>
          <w:rFonts w:ascii="宋体" w:hAnsi="宋体" w:cs="仿宋"/>
          <w:b/>
          <w:sz w:val="32"/>
          <w:szCs w:val="28"/>
        </w:rPr>
      </w:pPr>
      <w:r>
        <w:rPr>
          <w:rFonts w:hint="eastAsia" w:ascii="宋体" w:hAnsi="宋体" w:cs="仿宋"/>
          <w:b/>
          <w:sz w:val="32"/>
          <w:szCs w:val="28"/>
        </w:rPr>
        <w:t>报价人声明函</w:t>
      </w:r>
    </w:p>
    <w:p w14:paraId="12BAE180">
      <w:pPr>
        <w:rPr>
          <w:rFonts w:hint="eastAsia" w:ascii="宋体" w:hAnsi="宋体" w:cs="仿宋"/>
          <w:b/>
          <w:sz w:val="22"/>
          <w:szCs w:val="21"/>
        </w:rPr>
      </w:pPr>
    </w:p>
    <w:p w14:paraId="474CC6FB">
      <w:pPr>
        <w:rPr>
          <w:rFonts w:hint="eastAsia" w:ascii="宋体" w:hAnsi="宋体" w:cs="仿宋"/>
          <w:b/>
          <w:sz w:val="24"/>
        </w:rPr>
      </w:pPr>
      <w:r>
        <w:rPr>
          <w:rFonts w:ascii="宋体" w:hAnsi="宋体" w:cs="仿宋"/>
          <w:color w:val="000000"/>
          <w:sz w:val="24"/>
          <w:u w:val="single"/>
        </w:rPr>
        <w:t xml:space="preserve">                        </w:t>
      </w:r>
      <w:r>
        <w:rPr>
          <w:rFonts w:hint="eastAsia" w:ascii="宋体" w:hAnsi="宋体" w:cs="仿宋"/>
          <w:b/>
          <w:sz w:val="24"/>
        </w:rPr>
        <w:t>：</w:t>
      </w:r>
    </w:p>
    <w:p w14:paraId="780DB372">
      <w:pPr>
        <w:spacing w:before="156" w:line="360" w:lineRule="auto"/>
        <w:ind w:firstLine="480" w:firstLineChars="200"/>
        <w:rPr>
          <w:rFonts w:hint="eastAsia" w:ascii="宋体" w:hAnsi="宋体" w:cs="仿宋"/>
          <w:color w:val="000000"/>
          <w:sz w:val="24"/>
        </w:rPr>
      </w:pPr>
      <w:r>
        <w:rPr>
          <w:rFonts w:hint="eastAsia" w:ascii="宋体" w:hAnsi="宋体" w:cs="仿宋"/>
          <w:color w:val="000000"/>
          <w:sz w:val="24"/>
        </w:rPr>
        <w:t>关于贵公司</w:t>
      </w:r>
      <w:r>
        <w:rPr>
          <w:rFonts w:ascii="宋体" w:hAnsi="宋体" w:cs="仿宋"/>
          <w:color w:val="000000"/>
          <w:sz w:val="24"/>
          <w:u w:val="single"/>
        </w:rPr>
        <w:t xml:space="preserve">                         </w:t>
      </w:r>
      <w:r>
        <w:rPr>
          <w:rFonts w:hint="eastAsia" w:ascii="宋体" w:hAnsi="宋体" w:cs="仿宋"/>
          <w:color w:val="000000"/>
          <w:sz w:val="24"/>
          <w:u w:val="single"/>
        </w:rPr>
        <w:t>采购项目</w:t>
      </w:r>
      <w:r>
        <w:rPr>
          <w:rFonts w:hint="eastAsia" w:ascii="宋体" w:hAnsi="宋体" w:cs="仿宋"/>
          <w:color w:val="000000"/>
          <w:sz w:val="24"/>
        </w:rPr>
        <w:t>，我公司（企业）愿意参加竞选，并声明：</w:t>
      </w:r>
    </w:p>
    <w:p w14:paraId="4BF83E4A">
      <w:pPr>
        <w:spacing w:line="360" w:lineRule="auto"/>
        <w:ind w:firstLine="480" w:firstLineChars="200"/>
        <w:rPr>
          <w:rFonts w:hint="eastAsia" w:ascii="宋体" w:hAnsi="宋体" w:cs="仿宋"/>
          <w:color w:val="000000"/>
          <w:sz w:val="24"/>
        </w:rPr>
      </w:pPr>
      <w:r>
        <w:rPr>
          <w:rFonts w:hint="eastAsia" w:ascii="宋体" w:hAnsi="宋体" w:cs="仿宋"/>
          <w:color w:val="000000"/>
          <w:sz w:val="24"/>
        </w:rPr>
        <w:t>我方承诺在本次采购活动中不存在以下情况：（1）处于</w:t>
      </w:r>
      <w:r>
        <w:rPr>
          <w:rFonts w:hint="eastAsia" w:ascii="宋体" w:hAnsi="宋体"/>
          <w:color w:val="000000"/>
          <w:sz w:val="24"/>
        </w:rPr>
        <w:t>被责令停业或破产状态</w:t>
      </w:r>
      <w:r>
        <w:rPr>
          <w:rFonts w:hint="eastAsia" w:ascii="宋体" w:hAnsi="宋体" w:cs="仿宋"/>
          <w:color w:val="000000"/>
          <w:sz w:val="24"/>
        </w:rPr>
        <w:t>；（2）</w:t>
      </w:r>
      <w:r>
        <w:rPr>
          <w:rFonts w:hint="eastAsia" w:ascii="宋体" w:hAnsi="宋体"/>
          <w:color w:val="000000"/>
          <w:sz w:val="24"/>
        </w:rPr>
        <w:t>资产被重组、接管和冻结</w:t>
      </w:r>
      <w:r>
        <w:rPr>
          <w:rFonts w:hint="eastAsia" w:ascii="宋体" w:hAnsi="宋体" w:cs="仿宋"/>
          <w:color w:val="000000"/>
          <w:sz w:val="24"/>
        </w:rPr>
        <w:t>；（3）</w:t>
      </w:r>
      <w:r>
        <w:rPr>
          <w:rFonts w:hint="eastAsia" w:ascii="宋体" w:hAnsi="宋体"/>
          <w:color w:val="000000"/>
          <w:sz w:val="24"/>
        </w:rPr>
        <w:t>在投标活动中</w:t>
      </w:r>
      <w:r>
        <w:rPr>
          <w:rFonts w:ascii="宋体" w:hAnsi="宋体"/>
          <w:color w:val="000000"/>
          <w:sz w:val="24"/>
        </w:rPr>
        <w:t>3年内有重大违法活动和涉嫌违规行为</w:t>
      </w:r>
      <w:r>
        <w:rPr>
          <w:rFonts w:hint="eastAsia" w:ascii="宋体" w:hAnsi="宋体" w:cs="仿宋"/>
          <w:color w:val="000000"/>
          <w:sz w:val="24"/>
        </w:rPr>
        <w:t>。</w:t>
      </w:r>
    </w:p>
    <w:p w14:paraId="64B0C1F8">
      <w:pPr>
        <w:spacing w:line="360" w:lineRule="auto"/>
        <w:ind w:firstLine="480" w:firstLineChars="200"/>
        <w:rPr>
          <w:rFonts w:hint="eastAsia" w:ascii="宋体" w:hAnsi="宋体" w:cs="仿宋"/>
          <w:color w:val="000000"/>
          <w:sz w:val="24"/>
        </w:rPr>
      </w:pPr>
      <w:r>
        <w:rPr>
          <w:rFonts w:hint="eastAsia" w:ascii="宋体" w:hAnsi="宋体" w:cs="仿宋"/>
          <w:color w:val="000000"/>
          <w:sz w:val="24"/>
        </w:rPr>
        <w:t>我方承诺在本次采购活动中，如有违法、违规、弄虚作假行为，所造成的损失、不良后果及法律责任，一律由我公司（企业）承担。</w:t>
      </w:r>
    </w:p>
    <w:p w14:paraId="1BF08BE7">
      <w:pPr>
        <w:spacing w:line="360" w:lineRule="auto"/>
        <w:ind w:firstLine="480" w:firstLineChars="200"/>
        <w:rPr>
          <w:rFonts w:hint="eastAsia" w:ascii="宋体" w:hAnsi="宋体" w:cs="仿宋"/>
          <w:color w:val="000000"/>
          <w:sz w:val="24"/>
        </w:rPr>
      </w:pPr>
      <w:r>
        <w:rPr>
          <w:rFonts w:hint="eastAsia" w:ascii="宋体" w:hAnsi="宋体" w:cs="仿宋"/>
          <w:color w:val="000000"/>
          <w:sz w:val="24"/>
        </w:rPr>
        <w:t>特此声明！</w:t>
      </w:r>
    </w:p>
    <w:p w14:paraId="2B7F7308">
      <w:pPr>
        <w:spacing w:line="360" w:lineRule="auto"/>
        <w:rPr>
          <w:rFonts w:hint="eastAsia" w:ascii="宋体" w:hAnsi="宋体" w:cs="仿宋"/>
          <w:b/>
          <w:sz w:val="24"/>
        </w:rPr>
      </w:pPr>
      <w:r>
        <w:rPr>
          <w:rFonts w:hint="eastAsia" w:ascii="宋体" w:hAnsi="宋体" w:cs="仿宋"/>
          <w:b/>
          <w:sz w:val="24"/>
        </w:rPr>
        <w:t>备注：1.本声明函必须提供且内容不得擅自删改，否则视为无效报价。</w:t>
      </w:r>
    </w:p>
    <w:p w14:paraId="6B4C8A5F">
      <w:pPr>
        <w:spacing w:line="360" w:lineRule="auto"/>
        <w:ind w:firstLine="723" w:firstLineChars="300"/>
        <w:rPr>
          <w:rFonts w:hint="eastAsia" w:ascii="宋体" w:hAnsi="宋体" w:cs="仿宋"/>
          <w:sz w:val="24"/>
        </w:rPr>
      </w:pPr>
      <w:r>
        <w:rPr>
          <w:rFonts w:hint="eastAsia" w:ascii="宋体" w:hAnsi="宋体" w:cs="仿宋"/>
          <w:b/>
          <w:sz w:val="24"/>
        </w:rPr>
        <w:t>2.本声明函如有虚假或与事实不符的，作无效报价处理。</w:t>
      </w:r>
    </w:p>
    <w:p w14:paraId="31FFE87F">
      <w:pPr>
        <w:spacing w:line="360" w:lineRule="auto"/>
        <w:ind w:firstLine="420"/>
        <w:rPr>
          <w:rFonts w:hint="eastAsia" w:ascii="宋体" w:hAnsi="宋体" w:cs="仿宋"/>
          <w:sz w:val="24"/>
        </w:rPr>
      </w:pPr>
    </w:p>
    <w:p w14:paraId="4D7974B8">
      <w:pPr>
        <w:spacing w:line="360" w:lineRule="auto"/>
        <w:ind w:firstLine="420"/>
        <w:rPr>
          <w:rFonts w:hint="eastAsia" w:ascii="宋体" w:hAnsi="宋体" w:cs="仿宋"/>
          <w:sz w:val="24"/>
        </w:rPr>
      </w:pPr>
    </w:p>
    <w:p w14:paraId="360C0CE0">
      <w:pPr>
        <w:spacing w:line="360" w:lineRule="auto"/>
        <w:ind w:firstLine="420"/>
        <w:rPr>
          <w:rFonts w:hint="eastAsia" w:ascii="宋体" w:hAnsi="宋体" w:cs="仿宋"/>
          <w:sz w:val="24"/>
        </w:rPr>
      </w:pPr>
    </w:p>
    <w:p w14:paraId="0AA55714">
      <w:pPr>
        <w:spacing w:line="360" w:lineRule="auto"/>
        <w:ind w:firstLine="420"/>
        <w:rPr>
          <w:rFonts w:hint="eastAsia" w:ascii="宋体" w:hAnsi="宋体" w:cs="仿宋"/>
          <w:sz w:val="24"/>
        </w:rPr>
      </w:pPr>
    </w:p>
    <w:p w14:paraId="23D1F3D7">
      <w:pPr>
        <w:spacing w:line="360" w:lineRule="auto"/>
        <w:rPr>
          <w:rFonts w:hint="eastAsia" w:ascii="宋体" w:hAnsi="宋体" w:cs="仿宋"/>
          <w:color w:val="000000"/>
          <w:sz w:val="24"/>
        </w:rPr>
      </w:pPr>
      <w:r>
        <w:rPr>
          <w:rFonts w:hint="eastAsia" w:ascii="宋体" w:hAnsi="宋体" w:cs="仿宋"/>
          <w:color w:val="000000"/>
          <w:sz w:val="24"/>
        </w:rPr>
        <w:t>投标人名称（盖公章）：</w:t>
      </w:r>
    </w:p>
    <w:p w14:paraId="6FF7F80F">
      <w:pPr>
        <w:spacing w:line="360" w:lineRule="auto"/>
        <w:rPr>
          <w:rFonts w:hint="eastAsia" w:ascii="宋体" w:hAnsi="宋体" w:cs="仿宋"/>
          <w:color w:val="000000"/>
          <w:sz w:val="24"/>
        </w:rPr>
      </w:pPr>
      <w:r>
        <w:rPr>
          <w:rFonts w:hint="eastAsia" w:ascii="宋体" w:hAnsi="宋体" w:cs="仿宋"/>
          <w:color w:val="000000"/>
          <w:sz w:val="24"/>
        </w:rPr>
        <w:t>法定代表人（负责人）或报价人授权代表（签名或盖章）：</w:t>
      </w:r>
    </w:p>
    <w:p w14:paraId="65E4DA5A">
      <w:pPr>
        <w:rPr>
          <w:rFonts w:hint="eastAsia" w:ascii="宋体" w:hAnsi="宋体" w:cs="仿宋"/>
          <w:color w:val="000000"/>
          <w:sz w:val="24"/>
        </w:rPr>
      </w:pPr>
      <w:r>
        <w:rPr>
          <w:rFonts w:hint="eastAsia" w:ascii="宋体" w:hAnsi="宋体" w:cs="仿宋"/>
          <w:color w:val="000000"/>
          <w:sz w:val="24"/>
        </w:rPr>
        <w:t>日期：</w:t>
      </w:r>
    </w:p>
    <w:p w14:paraId="45EB7492">
      <w:pPr>
        <w:rPr>
          <w:rFonts w:hint="eastAsia" w:ascii="宋体" w:hAnsi="宋体" w:cs="仿宋"/>
          <w:color w:val="000000"/>
          <w:sz w:val="24"/>
        </w:rPr>
      </w:pPr>
    </w:p>
    <w:p w14:paraId="1754AF46">
      <w:pPr>
        <w:widowControl/>
        <w:jc w:val="left"/>
        <w:rPr>
          <w:rFonts w:hint="eastAsia" w:hAnsi="宋体"/>
          <w:sz w:val="24"/>
          <w:szCs w:val="24"/>
        </w:rPr>
      </w:pPr>
    </w:p>
    <w:p w14:paraId="3F7F7CA9">
      <w:pPr>
        <w:widowControl/>
        <w:jc w:val="left"/>
        <w:rPr>
          <w:rFonts w:hint="eastAsia" w:hAnsi="宋体"/>
          <w:sz w:val="24"/>
          <w:szCs w:val="24"/>
        </w:rPr>
      </w:pPr>
    </w:p>
    <w:p w14:paraId="439F62BE">
      <w:pPr>
        <w:widowControl/>
        <w:jc w:val="left"/>
        <w:rPr>
          <w:rFonts w:hint="eastAsia" w:hAnsi="宋体"/>
          <w:sz w:val="24"/>
          <w:szCs w:val="24"/>
        </w:rPr>
      </w:pPr>
    </w:p>
    <w:p w14:paraId="7F85B186">
      <w:pPr>
        <w:widowControl/>
        <w:jc w:val="left"/>
        <w:rPr>
          <w:rFonts w:hint="eastAsia" w:hAnsi="宋体"/>
          <w:sz w:val="24"/>
          <w:szCs w:val="24"/>
        </w:rPr>
      </w:pPr>
    </w:p>
    <w:p w14:paraId="7A0C3779">
      <w:pPr>
        <w:widowControl/>
        <w:jc w:val="left"/>
        <w:rPr>
          <w:rFonts w:hint="eastAsia" w:hAnsi="宋体"/>
          <w:sz w:val="24"/>
          <w:szCs w:val="24"/>
        </w:rPr>
      </w:pPr>
    </w:p>
    <w:p w14:paraId="697BAB26">
      <w:pPr>
        <w:widowControl/>
        <w:jc w:val="left"/>
        <w:rPr>
          <w:rFonts w:hint="eastAsia" w:hAnsi="宋体"/>
          <w:sz w:val="24"/>
          <w:szCs w:val="24"/>
        </w:rPr>
      </w:pPr>
    </w:p>
    <w:p w14:paraId="5216EAA9">
      <w:pPr>
        <w:widowControl/>
        <w:jc w:val="left"/>
        <w:rPr>
          <w:rFonts w:hint="eastAsia" w:hAnsi="宋体"/>
          <w:sz w:val="24"/>
          <w:szCs w:val="24"/>
        </w:rPr>
      </w:pPr>
    </w:p>
    <w:p w14:paraId="2DF0718A">
      <w:pPr>
        <w:widowControl/>
        <w:jc w:val="left"/>
        <w:rPr>
          <w:rFonts w:hint="eastAsia" w:hAnsi="宋体"/>
          <w:sz w:val="24"/>
          <w:szCs w:val="24"/>
        </w:rPr>
      </w:pPr>
    </w:p>
    <w:p w14:paraId="7058EE1C">
      <w:pPr>
        <w:widowControl/>
        <w:jc w:val="left"/>
        <w:rPr>
          <w:rFonts w:hint="eastAsia" w:hAnsi="宋体"/>
          <w:sz w:val="24"/>
          <w:szCs w:val="24"/>
        </w:rPr>
      </w:pPr>
    </w:p>
    <w:p w14:paraId="7A65E880">
      <w:pPr>
        <w:widowControl/>
        <w:jc w:val="left"/>
        <w:rPr>
          <w:rFonts w:hint="eastAsia" w:hAnsi="宋体"/>
          <w:sz w:val="24"/>
          <w:szCs w:val="24"/>
        </w:rPr>
      </w:pPr>
    </w:p>
    <w:p w14:paraId="47079D0A">
      <w:pPr>
        <w:widowControl/>
        <w:jc w:val="left"/>
        <w:rPr>
          <w:rFonts w:hint="eastAsia" w:hAnsi="宋体"/>
          <w:sz w:val="24"/>
          <w:szCs w:val="24"/>
        </w:rPr>
      </w:pPr>
    </w:p>
    <w:p w14:paraId="03B18024">
      <w:pPr>
        <w:widowControl/>
        <w:jc w:val="left"/>
        <w:rPr>
          <w:rFonts w:hint="eastAsia" w:ascii="宋体" w:hAnsi="宋体" w:eastAsiaTheme="minorEastAsia"/>
          <w:sz w:val="32"/>
          <w:highlight w:val="none"/>
          <w:lang w:eastAsia="zh-CN"/>
        </w:rPr>
      </w:pPr>
      <w:r>
        <w:rPr>
          <w:rFonts w:hint="eastAsia" w:ascii="宋体" w:hAnsi="宋体"/>
          <w:sz w:val="32"/>
          <w:highlight w:val="none"/>
        </w:rPr>
        <w:t>附件</w:t>
      </w:r>
      <w:r>
        <w:rPr>
          <w:rFonts w:hint="eastAsia" w:ascii="宋体" w:hAnsi="宋体"/>
          <w:sz w:val="32"/>
          <w:highlight w:val="none"/>
          <w:lang w:val="en-US" w:eastAsia="zh-CN"/>
        </w:rPr>
        <w:t>7</w:t>
      </w:r>
    </w:p>
    <w:p w14:paraId="78E877AA">
      <w:pPr>
        <w:widowControl/>
        <w:jc w:val="center"/>
        <w:rPr>
          <w:rFonts w:ascii="宋体" w:hAnsi="宋体"/>
          <w:b/>
          <w:sz w:val="30"/>
          <w:highlight w:val="none"/>
        </w:rPr>
      </w:pPr>
      <w:r>
        <w:rPr>
          <w:rFonts w:hint="eastAsia" w:ascii="宋体" w:hAnsi="宋体"/>
          <w:b/>
          <w:sz w:val="30"/>
          <w:highlight w:val="none"/>
        </w:rPr>
        <w:t>实质性要求响应表</w:t>
      </w:r>
    </w:p>
    <w:p w14:paraId="335CA0EE">
      <w:pPr>
        <w:spacing w:line="360" w:lineRule="auto"/>
        <w:ind w:left="1050" w:hanging="1050" w:hangingChars="500"/>
        <w:rPr>
          <w:rFonts w:hint="default" w:ascii="宋体" w:hAnsi="宋体"/>
          <w:color w:val="0000FF"/>
          <w:highlight w:val="none"/>
          <w:lang w:val="en-US"/>
        </w:rPr>
      </w:pPr>
      <w:r>
        <w:rPr>
          <w:rFonts w:hint="eastAsia" w:ascii="宋体" w:hAnsi="宋体"/>
          <w:highlight w:val="none"/>
        </w:rPr>
        <w:t>项目名称：</w:t>
      </w:r>
      <w:r>
        <w:rPr>
          <w:rFonts w:hint="eastAsia" w:ascii="宋体" w:hAnsi="宋体"/>
          <w:color w:val="auto"/>
          <w:sz w:val="24"/>
          <w:highlight w:val="none"/>
          <w:lang w:val="en-US" w:eastAsia="zh-CN"/>
        </w:rPr>
        <w:t>202408超算BA维护升级项目材料采购</w:t>
      </w:r>
    </w:p>
    <w:tbl>
      <w:tblPr>
        <w:tblStyle w:val="5"/>
        <w:tblW w:w="965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9"/>
        <w:gridCol w:w="4937"/>
        <w:gridCol w:w="1401"/>
        <w:gridCol w:w="1483"/>
        <w:gridCol w:w="1127"/>
      </w:tblGrid>
      <w:tr w14:paraId="3F4909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12" w:hRule="atLeast"/>
          <w:jc w:val="center"/>
        </w:trPr>
        <w:tc>
          <w:tcPr>
            <w:tcW w:w="709" w:type="dxa"/>
            <w:tcBorders>
              <w:top w:val="single" w:color="auto" w:sz="12" w:space="0"/>
              <w:left w:val="single" w:color="auto" w:sz="12" w:space="0"/>
              <w:bottom w:val="single" w:color="auto" w:sz="2" w:space="0"/>
              <w:right w:val="single" w:color="auto" w:sz="2" w:space="0"/>
              <w:tl2br w:val="nil"/>
              <w:tr2bl w:val="nil"/>
            </w:tcBorders>
            <w:vAlign w:val="center"/>
          </w:tcPr>
          <w:p w14:paraId="2AB15966">
            <w:pPr>
              <w:spacing w:line="360" w:lineRule="auto"/>
              <w:jc w:val="center"/>
              <w:rPr>
                <w:rFonts w:ascii="宋体" w:hAnsi="宋体"/>
                <w:highlight w:val="none"/>
              </w:rPr>
            </w:pPr>
            <w:r>
              <w:rPr>
                <w:rFonts w:hint="eastAsia" w:ascii="宋体" w:hAnsi="宋体"/>
                <w:highlight w:val="none"/>
              </w:rPr>
              <w:t>序号</w:t>
            </w:r>
          </w:p>
        </w:tc>
        <w:tc>
          <w:tcPr>
            <w:tcW w:w="4937" w:type="dxa"/>
            <w:tcBorders>
              <w:top w:val="single" w:color="auto" w:sz="12" w:space="0"/>
              <w:left w:val="single" w:color="auto" w:sz="2" w:space="0"/>
              <w:bottom w:val="single" w:color="auto" w:sz="2" w:space="0"/>
              <w:right w:val="single" w:color="auto" w:sz="2" w:space="0"/>
              <w:tl2br w:val="nil"/>
              <w:tr2bl w:val="nil"/>
            </w:tcBorders>
            <w:vAlign w:val="center"/>
          </w:tcPr>
          <w:p w14:paraId="4E89BD1D">
            <w:pPr>
              <w:spacing w:line="360" w:lineRule="auto"/>
              <w:jc w:val="center"/>
              <w:rPr>
                <w:rFonts w:ascii="宋体" w:hAnsi="宋体"/>
                <w:b/>
                <w:highlight w:val="none"/>
              </w:rPr>
            </w:pPr>
            <w:r>
              <w:rPr>
                <w:rFonts w:hint="eastAsia" w:ascii="宋体" w:hAnsi="宋体"/>
                <w:highlight w:val="none"/>
              </w:rPr>
              <w:t>★实质性招标要求内容</w:t>
            </w:r>
          </w:p>
        </w:tc>
        <w:tc>
          <w:tcPr>
            <w:tcW w:w="1401" w:type="dxa"/>
            <w:tcBorders>
              <w:top w:val="single" w:color="auto" w:sz="12" w:space="0"/>
              <w:left w:val="single" w:color="auto" w:sz="2" w:space="0"/>
              <w:bottom w:val="single" w:color="auto" w:sz="2" w:space="0"/>
              <w:right w:val="single" w:color="auto" w:sz="2" w:space="0"/>
              <w:tl2br w:val="nil"/>
              <w:tr2bl w:val="nil"/>
            </w:tcBorders>
            <w:vAlign w:val="center"/>
          </w:tcPr>
          <w:p w14:paraId="1CB86E8D">
            <w:pPr>
              <w:spacing w:line="360" w:lineRule="auto"/>
              <w:jc w:val="center"/>
              <w:rPr>
                <w:rFonts w:hint="eastAsia" w:ascii="宋体" w:hAnsi="宋体"/>
                <w:highlight w:val="none"/>
              </w:rPr>
            </w:pPr>
            <w:r>
              <w:rPr>
                <w:rFonts w:hint="eastAsia" w:ascii="宋体" w:hAnsi="宋体"/>
                <w:highlight w:val="none"/>
              </w:rPr>
              <w:t>投标响应</w:t>
            </w:r>
          </w:p>
          <w:p w14:paraId="38236F5B">
            <w:pPr>
              <w:spacing w:line="360" w:lineRule="auto"/>
              <w:jc w:val="center"/>
              <w:rPr>
                <w:rFonts w:ascii="宋体" w:hAnsi="宋体"/>
                <w:highlight w:val="none"/>
              </w:rPr>
            </w:pPr>
            <w:r>
              <w:rPr>
                <w:rFonts w:hint="eastAsia" w:ascii="宋体" w:hAnsi="宋体"/>
                <w:highlight w:val="none"/>
              </w:rPr>
              <w:t>详细内容</w:t>
            </w:r>
          </w:p>
        </w:tc>
        <w:tc>
          <w:tcPr>
            <w:tcW w:w="1483" w:type="dxa"/>
            <w:tcBorders>
              <w:top w:val="single" w:color="auto" w:sz="12" w:space="0"/>
              <w:left w:val="single" w:color="auto" w:sz="2" w:space="0"/>
              <w:bottom w:val="single" w:color="auto" w:sz="2" w:space="0"/>
              <w:right w:val="single" w:color="auto" w:sz="2" w:space="0"/>
              <w:tl2br w:val="nil"/>
              <w:tr2bl w:val="nil"/>
            </w:tcBorders>
            <w:vAlign w:val="center"/>
          </w:tcPr>
          <w:p w14:paraId="0BD9395F">
            <w:pPr>
              <w:spacing w:line="360" w:lineRule="auto"/>
              <w:jc w:val="center"/>
              <w:rPr>
                <w:rFonts w:ascii="宋体" w:hAnsi="宋体"/>
                <w:highlight w:val="none"/>
              </w:rPr>
            </w:pPr>
            <w:r>
              <w:rPr>
                <w:rFonts w:hint="eastAsia" w:ascii="宋体" w:hAnsi="宋体"/>
                <w:spacing w:val="4"/>
                <w:sz w:val="20"/>
                <w:szCs w:val="22"/>
                <w:highlight w:val="none"/>
              </w:rPr>
              <w:t>正/负/</w:t>
            </w:r>
            <w:r>
              <w:rPr>
                <w:rFonts w:hint="eastAsia" w:ascii="宋体" w:hAnsi="宋体"/>
                <w:sz w:val="20"/>
                <w:szCs w:val="22"/>
                <w:highlight w:val="none"/>
              </w:rPr>
              <w:t>无偏离</w:t>
            </w:r>
          </w:p>
        </w:tc>
        <w:tc>
          <w:tcPr>
            <w:tcW w:w="1127" w:type="dxa"/>
            <w:tcBorders>
              <w:top w:val="single" w:color="auto" w:sz="12" w:space="0"/>
              <w:left w:val="single" w:color="auto" w:sz="2" w:space="0"/>
              <w:bottom w:val="single" w:color="auto" w:sz="2" w:space="0"/>
              <w:right w:val="single" w:color="auto" w:sz="12" w:space="0"/>
              <w:tl2br w:val="nil"/>
              <w:tr2bl w:val="nil"/>
            </w:tcBorders>
            <w:vAlign w:val="center"/>
          </w:tcPr>
          <w:p w14:paraId="08A88755">
            <w:pPr>
              <w:spacing w:line="360" w:lineRule="auto"/>
              <w:jc w:val="center"/>
              <w:rPr>
                <w:rFonts w:ascii="宋体" w:hAnsi="宋体"/>
                <w:highlight w:val="none"/>
              </w:rPr>
            </w:pPr>
            <w:r>
              <w:rPr>
                <w:rFonts w:hint="eastAsia" w:ascii="宋体" w:hAnsi="宋体"/>
                <w:highlight w:val="none"/>
              </w:rPr>
              <w:t>偏离说明</w:t>
            </w:r>
          </w:p>
        </w:tc>
      </w:tr>
      <w:tr w14:paraId="4B3D64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40" w:hRule="atLeast"/>
          <w:jc w:val="center"/>
        </w:trPr>
        <w:tc>
          <w:tcPr>
            <w:tcW w:w="709" w:type="dxa"/>
            <w:tcBorders>
              <w:top w:val="single" w:color="auto" w:sz="2" w:space="0"/>
              <w:left w:val="single" w:color="auto" w:sz="12" w:space="0"/>
              <w:bottom w:val="single" w:color="auto" w:sz="2" w:space="0"/>
              <w:right w:val="single" w:color="auto" w:sz="2" w:space="0"/>
              <w:tl2br w:val="nil"/>
              <w:tr2bl w:val="nil"/>
            </w:tcBorders>
            <w:vAlign w:val="center"/>
          </w:tcPr>
          <w:p w14:paraId="226A8BBB">
            <w:pPr>
              <w:spacing w:line="360" w:lineRule="auto"/>
              <w:jc w:val="center"/>
              <w:rPr>
                <w:rFonts w:ascii="宋体" w:hAnsi="宋体"/>
                <w:sz w:val="18"/>
                <w:szCs w:val="18"/>
                <w:highlight w:val="none"/>
              </w:rPr>
            </w:pPr>
            <w:r>
              <w:rPr>
                <w:rFonts w:ascii="宋体" w:hAnsi="宋体"/>
                <w:sz w:val="18"/>
                <w:szCs w:val="18"/>
                <w:highlight w:val="none"/>
              </w:rPr>
              <w:t>1</w:t>
            </w:r>
          </w:p>
        </w:tc>
        <w:tc>
          <w:tcPr>
            <w:tcW w:w="4937" w:type="dxa"/>
            <w:tcBorders>
              <w:top w:val="single" w:color="auto" w:sz="2" w:space="0"/>
              <w:left w:val="single" w:color="auto" w:sz="2" w:space="0"/>
              <w:bottom w:val="single" w:color="auto" w:sz="2" w:space="0"/>
              <w:right w:val="single" w:color="auto" w:sz="2" w:space="0"/>
              <w:tl2br w:val="nil"/>
              <w:tr2bl w:val="nil"/>
            </w:tcBorders>
            <w:vAlign w:val="center"/>
          </w:tcPr>
          <w:p w14:paraId="67B67FE7">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1401" w:type="dxa"/>
            <w:tcBorders>
              <w:top w:val="single" w:color="auto" w:sz="2" w:space="0"/>
              <w:left w:val="single" w:color="auto" w:sz="2" w:space="0"/>
              <w:bottom w:val="single" w:color="auto" w:sz="2" w:space="0"/>
              <w:right w:val="single" w:color="auto" w:sz="2" w:space="0"/>
              <w:tl2br w:val="nil"/>
              <w:tr2bl w:val="nil"/>
            </w:tcBorders>
            <w:vAlign w:val="center"/>
          </w:tcPr>
          <w:p w14:paraId="60DD1B9E">
            <w:pPr>
              <w:rPr>
                <w:rFonts w:ascii="宋体" w:hAnsi="宋体"/>
                <w:sz w:val="18"/>
                <w:szCs w:val="18"/>
                <w:highlight w:val="none"/>
              </w:rPr>
            </w:pPr>
          </w:p>
          <w:p w14:paraId="77745AC0">
            <w:pPr>
              <w:spacing w:line="360" w:lineRule="auto"/>
              <w:jc w:val="center"/>
              <w:rPr>
                <w:rFonts w:ascii="宋体" w:hAnsi="宋体"/>
                <w:sz w:val="18"/>
                <w:szCs w:val="18"/>
                <w:highlight w:val="none"/>
              </w:rPr>
            </w:pPr>
          </w:p>
        </w:tc>
        <w:tc>
          <w:tcPr>
            <w:tcW w:w="1483" w:type="dxa"/>
            <w:tcBorders>
              <w:top w:val="single" w:color="auto" w:sz="2" w:space="0"/>
              <w:left w:val="single" w:color="auto" w:sz="2" w:space="0"/>
              <w:bottom w:val="single" w:color="auto" w:sz="2" w:space="0"/>
              <w:right w:val="single" w:color="auto" w:sz="2" w:space="0"/>
              <w:tl2br w:val="nil"/>
              <w:tr2bl w:val="nil"/>
            </w:tcBorders>
          </w:tcPr>
          <w:p w14:paraId="6E67E10D">
            <w:pPr>
              <w:spacing w:line="360" w:lineRule="auto"/>
              <w:jc w:val="center"/>
              <w:rPr>
                <w:rFonts w:ascii="宋体" w:hAnsi="宋体"/>
                <w:sz w:val="18"/>
                <w:szCs w:val="18"/>
                <w:highlight w:val="none"/>
              </w:rPr>
            </w:pPr>
          </w:p>
        </w:tc>
        <w:tc>
          <w:tcPr>
            <w:tcW w:w="1127" w:type="dxa"/>
            <w:tcBorders>
              <w:top w:val="single" w:color="auto" w:sz="2" w:space="0"/>
              <w:left w:val="single" w:color="auto" w:sz="2" w:space="0"/>
              <w:bottom w:val="single" w:color="auto" w:sz="2" w:space="0"/>
              <w:right w:val="single" w:color="auto" w:sz="12" w:space="0"/>
              <w:tl2br w:val="nil"/>
              <w:tr2bl w:val="nil"/>
            </w:tcBorders>
          </w:tcPr>
          <w:p w14:paraId="4E5BA79A">
            <w:pPr>
              <w:spacing w:line="360" w:lineRule="auto"/>
              <w:jc w:val="center"/>
              <w:rPr>
                <w:rFonts w:ascii="宋体" w:hAnsi="宋体"/>
                <w:sz w:val="18"/>
                <w:szCs w:val="18"/>
                <w:highlight w:val="none"/>
              </w:rPr>
            </w:pPr>
          </w:p>
        </w:tc>
      </w:tr>
      <w:tr w14:paraId="2CCDC1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35" w:hRule="atLeast"/>
          <w:jc w:val="center"/>
        </w:trPr>
        <w:tc>
          <w:tcPr>
            <w:tcW w:w="709" w:type="dxa"/>
            <w:tcBorders>
              <w:top w:val="single" w:color="auto" w:sz="2" w:space="0"/>
              <w:left w:val="single" w:color="auto" w:sz="12" w:space="0"/>
              <w:bottom w:val="single" w:color="auto" w:sz="2" w:space="0"/>
              <w:right w:val="single" w:color="auto" w:sz="2" w:space="0"/>
              <w:tl2br w:val="nil"/>
              <w:tr2bl w:val="nil"/>
            </w:tcBorders>
            <w:vAlign w:val="center"/>
          </w:tcPr>
          <w:p w14:paraId="0892D200">
            <w:pPr>
              <w:spacing w:line="360" w:lineRule="auto"/>
              <w:jc w:val="center"/>
              <w:rPr>
                <w:rFonts w:ascii="宋体" w:hAnsi="宋体"/>
                <w:sz w:val="18"/>
                <w:szCs w:val="18"/>
                <w:highlight w:val="none"/>
              </w:rPr>
            </w:pPr>
            <w:r>
              <w:rPr>
                <w:rFonts w:ascii="宋体" w:hAnsi="宋体"/>
                <w:sz w:val="18"/>
                <w:szCs w:val="18"/>
                <w:highlight w:val="none"/>
              </w:rPr>
              <w:t>2</w:t>
            </w:r>
          </w:p>
        </w:tc>
        <w:tc>
          <w:tcPr>
            <w:tcW w:w="4937" w:type="dxa"/>
            <w:tcBorders>
              <w:top w:val="single" w:color="auto" w:sz="2" w:space="0"/>
              <w:left w:val="single" w:color="auto" w:sz="2" w:space="0"/>
              <w:bottom w:val="single" w:color="auto" w:sz="2" w:space="0"/>
              <w:right w:val="single" w:color="auto" w:sz="2" w:space="0"/>
              <w:tl2br w:val="nil"/>
              <w:tr2bl w:val="nil"/>
            </w:tcBorders>
            <w:vAlign w:val="center"/>
          </w:tcPr>
          <w:p w14:paraId="43BD4A9D">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r>
              <w:rPr>
                <w:rFonts w:hint="eastAsia" w:ascii="宋体" w:hAnsi="宋体"/>
                <w:kern w:val="0"/>
                <w:sz w:val="18"/>
                <w:szCs w:val="18"/>
                <w:highlight w:val="none"/>
                <w:lang w:eastAsia="zh-CN"/>
              </w:rPr>
              <w:t>：</w:t>
            </w: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1401" w:type="dxa"/>
            <w:tcBorders>
              <w:top w:val="single" w:color="auto" w:sz="2" w:space="0"/>
              <w:left w:val="single" w:color="auto" w:sz="2" w:space="0"/>
              <w:bottom w:val="single" w:color="auto" w:sz="2" w:space="0"/>
              <w:right w:val="single" w:color="auto" w:sz="2" w:space="0"/>
              <w:tl2br w:val="nil"/>
              <w:tr2bl w:val="nil"/>
            </w:tcBorders>
            <w:vAlign w:val="center"/>
          </w:tcPr>
          <w:p w14:paraId="568AF36E">
            <w:pPr>
              <w:spacing w:line="360" w:lineRule="auto"/>
              <w:jc w:val="center"/>
              <w:rPr>
                <w:rFonts w:ascii="宋体" w:hAnsi="宋体"/>
                <w:sz w:val="18"/>
                <w:szCs w:val="18"/>
                <w:highlight w:val="none"/>
              </w:rPr>
            </w:pPr>
          </w:p>
        </w:tc>
        <w:tc>
          <w:tcPr>
            <w:tcW w:w="1483" w:type="dxa"/>
            <w:tcBorders>
              <w:top w:val="single" w:color="auto" w:sz="2" w:space="0"/>
              <w:left w:val="single" w:color="auto" w:sz="2" w:space="0"/>
              <w:bottom w:val="single" w:color="auto" w:sz="2" w:space="0"/>
              <w:right w:val="single" w:color="auto" w:sz="2" w:space="0"/>
              <w:tl2br w:val="nil"/>
              <w:tr2bl w:val="nil"/>
            </w:tcBorders>
          </w:tcPr>
          <w:p w14:paraId="09F3C7F7">
            <w:pPr>
              <w:spacing w:line="360" w:lineRule="auto"/>
              <w:jc w:val="center"/>
              <w:rPr>
                <w:rFonts w:ascii="宋体" w:hAnsi="宋体"/>
                <w:sz w:val="18"/>
                <w:szCs w:val="18"/>
                <w:highlight w:val="none"/>
              </w:rPr>
            </w:pPr>
          </w:p>
        </w:tc>
        <w:tc>
          <w:tcPr>
            <w:tcW w:w="1127" w:type="dxa"/>
            <w:tcBorders>
              <w:top w:val="single" w:color="auto" w:sz="2" w:space="0"/>
              <w:left w:val="single" w:color="auto" w:sz="2" w:space="0"/>
              <w:bottom w:val="single" w:color="auto" w:sz="2" w:space="0"/>
              <w:right w:val="single" w:color="auto" w:sz="12" w:space="0"/>
              <w:tl2br w:val="nil"/>
              <w:tr2bl w:val="nil"/>
            </w:tcBorders>
          </w:tcPr>
          <w:p w14:paraId="1ECBAB2E">
            <w:pPr>
              <w:spacing w:line="360" w:lineRule="auto"/>
              <w:jc w:val="center"/>
              <w:rPr>
                <w:rFonts w:ascii="宋体" w:hAnsi="宋体"/>
                <w:sz w:val="18"/>
                <w:szCs w:val="18"/>
                <w:highlight w:val="none"/>
              </w:rPr>
            </w:pPr>
          </w:p>
        </w:tc>
      </w:tr>
      <w:tr w14:paraId="0B2B17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54" w:hRule="atLeast"/>
          <w:jc w:val="center"/>
        </w:trPr>
        <w:tc>
          <w:tcPr>
            <w:tcW w:w="709" w:type="dxa"/>
            <w:tcBorders>
              <w:top w:val="single" w:color="auto" w:sz="2" w:space="0"/>
              <w:left w:val="single" w:color="auto" w:sz="12" w:space="0"/>
              <w:bottom w:val="single" w:color="auto" w:sz="2" w:space="0"/>
              <w:right w:val="single" w:color="auto" w:sz="2" w:space="0"/>
              <w:tl2br w:val="nil"/>
              <w:tr2bl w:val="nil"/>
            </w:tcBorders>
            <w:vAlign w:val="center"/>
          </w:tcPr>
          <w:p w14:paraId="551DF231">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3</w:t>
            </w:r>
          </w:p>
        </w:tc>
        <w:tc>
          <w:tcPr>
            <w:tcW w:w="4937" w:type="dxa"/>
            <w:tcBorders>
              <w:top w:val="single" w:color="auto" w:sz="2" w:space="0"/>
              <w:left w:val="single" w:color="auto" w:sz="2" w:space="0"/>
              <w:bottom w:val="single" w:color="auto" w:sz="2" w:space="0"/>
              <w:right w:val="single" w:color="auto" w:sz="2" w:space="0"/>
              <w:tl2br w:val="nil"/>
              <w:tr2bl w:val="nil"/>
            </w:tcBorders>
            <w:vAlign w:val="center"/>
          </w:tcPr>
          <w:p w14:paraId="3E478195">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w:t>
            </w:r>
            <w:r>
              <w:rPr>
                <w:rFonts w:ascii="宋体" w:hAnsi="宋体"/>
                <w:sz w:val="18"/>
                <w:szCs w:val="18"/>
                <w:highlight w:val="none"/>
              </w:rPr>
              <w:t xml:space="preserve"> （七）5、 ★供应商在投标文件中承诺提供的服务须能提供制造商的服务热线（如400电话等）查证。</w:t>
            </w:r>
          </w:p>
        </w:tc>
        <w:tc>
          <w:tcPr>
            <w:tcW w:w="1401" w:type="dxa"/>
            <w:tcBorders>
              <w:top w:val="single" w:color="auto" w:sz="2" w:space="0"/>
              <w:left w:val="single" w:color="auto" w:sz="2" w:space="0"/>
              <w:bottom w:val="single" w:color="auto" w:sz="2" w:space="0"/>
              <w:right w:val="single" w:color="auto" w:sz="2" w:space="0"/>
              <w:tl2br w:val="nil"/>
              <w:tr2bl w:val="nil"/>
            </w:tcBorders>
            <w:vAlign w:val="center"/>
          </w:tcPr>
          <w:p w14:paraId="500AC754">
            <w:pPr>
              <w:spacing w:line="360" w:lineRule="auto"/>
              <w:jc w:val="center"/>
              <w:rPr>
                <w:rFonts w:ascii="宋体" w:hAnsi="宋体"/>
                <w:sz w:val="18"/>
                <w:szCs w:val="18"/>
                <w:highlight w:val="none"/>
              </w:rPr>
            </w:pPr>
          </w:p>
        </w:tc>
        <w:tc>
          <w:tcPr>
            <w:tcW w:w="1483" w:type="dxa"/>
            <w:tcBorders>
              <w:top w:val="single" w:color="auto" w:sz="2" w:space="0"/>
              <w:left w:val="single" w:color="auto" w:sz="2" w:space="0"/>
              <w:bottom w:val="single" w:color="auto" w:sz="2" w:space="0"/>
              <w:right w:val="single" w:color="auto" w:sz="2" w:space="0"/>
              <w:tl2br w:val="nil"/>
              <w:tr2bl w:val="nil"/>
            </w:tcBorders>
          </w:tcPr>
          <w:p w14:paraId="355C4389">
            <w:pPr>
              <w:spacing w:line="360" w:lineRule="auto"/>
              <w:jc w:val="center"/>
              <w:rPr>
                <w:rFonts w:ascii="宋体" w:hAnsi="宋体"/>
                <w:sz w:val="18"/>
                <w:szCs w:val="18"/>
                <w:highlight w:val="none"/>
              </w:rPr>
            </w:pPr>
          </w:p>
        </w:tc>
        <w:tc>
          <w:tcPr>
            <w:tcW w:w="1127" w:type="dxa"/>
            <w:tcBorders>
              <w:top w:val="single" w:color="auto" w:sz="2" w:space="0"/>
              <w:left w:val="single" w:color="auto" w:sz="2" w:space="0"/>
              <w:bottom w:val="single" w:color="auto" w:sz="2" w:space="0"/>
              <w:right w:val="single" w:color="auto" w:sz="12" w:space="0"/>
              <w:tl2br w:val="nil"/>
              <w:tr2bl w:val="nil"/>
            </w:tcBorders>
          </w:tcPr>
          <w:p w14:paraId="0AF79CFD">
            <w:pPr>
              <w:spacing w:line="360" w:lineRule="auto"/>
              <w:jc w:val="center"/>
              <w:rPr>
                <w:rFonts w:ascii="宋体" w:hAnsi="宋体"/>
                <w:sz w:val="18"/>
                <w:szCs w:val="18"/>
                <w:highlight w:val="none"/>
              </w:rPr>
            </w:pPr>
          </w:p>
        </w:tc>
      </w:tr>
      <w:tr w14:paraId="36E69D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46" w:hRule="atLeast"/>
          <w:jc w:val="center"/>
        </w:trPr>
        <w:tc>
          <w:tcPr>
            <w:tcW w:w="709" w:type="dxa"/>
            <w:tcBorders>
              <w:top w:val="single" w:color="auto" w:sz="2" w:space="0"/>
              <w:left w:val="single" w:color="auto" w:sz="12" w:space="0"/>
              <w:bottom w:val="single" w:color="auto" w:sz="2" w:space="0"/>
              <w:right w:val="single" w:color="auto" w:sz="2" w:space="0"/>
              <w:tl2br w:val="nil"/>
              <w:tr2bl w:val="nil"/>
            </w:tcBorders>
            <w:vAlign w:val="center"/>
          </w:tcPr>
          <w:p w14:paraId="46113C17">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4937" w:type="dxa"/>
            <w:tcBorders>
              <w:top w:val="single" w:color="auto" w:sz="2" w:space="0"/>
              <w:left w:val="single" w:color="auto" w:sz="2" w:space="0"/>
              <w:bottom w:val="single" w:color="auto" w:sz="2" w:space="0"/>
              <w:right w:val="single" w:color="auto" w:sz="2" w:space="0"/>
              <w:tl2br w:val="nil"/>
              <w:tr2bl w:val="nil"/>
            </w:tcBorders>
            <w:vAlign w:val="center"/>
          </w:tcPr>
          <w:p w14:paraId="3E962E6E">
            <w:pPr>
              <w:pStyle w:val="15"/>
              <w:tabs>
                <w:tab w:val="left" w:pos="420"/>
              </w:tabs>
              <w:spacing w:line="240" w:lineRule="auto"/>
              <w:ind w:firstLine="0" w:firstLineChars="0"/>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五、商务要求（一）★</w:t>
            </w:r>
            <w:r>
              <w:rPr>
                <w:rFonts w:hint="eastAsia" w:ascii="宋体" w:hAnsi="宋体"/>
                <w:sz w:val="18"/>
                <w:szCs w:val="18"/>
                <w:highlight w:val="none"/>
              </w:rPr>
              <w:t>付款方式：全部货物货到现场并经</w:t>
            </w:r>
            <w:r>
              <w:rPr>
                <w:rFonts w:hint="eastAsia" w:ascii="宋体" w:hAnsi="宋体"/>
                <w:sz w:val="18"/>
                <w:szCs w:val="18"/>
                <w:highlight w:val="none"/>
                <w:lang w:val="en-US" w:eastAsia="zh-CN"/>
              </w:rPr>
              <w:t>需</w:t>
            </w:r>
            <w:r>
              <w:rPr>
                <w:rFonts w:hint="eastAsia" w:ascii="宋体" w:hAnsi="宋体"/>
                <w:sz w:val="18"/>
                <w:szCs w:val="18"/>
                <w:highlight w:val="none"/>
              </w:rPr>
              <w:t>方验收合格签字和收到供方相关的技术资料后</w:t>
            </w:r>
            <w:r>
              <w:rPr>
                <w:rFonts w:hint="eastAsia" w:ascii="宋体" w:hAnsi="宋体"/>
                <w:sz w:val="18"/>
                <w:szCs w:val="18"/>
                <w:highlight w:val="none"/>
                <w:lang w:val="en-US" w:eastAsia="zh-CN"/>
              </w:rPr>
              <w:t>30日</w:t>
            </w:r>
            <w:r>
              <w:rPr>
                <w:rFonts w:hint="eastAsia" w:ascii="宋体" w:hAnsi="宋体"/>
                <w:sz w:val="18"/>
                <w:szCs w:val="18"/>
                <w:highlight w:val="none"/>
              </w:rPr>
              <w:t>内支付至结算价的</w:t>
            </w:r>
            <w:r>
              <w:rPr>
                <w:rFonts w:hint="eastAsia" w:ascii="宋体" w:hAnsi="宋体"/>
                <w:sz w:val="18"/>
                <w:szCs w:val="18"/>
                <w:highlight w:val="none"/>
                <w:lang w:val="en-US" w:eastAsia="zh-CN"/>
              </w:rPr>
              <w:t>100</w:t>
            </w:r>
            <w:r>
              <w:rPr>
                <w:rFonts w:hint="eastAsia" w:ascii="宋体" w:hAnsi="宋体"/>
                <w:sz w:val="18"/>
                <w:szCs w:val="18"/>
                <w:highlight w:val="none"/>
              </w:rPr>
              <w:t>%款项。付款前供方开具相应金额增值税(含13%增值税)专用发票给需方。</w:t>
            </w:r>
          </w:p>
        </w:tc>
        <w:tc>
          <w:tcPr>
            <w:tcW w:w="1401" w:type="dxa"/>
            <w:tcBorders>
              <w:top w:val="single" w:color="auto" w:sz="2" w:space="0"/>
              <w:left w:val="single" w:color="auto" w:sz="2" w:space="0"/>
              <w:bottom w:val="single" w:color="auto" w:sz="2" w:space="0"/>
              <w:right w:val="single" w:color="auto" w:sz="2" w:space="0"/>
              <w:tl2br w:val="nil"/>
              <w:tr2bl w:val="nil"/>
            </w:tcBorders>
            <w:vAlign w:val="center"/>
          </w:tcPr>
          <w:p w14:paraId="4B710FA2">
            <w:pPr>
              <w:spacing w:line="360" w:lineRule="auto"/>
              <w:jc w:val="center"/>
              <w:rPr>
                <w:rFonts w:ascii="宋体" w:hAnsi="宋体"/>
                <w:sz w:val="18"/>
                <w:szCs w:val="18"/>
                <w:highlight w:val="none"/>
              </w:rPr>
            </w:pPr>
          </w:p>
        </w:tc>
        <w:tc>
          <w:tcPr>
            <w:tcW w:w="1483" w:type="dxa"/>
            <w:tcBorders>
              <w:top w:val="single" w:color="auto" w:sz="2" w:space="0"/>
              <w:left w:val="single" w:color="auto" w:sz="2" w:space="0"/>
              <w:bottom w:val="single" w:color="auto" w:sz="2" w:space="0"/>
              <w:right w:val="single" w:color="auto" w:sz="2" w:space="0"/>
              <w:tl2br w:val="nil"/>
              <w:tr2bl w:val="nil"/>
            </w:tcBorders>
          </w:tcPr>
          <w:p w14:paraId="761A0B8A">
            <w:pPr>
              <w:spacing w:line="360" w:lineRule="auto"/>
              <w:jc w:val="center"/>
              <w:rPr>
                <w:rFonts w:ascii="宋体" w:hAnsi="宋体"/>
                <w:sz w:val="18"/>
                <w:szCs w:val="18"/>
                <w:highlight w:val="none"/>
              </w:rPr>
            </w:pPr>
          </w:p>
        </w:tc>
        <w:tc>
          <w:tcPr>
            <w:tcW w:w="1127" w:type="dxa"/>
            <w:tcBorders>
              <w:top w:val="single" w:color="auto" w:sz="2" w:space="0"/>
              <w:left w:val="single" w:color="auto" w:sz="2" w:space="0"/>
              <w:bottom w:val="single" w:color="auto" w:sz="2" w:space="0"/>
              <w:right w:val="single" w:color="auto" w:sz="12" w:space="0"/>
              <w:tl2br w:val="nil"/>
              <w:tr2bl w:val="nil"/>
            </w:tcBorders>
          </w:tcPr>
          <w:p w14:paraId="7CA05AE4">
            <w:pPr>
              <w:spacing w:line="360" w:lineRule="auto"/>
              <w:jc w:val="center"/>
              <w:rPr>
                <w:rFonts w:ascii="宋体" w:hAnsi="宋体"/>
                <w:sz w:val="18"/>
                <w:szCs w:val="18"/>
                <w:highlight w:val="none"/>
              </w:rPr>
            </w:pPr>
          </w:p>
        </w:tc>
      </w:tr>
    </w:tbl>
    <w:p w14:paraId="172F0CCA">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14:paraId="4BC2382C">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14:paraId="6B194ACC">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14:paraId="42180930">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14:paraId="2E9993FD">
      <w:pPr>
        <w:widowControl/>
        <w:jc w:val="center"/>
        <w:rPr>
          <w:rFonts w:hint="eastAsia" w:ascii="宋体" w:hAnsi="宋体"/>
          <w:highlight w:val="none"/>
        </w:rPr>
      </w:pPr>
      <w:r>
        <w:rPr>
          <w:rFonts w:hint="eastAsia" w:ascii="宋体" w:hAnsi="宋体"/>
          <w:highlight w:val="none"/>
          <w:lang w:val="en-US" w:eastAsia="zh-CN"/>
        </w:rPr>
        <w:t xml:space="preserve">                                          </w:t>
      </w:r>
      <w:r>
        <w:rPr>
          <w:rFonts w:hint="eastAsia" w:ascii="宋体" w:hAnsi="宋体"/>
          <w:highlight w:val="none"/>
        </w:rPr>
        <w:t>日    期：20</w:t>
      </w:r>
      <w:r>
        <w:rPr>
          <w:rFonts w:hint="eastAsia" w:ascii="宋体" w:hAnsi="宋体"/>
          <w:highlight w:val="none"/>
          <w:lang w:val="en-US" w:eastAsia="zh-CN"/>
        </w:rPr>
        <w:t>24</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14:paraId="6A4C98F8">
      <w:pPr>
        <w:widowControl/>
        <w:jc w:val="both"/>
        <w:rPr>
          <w:rFonts w:hint="eastAsia" w:ascii="宋体" w:hAnsi="宋体"/>
          <w:b/>
          <w:sz w:val="30"/>
          <w:highlight w:val="none"/>
        </w:rPr>
      </w:pPr>
    </w:p>
    <w:p w14:paraId="7908A24A">
      <w:pPr>
        <w:widowControl/>
        <w:jc w:val="left"/>
        <w:rPr>
          <w:rFonts w:hint="eastAsia" w:ascii="宋体" w:hAnsi="宋体" w:eastAsiaTheme="minorEastAsia"/>
          <w:b/>
          <w:sz w:val="32"/>
          <w:highlight w:val="none"/>
          <w:lang w:eastAsia="zh-CN"/>
        </w:rPr>
      </w:pPr>
      <w:r>
        <w:rPr>
          <w:rFonts w:hint="eastAsia" w:ascii="宋体" w:hAnsi="宋体"/>
          <w:b/>
          <w:sz w:val="32"/>
          <w:highlight w:val="none"/>
        </w:rPr>
        <w:t>附件</w:t>
      </w:r>
      <w:r>
        <w:rPr>
          <w:rFonts w:hint="eastAsia" w:ascii="宋体" w:hAnsi="宋体"/>
          <w:b/>
          <w:sz w:val="32"/>
          <w:highlight w:val="none"/>
          <w:lang w:val="en-US" w:eastAsia="zh-CN"/>
        </w:rPr>
        <w:t>8</w:t>
      </w:r>
    </w:p>
    <w:p w14:paraId="7397D041">
      <w:pPr>
        <w:widowControl/>
        <w:jc w:val="center"/>
        <w:rPr>
          <w:rFonts w:ascii="宋体" w:hAnsi="宋体"/>
          <w:highlight w:val="none"/>
        </w:rPr>
      </w:pPr>
      <w:r>
        <w:rPr>
          <w:rFonts w:hint="eastAsia" w:ascii="宋体" w:hAnsi="宋体"/>
          <w:b/>
          <w:kern w:val="0"/>
          <w:sz w:val="36"/>
          <w:highlight w:val="none"/>
        </w:rPr>
        <w:t>资格性和有效性审查表</w:t>
      </w:r>
    </w:p>
    <w:p w14:paraId="34D266BC">
      <w:pPr>
        <w:spacing w:line="360" w:lineRule="auto"/>
        <w:rPr>
          <w:rFonts w:ascii="宋体" w:hAnsi="宋体"/>
          <w:highlight w:val="none"/>
        </w:rPr>
      </w:pPr>
      <w:r>
        <w:rPr>
          <w:rFonts w:hint="eastAsia" w:ascii="宋体" w:hAnsi="宋体"/>
          <w:highlight w:val="none"/>
        </w:rPr>
        <w:t>项目名称：</w:t>
      </w:r>
      <w:r>
        <w:rPr>
          <w:rFonts w:hint="eastAsia" w:ascii="宋体" w:hAnsi="宋体"/>
          <w:color w:val="auto"/>
          <w:sz w:val="24"/>
          <w:highlight w:val="none"/>
          <w:lang w:val="en-US" w:eastAsia="zh-CN"/>
        </w:rPr>
        <w:t>202408超算BA维护升级项目材料采购</w:t>
      </w:r>
    </w:p>
    <w:tbl>
      <w:tblPr>
        <w:tblStyle w:val="5"/>
        <w:tblW w:w="81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0"/>
        <w:gridCol w:w="6595"/>
        <w:gridCol w:w="913"/>
      </w:tblGrid>
      <w:tr w14:paraId="64FF52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650" w:type="dxa"/>
            <w:tcBorders>
              <w:top w:val="single" w:color="auto" w:sz="12" w:space="0"/>
              <w:left w:val="single" w:color="auto" w:sz="12" w:space="0"/>
              <w:bottom w:val="single" w:color="auto" w:sz="6" w:space="0"/>
              <w:right w:val="single" w:color="auto" w:sz="6" w:space="0"/>
              <w:tl2br w:val="nil"/>
              <w:tr2bl w:val="nil"/>
            </w:tcBorders>
            <w:vAlign w:val="center"/>
          </w:tcPr>
          <w:p w14:paraId="4060D760">
            <w:pPr>
              <w:adjustRightInd w:val="0"/>
              <w:snapToGrid w:val="0"/>
              <w:jc w:val="center"/>
              <w:rPr>
                <w:rFonts w:ascii="宋体" w:hAnsi="宋体"/>
                <w:b/>
                <w:highlight w:val="none"/>
              </w:rPr>
            </w:pPr>
            <w:r>
              <w:rPr>
                <w:rFonts w:hint="eastAsia" w:ascii="宋体" w:hAnsi="宋体"/>
                <w:b/>
                <w:highlight w:val="none"/>
              </w:rPr>
              <w:t>序号</w:t>
            </w:r>
          </w:p>
        </w:tc>
        <w:tc>
          <w:tcPr>
            <w:tcW w:w="6595" w:type="dxa"/>
            <w:tcBorders>
              <w:top w:val="single" w:color="auto" w:sz="12" w:space="0"/>
              <w:left w:val="single" w:color="auto" w:sz="6" w:space="0"/>
              <w:bottom w:val="single" w:color="auto" w:sz="6" w:space="0"/>
              <w:right w:val="single" w:color="auto" w:sz="6" w:space="0"/>
              <w:tl2br w:val="nil"/>
              <w:tr2bl w:val="nil"/>
            </w:tcBorders>
            <w:vAlign w:val="center"/>
          </w:tcPr>
          <w:p w14:paraId="56A09952">
            <w:pPr>
              <w:adjustRightInd w:val="0"/>
              <w:snapToGrid w:val="0"/>
              <w:jc w:val="center"/>
              <w:rPr>
                <w:rFonts w:ascii="宋体" w:hAnsi="宋体"/>
                <w:b/>
                <w:highlight w:val="none"/>
              </w:rPr>
            </w:pPr>
            <w:r>
              <w:rPr>
                <w:rFonts w:hint="eastAsia" w:ascii="宋体" w:hAnsi="宋体"/>
                <w:b/>
                <w:highlight w:val="none"/>
              </w:rPr>
              <w:t>评审内容</w:t>
            </w:r>
          </w:p>
        </w:tc>
        <w:tc>
          <w:tcPr>
            <w:tcW w:w="913" w:type="dxa"/>
            <w:tcBorders>
              <w:top w:val="single" w:color="auto" w:sz="12" w:space="0"/>
              <w:left w:val="single" w:color="auto" w:sz="6" w:space="0"/>
              <w:bottom w:val="single" w:color="auto" w:sz="6" w:space="0"/>
              <w:right w:val="single" w:color="auto" w:sz="12" w:space="0"/>
              <w:tl2br w:val="nil"/>
              <w:tr2bl w:val="nil"/>
            </w:tcBorders>
            <w:vAlign w:val="center"/>
          </w:tcPr>
          <w:p w14:paraId="5F5A8E25">
            <w:pPr>
              <w:adjustRightInd w:val="0"/>
              <w:snapToGrid w:val="0"/>
              <w:jc w:val="center"/>
              <w:rPr>
                <w:rFonts w:ascii="宋体" w:hAnsi="宋体"/>
                <w:b/>
                <w:highlight w:val="none"/>
              </w:rPr>
            </w:pPr>
            <w:r>
              <w:rPr>
                <w:rFonts w:hint="eastAsia" w:ascii="宋体" w:hAnsi="宋体"/>
                <w:b/>
                <w:highlight w:val="none"/>
              </w:rPr>
              <w:t>供应商</w:t>
            </w:r>
          </w:p>
        </w:tc>
      </w:tr>
      <w:tr w14:paraId="4C7EDF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4F460FA5">
            <w:pPr>
              <w:widowControl/>
              <w:jc w:val="center"/>
              <w:rPr>
                <w:rFonts w:ascii="宋体" w:hAnsi="宋体"/>
                <w:highlight w:val="none"/>
              </w:rPr>
            </w:pPr>
            <w:r>
              <w:rPr>
                <w:rFonts w:hint="eastAsia" w:ascii="宋体" w:hAnsi="宋体"/>
                <w:kern w:val="0"/>
                <w:highlight w:val="none"/>
              </w:rPr>
              <w:t>1</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18985D79">
            <w:pPr>
              <w:widowControl/>
              <w:jc w:val="left"/>
              <w:rPr>
                <w:rFonts w:ascii="宋体" w:hAnsi="宋体"/>
                <w:sz w:val="18"/>
                <w:szCs w:val="18"/>
                <w:highlight w:val="none"/>
              </w:rPr>
            </w:pPr>
            <w:r>
              <w:rPr>
                <w:rFonts w:hint="eastAsia" w:ascii="宋体" w:hAnsi="宋体"/>
                <w:sz w:val="18"/>
                <w:szCs w:val="18"/>
                <w:highlight w:val="none"/>
              </w:rPr>
              <w:t>投标文件按竞选文件的规定密封、盖章和签署；</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57BB7B8D">
            <w:pPr>
              <w:adjustRightInd w:val="0"/>
              <w:snapToGrid w:val="0"/>
              <w:spacing w:line="360" w:lineRule="auto"/>
              <w:jc w:val="center"/>
              <w:rPr>
                <w:rFonts w:ascii="宋体" w:hAnsi="宋体"/>
                <w:b/>
                <w:highlight w:val="none"/>
              </w:rPr>
            </w:pPr>
          </w:p>
        </w:tc>
      </w:tr>
      <w:tr w14:paraId="7CA305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28CDA74F">
            <w:pPr>
              <w:widowControl/>
              <w:jc w:val="center"/>
              <w:rPr>
                <w:rFonts w:ascii="宋体" w:hAnsi="宋体"/>
                <w:highlight w:val="none"/>
              </w:rPr>
            </w:pPr>
            <w:r>
              <w:rPr>
                <w:rFonts w:hint="eastAsia" w:ascii="宋体" w:hAnsi="宋体"/>
                <w:kern w:val="0"/>
                <w:highlight w:val="none"/>
              </w:rPr>
              <w:t>2</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2E8FC3DA">
            <w:pPr>
              <w:widowControl/>
              <w:jc w:val="left"/>
              <w:rPr>
                <w:rFonts w:ascii="宋体" w:hAnsi="宋体"/>
                <w:sz w:val="18"/>
                <w:szCs w:val="18"/>
                <w:highlight w:val="none"/>
              </w:rPr>
            </w:pPr>
            <w:r>
              <w:rPr>
                <w:rFonts w:hint="eastAsia" w:ascii="宋体" w:hAnsi="宋体"/>
                <w:sz w:val="18"/>
                <w:szCs w:val="18"/>
                <w:highlight w:val="none"/>
              </w:rPr>
              <w:t>投标文件按竞选文件规定的格式填写，内容</w:t>
            </w:r>
            <w:r>
              <w:rPr>
                <w:rFonts w:hint="eastAsia" w:ascii="宋体" w:hAnsi="宋体"/>
                <w:sz w:val="18"/>
                <w:szCs w:val="18"/>
                <w:highlight w:val="none"/>
                <w:lang w:val="en-US" w:eastAsia="zh-CN"/>
              </w:rPr>
              <w:t>无</w:t>
            </w:r>
            <w:r>
              <w:rPr>
                <w:rFonts w:hint="eastAsia" w:ascii="宋体" w:hAnsi="宋体"/>
                <w:sz w:val="18"/>
                <w:szCs w:val="18"/>
                <w:highlight w:val="none"/>
              </w:rPr>
              <w:t>不全或关键字迹模糊、无法辩认</w:t>
            </w:r>
            <w:r>
              <w:rPr>
                <w:rFonts w:hint="eastAsia" w:ascii="宋体" w:hAnsi="宋体"/>
                <w:sz w:val="18"/>
                <w:szCs w:val="18"/>
                <w:highlight w:val="none"/>
                <w:lang w:val="en-US" w:eastAsia="zh-CN"/>
              </w:rPr>
              <w:t>情形</w:t>
            </w:r>
            <w:r>
              <w:rPr>
                <w:rFonts w:hint="eastAsia" w:ascii="宋体" w:hAnsi="宋体"/>
                <w:sz w:val="18"/>
                <w:szCs w:val="18"/>
                <w:highlight w:val="none"/>
              </w:rPr>
              <w:t>；</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6F7B810B">
            <w:pPr>
              <w:adjustRightInd w:val="0"/>
              <w:snapToGrid w:val="0"/>
              <w:spacing w:line="360" w:lineRule="auto"/>
              <w:jc w:val="center"/>
              <w:rPr>
                <w:rFonts w:ascii="宋体" w:hAnsi="宋体"/>
                <w:b/>
                <w:highlight w:val="none"/>
              </w:rPr>
            </w:pPr>
          </w:p>
        </w:tc>
      </w:tr>
      <w:tr w14:paraId="3BDF14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7"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0DD62C25">
            <w:pPr>
              <w:widowControl/>
              <w:jc w:val="center"/>
              <w:rPr>
                <w:rFonts w:ascii="宋体" w:hAnsi="宋体"/>
                <w:highlight w:val="none"/>
              </w:rPr>
            </w:pPr>
            <w:r>
              <w:rPr>
                <w:rFonts w:hint="eastAsia" w:ascii="宋体" w:hAnsi="宋体"/>
                <w:kern w:val="0"/>
                <w:highlight w:val="none"/>
              </w:rPr>
              <w:t>3</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343CE8FD">
            <w:pPr>
              <w:widowControl/>
              <w:jc w:val="left"/>
              <w:rPr>
                <w:rFonts w:hint="eastAsia" w:ascii="宋体" w:hAnsi="宋体" w:eastAsiaTheme="minorEastAsia"/>
                <w:sz w:val="18"/>
                <w:szCs w:val="18"/>
                <w:highlight w:val="none"/>
                <w:lang w:eastAsia="zh-CN"/>
              </w:rPr>
            </w:pPr>
            <w:r>
              <w:rPr>
                <w:rFonts w:hint="eastAsia" w:ascii="宋体" w:hAnsi="宋体"/>
                <w:sz w:val="18"/>
                <w:szCs w:val="18"/>
                <w:highlight w:val="none"/>
              </w:rPr>
              <w:t>具有独立法人资格，持有工商行政管理部门核发的法人营业执照或事业单位登记机构核发的事业单位法人证书，按国家法律经营</w:t>
            </w:r>
            <w:r>
              <w:rPr>
                <w:rFonts w:hint="eastAsia" w:ascii="宋体" w:hAnsi="宋体"/>
                <w:sz w:val="18"/>
                <w:szCs w:val="18"/>
                <w:highlight w:val="none"/>
                <w:lang w:eastAsia="zh-CN"/>
              </w:rPr>
              <w:t>；</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0A16A491">
            <w:pPr>
              <w:adjustRightInd w:val="0"/>
              <w:snapToGrid w:val="0"/>
              <w:spacing w:line="360" w:lineRule="auto"/>
              <w:jc w:val="center"/>
              <w:rPr>
                <w:rFonts w:ascii="宋体" w:hAnsi="宋体"/>
                <w:b/>
                <w:highlight w:val="none"/>
              </w:rPr>
            </w:pPr>
          </w:p>
        </w:tc>
      </w:tr>
      <w:tr w14:paraId="0C04B4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7"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172FA9E3">
            <w:pPr>
              <w:widowControl/>
              <w:jc w:val="center"/>
              <w:rPr>
                <w:rFonts w:ascii="宋体" w:hAnsi="宋体"/>
                <w:highlight w:val="none"/>
              </w:rPr>
            </w:pPr>
            <w:r>
              <w:rPr>
                <w:rFonts w:hint="eastAsia" w:ascii="宋体" w:hAnsi="宋体"/>
                <w:kern w:val="0"/>
                <w:highlight w:val="none"/>
              </w:rPr>
              <w:t>4</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75301882">
            <w:pPr>
              <w:widowControl/>
              <w:jc w:val="left"/>
              <w:rPr>
                <w:rFonts w:ascii="宋体" w:hAnsi="宋体"/>
                <w:sz w:val="18"/>
                <w:szCs w:val="18"/>
                <w:highlight w:val="none"/>
              </w:rPr>
            </w:pPr>
            <w:r>
              <w:rPr>
                <w:rFonts w:hint="eastAsia" w:ascii="宋体" w:hAnsi="宋体" w:eastAsia="宋体" w:cs="宋体"/>
                <w:color w:val="000000"/>
                <w:kern w:val="0"/>
                <w:sz w:val="18"/>
                <w:szCs w:val="18"/>
              </w:rPr>
              <w:t>投标人</w:t>
            </w:r>
            <w:r>
              <w:rPr>
                <w:rFonts w:hint="eastAsia" w:ascii="宋体" w:hAnsi="宋体" w:eastAsia="宋体" w:cs="宋体"/>
                <w:color w:val="000000"/>
                <w:kern w:val="0"/>
                <w:sz w:val="18"/>
                <w:szCs w:val="18"/>
                <w:lang w:val="en-US" w:eastAsia="zh-CN"/>
              </w:rPr>
              <w:t>未</w:t>
            </w:r>
            <w:r>
              <w:rPr>
                <w:rFonts w:hint="eastAsia" w:ascii="宋体" w:hAnsi="宋体" w:eastAsia="宋体" w:cs="宋体"/>
                <w:color w:val="000000"/>
                <w:kern w:val="0"/>
                <w:sz w:val="18"/>
                <w:szCs w:val="18"/>
              </w:rPr>
              <w:t>被列入“信用中国”网站（www.creditchina.gov.cn）记录失信被执行人或重大税收违法案件当事人名单</w:t>
            </w:r>
            <w:r>
              <w:rPr>
                <w:rFonts w:hint="eastAsia" w:ascii="宋体" w:hAnsi="宋体" w:eastAsia="宋体" w:cs="宋体"/>
                <w:color w:val="000000"/>
                <w:kern w:val="0"/>
                <w:sz w:val="18"/>
                <w:szCs w:val="18"/>
                <w:lang w:eastAsia="zh-CN"/>
              </w:rPr>
              <w:t>。</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2C7953AD">
            <w:pPr>
              <w:adjustRightInd w:val="0"/>
              <w:snapToGrid w:val="0"/>
              <w:spacing w:line="360" w:lineRule="auto"/>
              <w:jc w:val="center"/>
              <w:rPr>
                <w:rFonts w:ascii="宋体" w:hAnsi="宋体"/>
                <w:b/>
                <w:highlight w:val="none"/>
              </w:rPr>
            </w:pPr>
          </w:p>
        </w:tc>
      </w:tr>
      <w:tr w14:paraId="29337C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7"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1C32BBC6">
            <w:pPr>
              <w:widowControl/>
              <w:jc w:val="center"/>
              <w:rPr>
                <w:rFonts w:hint="eastAsia" w:ascii="宋体" w:hAnsi="宋体"/>
                <w:kern w:val="0"/>
                <w:highlight w:val="none"/>
              </w:rPr>
            </w:pPr>
            <w:r>
              <w:rPr>
                <w:rFonts w:hint="eastAsia" w:ascii="宋体" w:hAnsi="宋体"/>
                <w:kern w:val="0"/>
                <w:highlight w:val="none"/>
              </w:rPr>
              <w:t>5</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5DF35210">
            <w:pPr>
              <w:widowControl/>
              <w:jc w:val="left"/>
              <w:rPr>
                <w:rFonts w:hint="eastAsia" w:ascii="宋体" w:hAnsi="宋体"/>
                <w:kern w:val="0"/>
                <w:sz w:val="18"/>
                <w:szCs w:val="18"/>
                <w:highlight w:val="none"/>
              </w:rPr>
            </w:pPr>
            <w:r>
              <w:rPr>
                <w:rFonts w:hint="eastAsia" w:ascii="宋体" w:hAnsi="宋体" w:eastAsia="宋体" w:cs="宋体"/>
                <w:color w:val="000000"/>
                <w:kern w:val="0"/>
                <w:sz w:val="18"/>
                <w:szCs w:val="18"/>
              </w:rPr>
              <w:t>投标人</w:t>
            </w:r>
            <w:r>
              <w:rPr>
                <w:rFonts w:hint="eastAsia" w:ascii="宋体" w:hAnsi="宋体" w:eastAsia="宋体" w:cs="宋体"/>
                <w:color w:val="000000"/>
                <w:kern w:val="0"/>
                <w:sz w:val="18"/>
                <w:szCs w:val="18"/>
                <w:lang w:val="en-US" w:eastAsia="zh-CN"/>
              </w:rPr>
              <w:t>未</w:t>
            </w:r>
            <w:r>
              <w:rPr>
                <w:rFonts w:hint="eastAsia" w:ascii="宋体" w:hAnsi="宋体" w:eastAsia="宋体" w:cs="宋体"/>
                <w:color w:val="000000"/>
                <w:kern w:val="0"/>
                <w:sz w:val="18"/>
                <w:szCs w:val="18"/>
              </w:rPr>
              <w:t>处于被责令停业或破产状态，</w:t>
            </w:r>
            <w:r>
              <w:rPr>
                <w:rFonts w:hint="eastAsia" w:ascii="宋体" w:hAnsi="宋体" w:eastAsia="宋体" w:cs="宋体"/>
                <w:color w:val="000000"/>
                <w:kern w:val="0"/>
                <w:sz w:val="18"/>
                <w:szCs w:val="18"/>
                <w:lang w:val="en-US" w:eastAsia="zh-CN"/>
              </w:rPr>
              <w:t>且</w:t>
            </w:r>
            <w:r>
              <w:rPr>
                <w:rFonts w:hint="eastAsia" w:ascii="宋体" w:hAnsi="宋体" w:eastAsia="宋体" w:cs="宋体"/>
                <w:color w:val="000000"/>
                <w:kern w:val="0"/>
                <w:sz w:val="18"/>
                <w:szCs w:val="18"/>
              </w:rPr>
              <w:t>资产</w:t>
            </w:r>
            <w:r>
              <w:rPr>
                <w:rFonts w:hint="eastAsia" w:ascii="宋体" w:hAnsi="宋体" w:eastAsia="宋体" w:cs="宋体"/>
                <w:color w:val="000000"/>
                <w:kern w:val="0"/>
                <w:sz w:val="18"/>
                <w:szCs w:val="18"/>
                <w:lang w:val="en-US" w:eastAsia="zh-CN"/>
              </w:rPr>
              <w:t>未</w:t>
            </w:r>
            <w:r>
              <w:rPr>
                <w:rFonts w:hint="eastAsia" w:ascii="宋体" w:hAnsi="宋体" w:eastAsia="宋体" w:cs="宋体"/>
                <w:color w:val="000000"/>
                <w:kern w:val="0"/>
                <w:sz w:val="18"/>
                <w:szCs w:val="18"/>
              </w:rPr>
              <w:t>被重组、接管和冻结，声明在投标活动中3年内没有重大违法活动和涉嫌违规行为</w:t>
            </w:r>
            <w:r>
              <w:rPr>
                <w:rFonts w:hint="eastAsia" w:ascii="宋体" w:hAnsi="宋体" w:eastAsia="宋体" w:cs="宋体"/>
                <w:color w:val="000000"/>
                <w:kern w:val="0"/>
                <w:sz w:val="18"/>
                <w:szCs w:val="18"/>
                <w:lang w:eastAsia="zh-CN"/>
              </w:rPr>
              <w:t>；</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78F8F098">
            <w:pPr>
              <w:adjustRightInd w:val="0"/>
              <w:snapToGrid w:val="0"/>
              <w:spacing w:line="360" w:lineRule="auto"/>
              <w:jc w:val="center"/>
              <w:rPr>
                <w:rFonts w:ascii="宋体" w:hAnsi="宋体"/>
                <w:b/>
                <w:highlight w:val="none"/>
              </w:rPr>
            </w:pPr>
          </w:p>
        </w:tc>
      </w:tr>
      <w:tr w14:paraId="7B81AE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6"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088EBDE9">
            <w:pPr>
              <w:widowControl/>
              <w:jc w:val="center"/>
              <w:rPr>
                <w:rFonts w:hint="eastAsia" w:ascii="宋体" w:hAnsi="宋体"/>
                <w:kern w:val="0"/>
                <w:highlight w:val="none"/>
              </w:rPr>
            </w:pPr>
            <w:r>
              <w:rPr>
                <w:rFonts w:hint="eastAsia" w:ascii="宋体" w:hAnsi="宋体"/>
                <w:kern w:val="0"/>
                <w:highlight w:val="none"/>
              </w:rPr>
              <w:t>6</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2F878E92">
            <w:pPr>
              <w:widowControl/>
              <w:jc w:val="left"/>
              <w:rPr>
                <w:rFonts w:hint="eastAsia" w:ascii="宋体" w:hAnsi="宋体"/>
                <w:kern w:val="0"/>
                <w:sz w:val="18"/>
                <w:szCs w:val="18"/>
                <w:highlight w:val="none"/>
              </w:rPr>
            </w:pPr>
            <w:r>
              <w:rPr>
                <w:rFonts w:hint="eastAsia" w:ascii="宋体" w:hAnsi="宋体"/>
                <w:kern w:val="0"/>
                <w:sz w:val="18"/>
                <w:szCs w:val="18"/>
                <w:highlight w:val="none"/>
              </w:rPr>
              <w:t>投标总报价</w:t>
            </w:r>
            <w:r>
              <w:rPr>
                <w:rFonts w:hint="eastAsia" w:ascii="宋体" w:hAnsi="宋体"/>
                <w:kern w:val="0"/>
                <w:sz w:val="18"/>
                <w:szCs w:val="18"/>
                <w:highlight w:val="none"/>
                <w:lang w:val="en-US" w:eastAsia="zh-CN"/>
              </w:rPr>
              <w:t>没有</w:t>
            </w:r>
            <w:r>
              <w:rPr>
                <w:rFonts w:hint="eastAsia" w:ascii="宋体" w:hAnsi="宋体"/>
                <w:kern w:val="0"/>
                <w:sz w:val="18"/>
                <w:szCs w:val="18"/>
                <w:highlight w:val="none"/>
              </w:rPr>
              <w:t>超过最高限价</w:t>
            </w:r>
            <w:r>
              <w:rPr>
                <w:rFonts w:hint="eastAsia" w:ascii="宋体" w:hAnsi="宋体"/>
                <w:kern w:val="0"/>
                <w:sz w:val="18"/>
                <w:szCs w:val="18"/>
                <w:highlight w:val="none"/>
                <w:lang w:val="en-US" w:eastAsia="zh-CN"/>
              </w:rPr>
              <w:t>且没有</w:t>
            </w:r>
            <w:r>
              <w:rPr>
                <w:rFonts w:hint="eastAsia" w:ascii="宋体" w:hAnsi="宋体"/>
                <w:kern w:val="0"/>
                <w:sz w:val="18"/>
                <w:szCs w:val="18"/>
                <w:highlight w:val="none"/>
              </w:rPr>
              <w:t>报价畸低的；</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67CD38ED">
            <w:pPr>
              <w:adjustRightInd w:val="0"/>
              <w:snapToGrid w:val="0"/>
              <w:spacing w:line="360" w:lineRule="auto"/>
              <w:jc w:val="center"/>
              <w:rPr>
                <w:rFonts w:ascii="宋体" w:hAnsi="宋体"/>
                <w:b/>
                <w:highlight w:val="none"/>
              </w:rPr>
            </w:pPr>
          </w:p>
        </w:tc>
      </w:tr>
      <w:tr w14:paraId="305687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3E35AEBA">
            <w:pPr>
              <w:widowControl/>
              <w:jc w:val="center"/>
              <w:rPr>
                <w:rFonts w:hint="eastAsia" w:ascii="宋体" w:hAnsi="宋体"/>
                <w:kern w:val="0"/>
                <w:highlight w:val="none"/>
              </w:rPr>
            </w:pPr>
            <w:r>
              <w:rPr>
                <w:rFonts w:hint="eastAsia" w:ascii="宋体" w:hAnsi="宋体"/>
                <w:kern w:val="0"/>
                <w:highlight w:val="none"/>
              </w:rPr>
              <w:t>7</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7FFCC445">
            <w:pPr>
              <w:widowControl/>
              <w:jc w:val="left"/>
              <w:rPr>
                <w:rFonts w:hint="eastAsia" w:ascii="宋体" w:hAnsi="宋体"/>
                <w:kern w:val="0"/>
                <w:sz w:val="18"/>
                <w:szCs w:val="18"/>
                <w:highlight w:val="none"/>
              </w:rPr>
            </w:pPr>
            <w:r>
              <w:rPr>
                <w:rFonts w:hint="eastAsia" w:ascii="宋体" w:hAnsi="宋体"/>
                <w:kern w:val="0"/>
                <w:sz w:val="18"/>
                <w:szCs w:val="18"/>
                <w:highlight w:val="none"/>
              </w:rPr>
              <w:t>投标文件</w:t>
            </w:r>
            <w:r>
              <w:rPr>
                <w:rFonts w:hint="eastAsia" w:ascii="宋体" w:hAnsi="宋体"/>
                <w:kern w:val="0"/>
                <w:sz w:val="18"/>
                <w:szCs w:val="18"/>
                <w:highlight w:val="none"/>
                <w:lang w:val="en-US" w:eastAsia="zh-CN"/>
              </w:rPr>
              <w:t>没有</w:t>
            </w:r>
            <w:r>
              <w:rPr>
                <w:rFonts w:hint="eastAsia" w:ascii="宋体" w:hAnsi="宋体"/>
                <w:kern w:val="0"/>
                <w:sz w:val="18"/>
                <w:szCs w:val="18"/>
                <w:highlight w:val="none"/>
              </w:rPr>
              <w:t>附有招标人不能接受的条件（</w:t>
            </w:r>
            <w:r>
              <w:rPr>
                <w:rFonts w:hint="eastAsia" w:ascii="宋体" w:hAnsi="宋体"/>
                <w:sz w:val="18"/>
                <w:szCs w:val="18"/>
                <w:highlight w:val="none"/>
              </w:rPr>
              <w:t xml:space="preserve"> 满足“★”的条款）</w:t>
            </w:r>
            <w:r>
              <w:rPr>
                <w:rFonts w:hint="eastAsia" w:ascii="宋体" w:hAnsi="宋体"/>
                <w:kern w:val="0"/>
                <w:sz w:val="18"/>
                <w:szCs w:val="18"/>
                <w:highlight w:val="none"/>
              </w:rPr>
              <w:t>；</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0F4D9AB8">
            <w:pPr>
              <w:adjustRightInd w:val="0"/>
              <w:snapToGrid w:val="0"/>
              <w:spacing w:line="360" w:lineRule="auto"/>
              <w:jc w:val="center"/>
              <w:rPr>
                <w:rFonts w:ascii="宋体" w:hAnsi="宋体"/>
                <w:b/>
                <w:highlight w:val="none"/>
              </w:rPr>
            </w:pPr>
          </w:p>
        </w:tc>
      </w:tr>
      <w:tr w14:paraId="30089B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3"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0044E09C">
            <w:pPr>
              <w:widowControl/>
              <w:jc w:val="center"/>
              <w:rPr>
                <w:rFonts w:ascii="宋体" w:hAnsi="宋体"/>
                <w:highlight w:val="none"/>
              </w:rPr>
            </w:pPr>
            <w:r>
              <w:rPr>
                <w:rFonts w:hint="eastAsia" w:ascii="宋体" w:hAnsi="宋体"/>
                <w:kern w:val="0"/>
                <w:highlight w:val="none"/>
              </w:rPr>
              <w:t>8</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37C69557">
            <w:pPr>
              <w:widowControl/>
              <w:jc w:val="left"/>
              <w:rPr>
                <w:sz w:val="18"/>
                <w:szCs w:val="18"/>
                <w:highlight w:val="none"/>
              </w:rPr>
            </w:pPr>
            <w:r>
              <w:rPr>
                <w:rFonts w:hint="eastAsia" w:ascii="宋体" w:hAnsi="宋体"/>
                <w:kern w:val="0"/>
                <w:sz w:val="18"/>
                <w:szCs w:val="18"/>
                <w:highlight w:val="none"/>
              </w:rPr>
              <w:t>供应商报价文件</w:t>
            </w:r>
            <w:r>
              <w:rPr>
                <w:rFonts w:hint="eastAsia" w:ascii="宋体" w:hAnsi="宋体"/>
                <w:kern w:val="0"/>
                <w:sz w:val="18"/>
                <w:szCs w:val="18"/>
                <w:highlight w:val="none"/>
                <w:lang w:val="en-US" w:eastAsia="zh-CN"/>
              </w:rPr>
              <w:t>明确</w:t>
            </w:r>
            <w:r>
              <w:rPr>
                <w:rFonts w:hint="eastAsia" w:ascii="宋体" w:hAnsi="宋体"/>
                <w:kern w:val="0"/>
                <w:sz w:val="18"/>
                <w:szCs w:val="18"/>
                <w:highlight w:val="none"/>
              </w:rPr>
              <w:t>按照本项目竞选文件所附的实质性要求响应表的格式填写（加盖公章），</w:t>
            </w:r>
            <w:r>
              <w:rPr>
                <w:rFonts w:hint="eastAsia" w:ascii="宋体" w:hAnsi="宋体"/>
                <w:kern w:val="0"/>
                <w:sz w:val="18"/>
                <w:szCs w:val="18"/>
                <w:highlight w:val="none"/>
                <w:lang w:val="en-US" w:eastAsia="zh-CN"/>
              </w:rPr>
              <w:t>且</w:t>
            </w:r>
            <w:r>
              <w:rPr>
                <w:rFonts w:hint="eastAsia" w:ascii="宋体" w:hAnsi="宋体"/>
                <w:kern w:val="0"/>
                <w:sz w:val="18"/>
                <w:szCs w:val="18"/>
                <w:highlight w:val="none"/>
              </w:rPr>
              <w:t>提交的产品参数、规格型号满足采购清单要求，</w:t>
            </w:r>
            <w:r>
              <w:rPr>
                <w:rFonts w:hint="eastAsia" w:ascii="宋体" w:hAnsi="宋体"/>
                <w:kern w:val="0"/>
                <w:sz w:val="18"/>
                <w:szCs w:val="18"/>
                <w:highlight w:val="none"/>
                <w:lang w:val="en-US" w:eastAsia="zh-CN"/>
              </w:rPr>
              <w:t>无</w:t>
            </w:r>
            <w:r>
              <w:rPr>
                <w:rFonts w:hint="eastAsia" w:ascii="宋体" w:hAnsi="宋体"/>
                <w:kern w:val="0"/>
                <w:sz w:val="18"/>
                <w:szCs w:val="18"/>
                <w:highlight w:val="none"/>
              </w:rPr>
              <w:t>出现报价内容与本项目竞选文件所附的实质性要求响应表信息前后不一致</w:t>
            </w:r>
            <w:r>
              <w:rPr>
                <w:rFonts w:hint="eastAsia" w:ascii="宋体" w:hAnsi="宋体"/>
                <w:kern w:val="0"/>
                <w:sz w:val="18"/>
                <w:szCs w:val="18"/>
                <w:highlight w:val="none"/>
                <w:lang w:val="en-US" w:eastAsia="zh-CN"/>
              </w:rPr>
              <w:t>情形</w:t>
            </w:r>
            <w:r>
              <w:rPr>
                <w:rFonts w:hint="eastAsia" w:ascii="宋体" w:hAnsi="宋体"/>
                <w:kern w:val="0"/>
                <w:sz w:val="18"/>
                <w:szCs w:val="18"/>
                <w:highlight w:val="none"/>
              </w:rPr>
              <w:t>；</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7B257A35">
            <w:pPr>
              <w:adjustRightInd w:val="0"/>
              <w:snapToGrid w:val="0"/>
              <w:spacing w:line="360" w:lineRule="auto"/>
              <w:jc w:val="center"/>
              <w:rPr>
                <w:rFonts w:ascii="宋体" w:hAnsi="宋体"/>
                <w:b/>
                <w:highlight w:val="none"/>
              </w:rPr>
            </w:pPr>
          </w:p>
        </w:tc>
      </w:tr>
      <w:tr w14:paraId="077EA0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6"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647B5FF1">
            <w:pPr>
              <w:widowControl/>
              <w:jc w:val="center"/>
              <w:rPr>
                <w:rFonts w:ascii="宋体" w:hAnsi="宋体"/>
                <w:highlight w:val="none"/>
              </w:rPr>
            </w:pPr>
            <w:r>
              <w:rPr>
                <w:rFonts w:hint="eastAsia" w:ascii="宋体" w:hAnsi="宋体"/>
                <w:kern w:val="0"/>
                <w:highlight w:val="none"/>
              </w:rPr>
              <w:t>9</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3013ECEB">
            <w:pPr>
              <w:widowControl/>
              <w:jc w:val="left"/>
              <w:rPr>
                <w:sz w:val="18"/>
                <w:szCs w:val="18"/>
                <w:highlight w:val="none"/>
              </w:rPr>
            </w:pPr>
            <w:r>
              <w:rPr>
                <w:rFonts w:hint="eastAsia" w:ascii="宋体" w:hAnsi="宋体"/>
                <w:kern w:val="0"/>
                <w:sz w:val="18"/>
                <w:szCs w:val="18"/>
                <w:highlight w:val="none"/>
              </w:rPr>
              <w:t>符合竞选文件中规定的其他实质性要求；</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747565B0">
            <w:pPr>
              <w:adjustRightInd w:val="0"/>
              <w:snapToGrid w:val="0"/>
              <w:spacing w:line="360" w:lineRule="auto"/>
              <w:jc w:val="center"/>
              <w:rPr>
                <w:rFonts w:ascii="宋体" w:hAnsi="宋体"/>
                <w:b/>
                <w:highlight w:val="none"/>
              </w:rPr>
            </w:pPr>
          </w:p>
        </w:tc>
      </w:tr>
      <w:tr w14:paraId="01FB1F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650" w:type="dxa"/>
            <w:tcBorders>
              <w:top w:val="single" w:color="auto" w:sz="6" w:space="0"/>
              <w:left w:val="single" w:color="auto" w:sz="12" w:space="0"/>
              <w:bottom w:val="single" w:color="auto" w:sz="12" w:space="0"/>
              <w:right w:val="single" w:color="auto" w:sz="6" w:space="0"/>
              <w:tl2br w:val="nil"/>
              <w:tr2bl w:val="nil"/>
            </w:tcBorders>
            <w:vAlign w:val="center"/>
          </w:tcPr>
          <w:p w14:paraId="073FD2BD">
            <w:pPr>
              <w:adjustRightInd w:val="0"/>
              <w:snapToGrid w:val="0"/>
              <w:jc w:val="center"/>
              <w:rPr>
                <w:rFonts w:ascii="宋体" w:hAnsi="宋体"/>
                <w:highlight w:val="none"/>
              </w:rPr>
            </w:pPr>
          </w:p>
        </w:tc>
        <w:tc>
          <w:tcPr>
            <w:tcW w:w="6595" w:type="dxa"/>
            <w:tcBorders>
              <w:top w:val="single" w:color="auto" w:sz="6" w:space="0"/>
              <w:left w:val="single" w:color="auto" w:sz="6" w:space="0"/>
              <w:bottom w:val="single" w:color="auto" w:sz="12" w:space="0"/>
              <w:right w:val="single" w:color="auto" w:sz="6" w:space="0"/>
              <w:tl2br w:val="nil"/>
              <w:tr2bl w:val="nil"/>
            </w:tcBorders>
            <w:vAlign w:val="center"/>
          </w:tcPr>
          <w:p w14:paraId="49E1F9BA">
            <w:pPr>
              <w:jc w:val="center"/>
              <w:rPr>
                <w:rFonts w:ascii="宋体" w:hAnsi="宋体"/>
                <w:highlight w:val="none"/>
              </w:rPr>
            </w:pPr>
            <w:r>
              <w:rPr>
                <w:rFonts w:hint="eastAsia" w:ascii="宋体" w:hAnsi="宋体"/>
                <w:b/>
                <w:highlight w:val="none"/>
              </w:rPr>
              <w:t>评审结论（</w:t>
            </w:r>
            <w:r>
              <w:rPr>
                <w:rFonts w:hint="eastAsia" w:ascii="宋体" w:hAnsi="宋体"/>
                <w:highlight w:val="none"/>
              </w:rPr>
              <w:t>通过/不通过</w:t>
            </w:r>
            <w:r>
              <w:rPr>
                <w:rFonts w:hint="eastAsia" w:ascii="宋体" w:hAnsi="宋体"/>
                <w:b/>
                <w:highlight w:val="none"/>
              </w:rPr>
              <w:t>）</w:t>
            </w:r>
          </w:p>
        </w:tc>
        <w:tc>
          <w:tcPr>
            <w:tcW w:w="913" w:type="dxa"/>
            <w:tcBorders>
              <w:top w:val="single" w:color="auto" w:sz="6" w:space="0"/>
              <w:left w:val="single" w:color="auto" w:sz="6" w:space="0"/>
              <w:bottom w:val="single" w:color="auto" w:sz="12" w:space="0"/>
              <w:right w:val="single" w:color="auto" w:sz="12" w:space="0"/>
              <w:tl2br w:val="nil"/>
              <w:tr2bl w:val="nil"/>
            </w:tcBorders>
            <w:vAlign w:val="center"/>
          </w:tcPr>
          <w:p w14:paraId="3CA6EE18">
            <w:pPr>
              <w:adjustRightInd w:val="0"/>
              <w:snapToGrid w:val="0"/>
              <w:spacing w:line="360" w:lineRule="auto"/>
              <w:jc w:val="center"/>
              <w:rPr>
                <w:rFonts w:ascii="宋体" w:hAnsi="宋体"/>
                <w:b/>
                <w:highlight w:val="none"/>
              </w:rPr>
            </w:pPr>
          </w:p>
        </w:tc>
      </w:tr>
    </w:tbl>
    <w:p w14:paraId="329DAC54">
      <w:pPr>
        <w:spacing w:line="400" w:lineRule="exact"/>
        <w:ind w:firstLine="440"/>
        <w:rPr>
          <w:rFonts w:ascii="宋体" w:hAnsi="宋体"/>
          <w:highlight w:val="none"/>
        </w:rPr>
      </w:pPr>
      <w:r>
        <w:rPr>
          <w:rFonts w:hint="eastAsia" w:ascii="宋体" w:hAnsi="宋体"/>
          <w:highlight w:val="none"/>
        </w:rPr>
        <w:t>注：</w:t>
      </w:r>
    </w:p>
    <w:p w14:paraId="3A24EE23">
      <w:pPr>
        <w:numPr>
          <w:ilvl w:val="0"/>
          <w:numId w:val="20"/>
        </w:numPr>
        <w:adjustRightInd w:val="0"/>
        <w:snapToGrid w:val="0"/>
        <w:spacing w:line="400" w:lineRule="exact"/>
        <w:rPr>
          <w:rFonts w:ascii="宋体" w:hAnsi="宋体"/>
          <w:highlight w:val="none"/>
        </w:rPr>
      </w:pPr>
      <w:r>
        <w:rPr>
          <w:rFonts w:hint="eastAsia" w:ascii="宋体" w:hAnsi="宋体"/>
          <w:highlight w:val="none"/>
        </w:rPr>
        <w:t>供应商分栏中填写“√”表示该项符合竞选文件要求，“×”表示该项不符合竞选文件要求，“○”表示无该项内容；</w:t>
      </w:r>
    </w:p>
    <w:p w14:paraId="520D0AF0">
      <w:pPr>
        <w:numPr>
          <w:ilvl w:val="0"/>
          <w:numId w:val="20"/>
        </w:numPr>
        <w:adjustRightInd w:val="0"/>
        <w:snapToGrid w:val="0"/>
        <w:spacing w:line="400" w:lineRule="exact"/>
        <w:rPr>
          <w:rFonts w:ascii="宋体" w:hAnsi="宋体"/>
          <w:highlight w:val="none"/>
        </w:rPr>
      </w:pPr>
      <w:r>
        <w:rPr>
          <w:rFonts w:hint="eastAsia" w:ascii="宋体" w:hAnsi="宋体"/>
          <w:highlight w:val="none"/>
        </w:rPr>
        <w:t>经评标委员会审核后，出现一个“×”的结论为“不通过”，即按废标处理。</w:t>
      </w:r>
    </w:p>
    <w:p w14:paraId="73E9042A">
      <w:pPr>
        <w:numPr>
          <w:ilvl w:val="0"/>
          <w:numId w:val="20"/>
        </w:numPr>
        <w:adjustRightInd w:val="0"/>
        <w:snapToGrid w:val="0"/>
        <w:spacing w:line="400" w:lineRule="exact"/>
        <w:rPr>
          <w:rFonts w:ascii="宋体" w:hAnsi="宋体"/>
          <w:highlight w:val="none"/>
        </w:rPr>
      </w:pPr>
      <w:r>
        <w:rPr>
          <w:rFonts w:hint="eastAsia" w:ascii="宋体" w:hAnsi="宋体"/>
          <w:highlight w:val="none"/>
        </w:rPr>
        <w:t>表中全部条件满足为“通过”，同意进入下一阶段评审。</w:t>
      </w:r>
    </w:p>
    <w:p w14:paraId="0AF5A0A2">
      <w:pPr>
        <w:numPr>
          <w:ilvl w:val="0"/>
          <w:numId w:val="20"/>
        </w:numPr>
        <w:adjustRightInd w:val="0"/>
        <w:snapToGrid w:val="0"/>
        <w:spacing w:line="400" w:lineRule="exact"/>
        <w:rPr>
          <w:rFonts w:ascii="宋体" w:hAnsi="宋体"/>
          <w:highlight w:val="none"/>
        </w:rPr>
      </w:pPr>
      <w:r>
        <w:rPr>
          <w:rFonts w:hint="eastAsia"/>
          <w:highlight w:val="none"/>
        </w:rPr>
        <w:t>如对本表中某种情形的</w:t>
      </w:r>
      <w:r>
        <w:rPr>
          <w:rFonts w:hint="eastAsia" w:ascii="宋体" w:hAnsi="宋体"/>
          <w:highlight w:val="none"/>
        </w:rPr>
        <w:t>评委意见不一致时，</w:t>
      </w:r>
      <w:r>
        <w:rPr>
          <w:rFonts w:hint="eastAsia"/>
          <w:highlight w:val="none"/>
        </w:rPr>
        <w:t>以评标委员会过半数成员的意见作为评标委员会对该情形的认定结论。</w:t>
      </w:r>
    </w:p>
    <w:p w14:paraId="707B57CE">
      <w:pPr>
        <w:spacing w:before="93" w:beforeLines="30" w:line="400" w:lineRule="exact"/>
        <w:ind w:left="420" w:hanging="420" w:hangingChars="200"/>
        <w:rPr>
          <w:rFonts w:ascii="宋体" w:hAnsi="宋体"/>
          <w:highlight w:val="none"/>
        </w:rPr>
      </w:pPr>
      <w:r>
        <w:rPr>
          <w:rFonts w:hint="eastAsia" w:ascii="宋体" w:hAnsi="宋体"/>
          <w:highlight w:val="none"/>
        </w:rPr>
        <w:t xml:space="preserve">评委签名：                                                                                </w:t>
      </w:r>
    </w:p>
    <w:p w14:paraId="391BDC10">
      <w:pPr>
        <w:spacing w:line="360" w:lineRule="auto"/>
        <w:jc w:val="left"/>
      </w:pPr>
      <w:r>
        <w:rPr>
          <w:rFonts w:hint="eastAsia" w:ascii="宋体" w:hAnsi="宋体"/>
          <w:highlight w:val="none"/>
        </w:rPr>
        <w:t>日 期：    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8167D">
    <w:pPr>
      <w:pStyle w:val="4"/>
      <w:jc w:val="right"/>
    </w:pPr>
    <w:r>
      <w:fldChar w:fldCharType="begin"/>
    </w:r>
    <w:r>
      <w:instrText xml:space="preserve"> PAGE   \* MERGEFORMAT </w:instrText>
    </w:r>
    <w:r>
      <w:fldChar w:fldCharType="separate"/>
    </w:r>
    <w:r>
      <w:rPr>
        <w:lang w:val="zh-CN"/>
      </w:rPr>
      <w:t>2</w:t>
    </w:r>
    <w:r>
      <w:rPr>
        <w:lang w:val="zh-CN"/>
      </w:rPr>
      <w:fldChar w:fldCharType="end"/>
    </w:r>
  </w:p>
  <w:p w14:paraId="1A4F531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BBF659"/>
    <w:multiLevelType w:val="singleLevel"/>
    <w:tmpl w:val="C4BBF659"/>
    <w:lvl w:ilvl="0" w:tentative="0">
      <w:start w:val="3"/>
      <w:numFmt w:val="chineseCounting"/>
      <w:suff w:val="nothing"/>
      <w:lvlText w:val="（%1）"/>
      <w:lvlJc w:val="left"/>
      <w:rPr>
        <w:rFonts w:hint="eastAsia"/>
      </w:rPr>
    </w:lvl>
  </w:abstractNum>
  <w:abstractNum w:abstractNumId="1">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2">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3">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5">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6">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7">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8">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9">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10">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58F8D439"/>
    <w:multiLevelType w:val="multilevel"/>
    <w:tmpl w:val="58F8D43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12">
    <w:nsid w:val="58F8EDAC"/>
    <w:multiLevelType w:val="multilevel"/>
    <w:tmpl w:val="58F8EDAC"/>
    <w:lvl w:ilvl="0" w:tentative="0">
      <w:start w:val="1"/>
      <w:numFmt w:val="decimal"/>
      <w:suff w:val="nothing"/>
      <w:lvlText w:val="%1、"/>
      <w:lvlJc w:val="left"/>
      <w:rPr>
        <w:rFonts w:hint="default"/>
        <w:b w:val="0"/>
        <w:bCs w:val="0"/>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3">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14">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5">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16">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7">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18">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19">
    <w:nsid w:val="78B33624"/>
    <w:multiLevelType w:val="singleLevel"/>
    <w:tmpl w:val="78B33624"/>
    <w:lvl w:ilvl="0" w:tentative="0">
      <w:start w:val="1"/>
      <w:numFmt w:val="decimal"/>
      <w:suff w:val="nothing"/>
      <w:lvlText w:val="%1．"/>
      <w:lvlJc w:val="left"/>
      <w:pPr>
        <w:ind w:left="0" w:firstLine="400"/>
      </w:pPr>
      <w:rPr>
        <w:rFonts w:hint="default"/>
      </w:rPr>
    </w:lvl>
  </w:abstractNum>
  <w:num w:numId="1">
    <w:abstractNumId w:val="14"/>
  </w:num>
  <w:num w:numId="2">
    <w:abstractNumId w:val="11"/>
  </w:num>
  <w:num w:numId="3">
    <w:abstractNumId w:val="4"/>
  </w:num>
  <w:num w:numId="4">
    <w:abstractNumId w:val="0"/>
  </w:num>
  <w:num w:numId="5">
    <w:abstractNumId w:val="16"/>
  </w:num>
  <w:num w:numId="6">
    <w:abstractNumId w:val="7"/>
  </w:num>
  <w:num w:numId="7">
    <w:abstractNumId w:val="3"/>
  </w:num>
  <w:num w:numId="8">
    <w:abstractNumId w:val="6"/>
  </w:num>
  <w:num w:numId="9">
    <w:abstractNumId w:val="5"/>
  </w:num>
  <w:num w:numId="10">
    <w:abstractNumId w:val="18"/>
  </w:num>
  <w:num w:numId="11">
    <w:abstractNumId w:val="17"/>
  </w:num>
  <w:num w:numId="12">
    <w:abstractNumId w:val="19"/>
  </w:num>
  <w:num w:numId="13">
    <w:abstractNumId w:val="2"/>
  </w:num>
  <w:num w:numId="14">
    <w:abstractNumId w:val="13"/>
  </w:num>
  <w:num w:numId="15">
    <w:abstractNumId w:val="15"/>
  </w:num>
  <w:num w:numId="16">
    <w:abstractNumId w:val="9"/>
  </w:num>
  <w:num w:numId="17">
    <w:abstractNumId w:val="8"/>
  </w:num>
  <w:num w:numId="18">
    <w:abstractNumId w:val="1"/>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OGQwZDJhNmM4ZWUwZGI5NWQyOGYzOTAyMDJjMWYifQ=="/>
  </w:docVars>
  <w:rsids>
    <w:rsidRoot w:val="00000000"/>
    <w:rsid w:val="00475056"/>
    <w:rsid w:val="0057641C"/>
    <w:rsid w:val="006007F0"/>
    <w:rsid w:val="00A408FA"/>
    <w:rsid w:val="02AB796C"/>
    <w:rsid w:val="03C802C8"/>
    <w:rsid w:val="04105D4C"/>
    <w:rsid w:val="04DA3066"/>
    <w:rsid w:val="04FD4D5A"/>
    <w:rsid w:val="0510693F"/>
    <w:rsid w:val="069F4DEA"/>
    <w:rsid w:val="077875C8"/>
    <w:rsid w:val="0A283ED3"/>
    <w:rsid w:val="0A797599"/>
    <w:rsid w:val="0AFA1EDC"/>
    <w:rsid w:val="0BC84224"/>
    <w:rsid w:val="0C177C6F"/>
    <w:rsid w:val="0D3A78FE"/>
    <w:rsid w:val="0D6445C0"/>
    <w:rsid w:val="0E445515"/>
    <w:rsid w:val="0F823BCB"/>
    <w:rsid w:val="12B31C83"/>
    <w:rsid w:val="13172625"/>
    <w:rsid w:val="13B3779E"/>
    <w:rsid w:val="149571E4"/>
    <w:rsid w:val="14BB4B63"/>
    <w:rsid w:val="157A1727"/>
    <w:rsid w:val="160A4C2C"/>
    <w:rsid w:val="17B47679"/>
    <w:rsid w:val="188B412E"/>
    <w:rsid w:val="1B2C1F25"/>
    <w:rsid w:val="1B565D46"/>
    <w:rsid w:val="1C326EE2"/>
    <w:rsid w:val="1CB515F6"/>
    <w:rsid w:val="1CC73D64"/>
    <w:rsid w:val="1D39659A"/>
    <w:rsid w:val="217759F3"/>
    <w:rsid w:val="218E4332"/>
    <w:rsid w:val="219C5AD0"/>
    <w:rsid w:val="21A308B5"/>
    <w:rsid w:val="22602A65"/>
    <w:rsid w:val="229D425D"/>
    <w:rsid w:val="23813585"/>
    <w:rsid w:val="24263C9F"/>
    <w:rsid w:val="257F603C"/>
    <w:rsid w:val="2749750B"/>
    <w:rsid w:val="286E6EBB"/>
    <w:rsid w:val="2A0B0C48"/>
    <w:rsid w:val="2A1C4338"/>
    <w:rsid w:val="2A5E6918"/>
    <w:rsid w:val="2BA913EE"/>
    <w:rsid w:val="2BAC0AA4"/>
    <w:rsid w:val="2D10562A"/>
    <w:rsid w:val="2FBB0A8B"/>
    <w:rsid w:val="2FC35424"/>
    <w:rsid w:val="3067018D"/>
    <w:rsid w:val="30857F08"/>
    <w:rsid w:val="323B70AC"/>
    <w:rsid w:val="33631CF3"/>
    <w:rsid w:val="33686F6B"/>
    <w:rsid w:val="340764A6"/>
    <w:rsid w:val="34506B32"/>
    <w:rsid w:val="349376B4"/>
    <w:rsid w:val="349657CB"/>
    <w:rsid w:val="36BA3DC9"/>
    <w:rsid w:val="37872A72"/>
    <w:rsid w:val="389E0643"/>
    <w:rsid w:val="38D53AA9"/>
    <w:rsid w:val="39265BBC"/>
    <w:rsid w:val="39983391"/>
    <w:rsid w:val="3A5C4D14"/>
    <w:rsid w:val="3B60507E"/>
    <w:rsid w:val="3D1A5C91"/>
    <w:rsid w:val="3D4C1B1F"/>
    <w:rsid w:val="41C53CBB"/>
    <w:rsid w:val="41F075D0"/>
    <w:rsid w:val="42D71A17"/>
    <w:rsid w:val="43C30E56"/>
    <w:rsid w:val="44753C92"/>
    <w:rsid w:val="450C2AA6"/>
    <w:rsid w:val="48393B40"/>
    <w:rsid w:val="48B30830"/>
    <w:rsid w:val="4CF00435"/>
    <w:rsid w:val="502D195C"/>
    <w:rsid w:val="5109171D"/>
    <w:rsid w:val="52305861"/>
    <w:rsid w:val="5419033D"/>
    <w:rsid w:val="55E65214"/>
    <w:rsid w:val="56020C49"/>
    <w:rsid w:val="58EF54CD"/>
    <w:rsid w:val="5999325B"/>
    <w:rsid w:val="59B54097"/>
    <w:rsid w:val="5AD60E2E"/>
    <w:rsid w:val="5B3A30D6"/>
    <w:rsid w:val="602B4D39"/>
    <w:rsid w:val="605F149E"/>
    <w:rsid w:val="61345013"/>
    <w:rsid w:val="62A34C81"/>
    <w:rsid w:val="62C71697"/>
    <w:rsid w:val="64A218E9"/>
    <w:rsid w:val="653E0178"/>
    <w:rsid w:val="67253BA7"/>
    <w:rsid w:val="69A57710"/>
    <w:rsid w:val="6B375E4A"/>
    <w:rsid w:val="6C183363"/>
    <w:rsid w:val="6C256F57"/>
    <w:rsid w:val="6C2E4CD7"/>
    <w:rsid w:val="6C6E7A41"/>
    <w:rsid w:val="6CF52602"/>
    <w:rsid w:val="6EAB5F37"/>
    <w:rsid w:val="6EFA628A"/>
    <w:rsid w:val="6FF45841"/>
    <w:rsid w:val="708F2D52"/>
    <w:rsid w:val="71B50B5E"/>
    <w:rsid w:val="72592CCF"/>
    <w:rsid w:val="73B574DB"/>
    <w:rsid w:val="73D07F37"/>
    <w:rsid w:val="75B52B22"/>
    <w:rsid w:val="76A625F4"/>
    <w:rsid w:val="77763A1C"/>
    <w:rsid w:val="78026DB2"/>
    <w:rsid w:val="7C0802C6"/>
    <w:rsid w:val="7D5B1C70"/>
    <w:rsid w:val="7F4E3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360" w:lineRule="auto"/>
      <w:ind w:firstLine="200" w:firstLineChars="200"/>
    </w:pPr>
    <w:rPr>
      <w:rFonts w:ascii="Calibri" w:hAnsi="Calibri"/>
      <w:sz w:val="24"/>
    </w:rPr>
  </w:style>
  <w:style w:type="paragraph" w:styleId="4">
    <w:name w:val="footer"/>
    <w:basedOn w:val="1"/>
    <w:autoRedefine/>
    <w:unhideWhenUsed/>
    <w:qFormat/>
    <w:uiPriority w:val="99"/>
    <w:pPr>
      <w:tabs>
        <w:tab w:val="center" w:pos="4153"/>
        <w:tab w:val="right" w:pos="8306"/>
      </w:tabs>
      <w:snapToGrid w:val="0"/>
      <w:jc w:val="left"/>
    </w:pPr>
    <w:rPr>
      <w:sz w:val="18"/>
    </w:rPr>
  </w:style>
  <w:style w:type="character" w:styleId="7">
    <w:name w:val="Strong"/>
    <w:basedOn w:val="6"/>
    <w:autoRedefine/>
    <w:qFormat/>
    <w:uiPriority w:val="0"/>
    <w:rPr>
      <w:b/>
    </w:rPr>
  </w:style>
  <w:style w:type="character" w:styleId="8">
    <w:name w:val="FollowedHyperlink"/>
    <w:basedOn w:val="6"/>
    <w:autoRedefine/>
    <w:qFormat/>
    <w:uiPriority w:val="0"/>
    <w:rPr>
      <w:color w:val="2490F8"/>
      <w:u w:val="none"/>
    </w:rPr>
  </w:style>
  <w:style w:type="character" w:styleId="9">
    <w:name w:val="Emphasis"/>
    <w:basedOn w:val="6"/>
    <w:autoRedefine/>
    <w:qFormat/>
    <w:uiPriority w:val="0"/>
  </w:style>
  <w:style w:type="character" w:styleId="10">
    <w:name w:val="HTML Definition"/>
    <w:basedOn w:val="6"/>
    <w:autoRedefine/>
    <w:qFormat/>
    <w:uiPriority w:val="0"/>
  </w:style>
  <w:style w:type="character" w:styleId="11">
    <w:name w:val="HTML Variable"/>
    <w:basedOn w:val="6"/>
    <w:autoRedefine/>
    <w:qFormat/>
    <w:uiPriority w:val="0"/>
  </w:style>
  <w:style w:type="character" w:styleId="12">
    <w:name w:val="Hyperlink"/>
    <w:basedOn w:val="6"/>
    <w:unhideWhenUsed/>
    <w:qFormat/>
    <w:uiPriority w:val="99"/>
    <w:rPr>
      <w:color w:val="0000FF"/>
      <w:u w:val="single"/>
    </w:rPr>
  </w:style>
  <w:style w:type="character" w:styleId="13">
    <w:name w:val="HTML Code"/>
    <w:basedOn w:val="6"/>
    <w:autoRedefine/>
    <w:qFormat/>
    <w:uiPriority w:val="0"/>
    <w:rPr>
      <w:rFonts w:ascii="微软雅黑" w:hAnsi="微软雅黑" w:eastAsia="微软雅黑" w:cs="微软雅黑"/>
      <w:sz w:val="20"/>
    </w:rPr>
  </w:style>
  <w:style w:type="character" w:styleId="14">
    <w:name w:val="HTML Cite"/>
    <w:basedOn w:val="6"/>
    <w:autoRedefine/>
    <w:qFormat/>
    <w:uiPriority w:val="0"/>
  </w:style>
  <w:style w:type="paragraph" w:customStyle="1" w:styleId="15">
    <w:name w:val="列出段落1"/>
    <w:basedOn w:val="1"/>
    <w:autoRedefine/>
    <w:unhideWhenUsed/>
    <w:qFormat/>
    <w:uiPriority w:val="0"/>
    <w:pPr>
      <w:ind w:firstLine="420" w:firstLineChars="200"/>
    </w:pPr>
  </w:style>
  <w:style w:type="paragraph" w:styleId="16">
    <w:name w:val="List Paragraph"/>
    <w:basedOn w:val="1"/>
    <w:autoRedefine/>
    <w:unhideWhenUsed/>
    <w:qFormat/>
    <w:uiPriority w:val="34"/>
    <w:pPr>
      <w:ind w:firstLine="420" w:firstLineChars="200"/>
    </w:pPr>
  </w:style>
  <w:style w:type="character" w:customStyle="1" w:styleId="17">
    <w:name w:val="font11"/>
    <w:basedOn w:val="6"/>
    <w:autoRedefine/>
    <w:qFormat/>
    <w:uiPriority w:val="0"/>
    <w:rPr>
      <w:rFonts w:hint="eastAsia" w:ascii="宋体" w:hAnsi="宋体" w:eastAsia="宋体" w:cs="宋体"/>
      <w:color w:val="000000"/>
      <w:sz w:val="22"/>
      <w:szCs w:val="22"/>
      <w:u w:val="none"/>
    </w:rPr>
  </w:style>
  <w:style w:type="character" w:customStyle="1" w:styleId="18">
    <w:name w:val="font01"/>
    <w:basedOn w:val="6"/>
    <w:autoRedefine/>
    <w:qFormat/>
    <w:uiPriority w:val="0"/>
    <w:rPr>
      <w:rFonts w:hint="eastAsia" w:ascii="宋体" w:hAnsi="宋体" w:eastAsia="宋体" w:cs="宋体"/>
      <w:color w:val="FF0000"/>
      <w:sz w:val="22"/>
      <w:szCs w:val="22"/>
      <w:u w:val="none"/>
    </w:rPr>
  </w:style>
  <w:style w:type="character" w:customStyle="1" w:styleId="19">
    <w:name w:val="font21"/>
    <w:basedOn w:val="6"/>
    <w:autoRedefine/>
    <w:qFormat/>
    <w:uiPriority w:val="0"/>
    <w:rPr>
      <w:rFonts w:hint="eastAsia" w:ascii="宋体" w:hAnsi="宋体" w:eastAsia="宋体" w:cs="宋体"/>
      <w:color w:val="FF0000"/>
      <w:sz w:val="22"/>
      <w:szCs w:val="22"/>
      <w:u w:val="none"/>
    </w:rPr>
  </w:style>
  <w:style w:type="character" w:customStyle="1" w:styleId="20">
    <w:name w:val="hilite"/>
    <w:basedOn w:val="6"/>
    <w:autoRedefine/>
    <w:qFormat/>
    <w:uiPriority w:val="0"/>
    <w:rPr>
      <w:color w:val="FFFFFF"/>
      <w:shd w:val="clear" w:fill="666666"/>
    </w:rPr>
  </w:style>
  <w:style w:type="character" w:customStyle="1" w:styleId="21">
    <w:name w:val="icontext1"/>
    <w:basedOn w:val="6"/>
    <w:autoRedefine/>
    <w:qFormat/>
    <w:uiPriority w:val="0"/>
  </w:style>
  <w:style w:type="character" w:customStyle="1" w:styleId="22">
    <w:name w:val="icontext11"/>
    <w:basedOn w:val="6"/>
    <w:autoRedefine/>
    <w:qFormat/>
    <w:uiPriority w:val="0"/>
  </w:style>
  <w:style w:type="character" w:customStyle="1" w:styleId="23">
    <w:name w:val="icontext12"/>
    <w:basedOn w:val="6"/>
    <w:qFormat/>
    <w:uiPriority w:val="0"/>
  </w:style>
  <w:style w:type="character" w:customStyle="1" w:styleId="24">
    <w:name w:val="cdropright"/>
    <w:basedOn w:val="6"/>
    <w:autoRedefine/>
    <w:qFormat/>
    <w:uiPriority w:val="0"/>
  </w:style>
  <w:style w:type="character" w:customStyle="1" w:styleId="25">
    <w:name w:val="choose-status"/>
    <w:basedOn w:val="6"/>
    <w:autoRedefine/>
    <w:qFormat/>
    <w:uiPriority w:val="0"/>
    <w:rPr>
      <w:color w:val="1F85EC"/>
      <w:shd w:val="clear" w:fill="FFFFFF"/>
    </w:rPr>
  </w:style>
  <w:style w:type="character" w:customStyle="1" w:styleId="26">
    <w:name w:val="cdropleft"/>
    <w:basedOn w:val="6"/>
    <w:autoRedefine/>
    <w:qFormat/>
    <w:uiPriority w:val="0"/>
  </w:style>
  <w:style w:type="character" w:customStyle="1" w:styleId="27">
    <w:name w:val="w32"/>
    <w:basedOn w:val="6"/>
    <w:autoRedefine/>
    <w:qFormat/>
    <w:uiPriority w:val="0"/>
  </w:style>
  <w:style w:type="character" w:customStyle="1" w:styleId="28">
    <w:name w:val="active"/>
    <w:basedOn w:val="6"/>
    <w:autoRedefine/>
    <w:qFormat/>
    <w:uiPriority w:val="0"/>
    <w:rPr>
      <w:color w:val="00FF00"/>
      <w:shd w:val="clear" w:fill="111111"/>
    </w:rPr>
  </w:style>
  <w:style w:type="character" w:customStyle="1" w:styleId="29">
    <w:name w:val="pagechatarealistclose_box"/>
    <w:basedOn w:val="6"/>
    <w:autoRedefine/>
    <w:qFormat/>
    <w:uiPriority w:val="0"/>
  </w:style>
  <w:style w:type="character" w:customStyle="1" w:styleId="30">
    <w:name w:val="pagechatarealistclose_box1"/>
    <w:basedOn w:val="6"/>
    <w:autoRedefine/>
    <w:qFormat/>
    <w:uiPriority w:val="0"/>
  </w:style>
  <w:style w:type="character" w:customStyle="1" w:styleId="31">
    <w:name w:val="layui-layer-tabnow"/>
    <w:basedOn w:val="6"/>
    <w:autoRedefine/>
    <w:qFormat/>
    <w:uiPriority w:val="0"/>
    <w:rPr>
      <w:bdr w:val="single" w:color="CCCCCC" w:sz="6" w:space="0"/>
      <w:shd w:val="clear" w:fill="FFFFFF"/>
    </w:rPr>
  </w:style>
  <w:style w:type="character" w:customStyle="1" w:styleId="32">
    <w:name w:val="first-child"/>
    <w:basedOn w:val="6"/>
    <w:autoRedefine/>
    <w:qFormat/>
    <w:uiPriority w:val="0"/>
  </w:style>
  <w:style w:type="character" w:customStyle="1" w:styleId="33">
    <w:name w:val="ico1654"/>
    <w:basedOn w:val="6"/>
    <w:autoRedefine/>
    <w:qFormat/>
    <w:uiPriority w:val="0"/>
  </w:style>
  <w:style w:type="character" w:customStyle="1" w:styleId="34">
    <w:name w:val="ico1655"/>
    <w:basedOn w:val="6"/>
    <w:autoRedefine/>
    <w:qFormat/>
    <w:uiPriority w:val="0"/>
  </w:style>
  <w:style w:type="character" w:customStyle="1" w:styleId="35">
    <w:name w:val="drapbtn"/>
    <w:basedOn w:val="6"/>
    <w:autoRedefine/>
    <w:qFormat/>
    <w:uiPriority w:val="0"/>
  </w:style>
  <w:style w:type="character" w:customStyle="1" w:styleId="36">
    <w:name w:val="associateddata"/>
    <w:basedOn w:val="6"/>
    <w:autoRedefine/>
    <w:qFormat/>
    <w:uiPriority w:val="0"/>
    <w:rPr>
      <w:shd w:val="clear" w:fill="50A6F9"/>
    </w:rPr>
  </w:style>
  <w:style w:type="character" w:customStyle="1" w:styleId="37">
    <w:name w:val="cy"/>
    <w:basedOn w:val="6"/>
    <w:autoRedefine/>
    <w:qFormat/>
    <w:uiPriority w:val="0"/>
  </w:style>
  <w:style w:type="character" w:customStyle="1" w:styleId="38">
    <w:name w:val="after"/>
    <w:basedOn w:val="6"/>
    <w:autoRedefine/>
    <w:qFormat/>
    <w:uiPriority w:val="0"/>
    <w:rPr>
      <w:sz w:val="0"/>
      <w:szCs w:val="0"/>
    </w:rPr>
  </w:style>
  <w:style w:type="character" w:customStyle="1" w:styleId="39">
    <w:name w:val="tmpztreemove_arrow"/>
    <w:basedOn w:val="6"/>
    <w:autoRedefine/>
    <w:qFormat/>
    <w:uiPriority w:val="0"/>
  </w:style>
  <w:style w:type="character" w:customStyle="1" w:styleId="40">
    <w:name w:val="icontext2"/>
    <w:basedOn w:val="6"/>
    <w:autoRedefine/>
    <w:qFormat/>
    <w:uiPriority w:val="0"/>
  </w:style>
  <w:style w:type="character" w:customStyle="1" w:styleId="41">
    <w:name w:val="icontext3"/>
    <w:basedOn w:val="6"/>
    <w:autoRedefine/>
    <w:qFormat/>
    <w:uiPriority w:val="0"/>
  </w:style>
  <w:style w:type="character" w:customStyle="1" w:styleId="42">
    <w:name w:val="iconline2"/>
    <w:basedOn w:val="6"/>
    <w:autoRedefine/>
    <w:qFormat/>
    <w:uiPriority w:val="0"/>
  </w:style>
  <w:style w:type="character" w:customStyle="1" w:styleId="43">
    <w:name w:val="iconline21"/>
    <w:basedOn w:val="6"/>
    <w:autoRedefine/>
    <w:qFormat/>
    <w:uiPriority w:val="0"/>
  </w:style>
  <w:style w:type="character" w:customStyle="1" w:styleId="44">
    <w:name w:val="button4"/>
    <w:basedOn w:val="6"/>
    <w:autoRedefine/>
    <w:qFormat/>
    <w:uiPriority w:val="0"/>
  </w:style>
  <w:style w:type="character" w:customStyle="1" w:styleId="45">
    <w:name w:val="button"/>
    <w:basedOn w:val="6"/>
    <w:autoRedefine/>
    <w:qFormat/>
    <w:uiPriority w:val="0"/>
  </w:style>
  <w:style w:type="character" w:customStyle="1" w:styleId="46">
    <w:name w:val="estimate_gray"/>
    <w:basedOn w:val="6"/>
    <w:autoRedefine/>
    <w:qFormat/>
    <w:uiPriority w:val="0"/>
  </w:style>
  <w:style w:type="character" w:customStyle="1" w:styleId="47">
    <w:name w:val="estimate_gray1"/>
    <w:basedOn w:val="6"/>
    <w:autoRedefine/>
    <w:qFormat/>
    <w:uiPriority w:val="0"/>
    <w:rPr>
      <w:color w:val="FFFFFF"/>
    </w:rPr>
  </w:style>
  <w:style w:type="character" w:customStyle="1" w:styleId="48">
    <w:name w:val="liked_gray"/>
    <w:basedOn w:val="6"/>
    <w:autoRedefine/>
    <w:qFormat/>
    <w:uiPriority w:val="0"/>
    <w:rPr>
      <w:color w:val="FFFFFF"/>
    </w:rPr>
  </w:style>
  <w:style w:type="character" w:customStyle="1" w:styleId="49">
    <w:name w:val="ico1656"/>
    <w:basedOn w:val="6"/>
    <w:autoRedefine/>
    <w:qFormat/>
    <w:uiPriority w:val="0"/>
  </w:style>
  <w:style w:type="character" w:customStyle="1" w:styleId="50">
    <w:name w:val="ico1657"/>
    <w:basedOn w:val="6"/>
    <w:autoRedefine/>
    <w:qFormat/>
    <w:uiPriority w:val="0"/>
  </w:style>
  <w:style w:type="character" w:customStyle="1" w:styleId="51">
    <w:name w:val="moreaction32"/>
    <w:basedOn w:val="6"/>
    <w:autoRedefine/>
    <w:qFormat/>
    <w:uiPriority w:val="0"/>
  </w:style>
  <w:style w:type="character" w:customStyle="1" w:styleId="52">
    <w:name w:val="copytolefthover"/>
    <w:basedOn w:val="6"/>
    <w:autoRedefine/>
    <w:qFormat/>
    <w:uiPriority w:val="0"/>
    <w:rPr>
      <w:vanish/>
    </w:rPr>
  </w:style>
  <w:style w:type="character" w:customStyle="1" w:styleId="53">
    <w:name w:val="active2"/>
    <w:basedOn w:val="6"/>
    <w:autoRedefine/>
    <w:qFormat/>
    <w:uiPriority w:val="0"/>
    <w:rPr>
      <w:color w:val="00FF00"/>
      <w:shd w:val="clear" w:fill="111111"/>
    </w:rPr>
  </w:style>
  <w:style w:type="character" w:customStyle="1" w:styleId="54">
    <w:name w:val="choosename"/>
    <w:basedOn w:val="6"/>
    <w:autoRedefine/>
    <w:qFormat/>
    <w:uiPriority w:val="0"/>
  </w:style>
  <w:style w:type="character" w:customStyle="1" w:styleId="55">
    <w:name w:val="hover43"/>
    <w:basedOn w:val="6"/>
    <w:autoRedefine/>
    <w:qFormat/>
    <w:uiPriority w:val="0"/>
    <w:rPr>
      <w:color w:val="FFFFFF"/>
    </w:rPr>
  </w:style>
  <w:style w:type="character" w:customStyle="1" w:styleId="56">
    <w:name w:val="hover44"/>
    <w:basedOn w:val="6"/>
    <w:autoRedefine/>
    <w:qFormat/>
    <w:uiPriority w:val="0"/>
    <w:rPr>
      <w:color w:val="2490F8"/>
    </w:rPr>
  </w:style>
  <w:style w:type="character" w:customStyle="1" w:styleId="57">
    <w:name w:val="viewscale"/>
    <w:basedOn w:val="6"/>
    <w:autoRedefine/>
    <w:qFormat/>
    <w:uiPriority w:val="0"/>
    <w:rPr>
      <w:color w:val="FFFFFF"/>
      <w:sz w:val="24"/>
      <w:szCs w:val="24"/>
    </w:rPr>
  </w:style>
  <w:style w:type="character" w:customStyle="1" w:styleId="58">
    <w:name w:val="active7"/>
    <w:basedOn w:val="6"/>
    <w:autoRedefine/>
    <w:qFormat/>
    <w:uiPriority w:val="0"/>
    <w:rPr>
      <w:color w:val="00FF00"/>
      <w:shd w:val="clear" w:fill="111111"/>
    </w:rPr>
  </w:style>
  <w:style w:type="character" w:customStyle="1" w:styleId="59">
    <w:name w:val="ico16"/>
    <w:basedOn w:val="6"/>
    <w:autoRedefine/>
    <w:qFormat/>
    <w:uiPriority w:val="0"/>
  </w:style>
  <w:style w:type="character" w:customStyle="1" w:styleId="60">
    <w:name w:val="ico161"/>
    <w:basedOn w:val="6"/>
    <w:autoRedefine/>
    <w:qFormat/>
    <w:uiPriority w:val="0"/>
  </w:style>
  <w:style w:type="character" w:customStyle="1" w:styleId="61">
    <w:name w:val="ico162"/>
    <w:basedOn w:val="6"/>
    <w:autoRedefine/>
    <w:qFormat/>
    <w:uiPriority w:val="0"/>
  </w:style>
  <w:style w:type="character" w:customStyle="1" w:styleId="62">
    <w:name w:val="ico163"/>
    <w:basedOn w:val="6"/>
    <w:autoRedefine/>
    <w:qFormat/>
    <w:uiPriority w:val="0"/>
  </w:style>
  <w:style w:type="character" w:customStyle="1" w:styleId="63">
    <w:name w:val="active5"/>
    <w:basedOn w:val="6"/>
    <w:autoRedefine/>
    <w:qFormat/>
    <w:uiPriority w:val="0"/>
    <w:rPr>
      <w:color w:val="00FF00"/>
      <w:shd w:val="clear" w:fill="111111"/>
    </w:rPr>
  </w:style>
  <w:style w:type="character" w:customStyle="1" w:styleId="64">
    <w:name w:val="ico1652"/>
    <w:basedOn w:val="6"/>
    <w:autoRedefine/>
    <w:qFormat/>
    <w:uiPriority w:val="0"/>
  </w:style>
  <w:style w:type="character" w:customStyle="1" w:styleId="65">
    <w:name w:val="ico1653"/>
    <w:basedOn w:val="6"/>
    <w:autoRedefine/>
    <w:qFormat/>
    <w:uiPriority w:val="0"/>
  </w:style>
  <w:style w:type="character" w:customStyle="1" w:styleId="66">
    <w:name w:val="hover41"/>
    <w:basedOn w:val="6"/>
    <w:autoRedefine/>
    <w:qFormat/>
    <w:uiPriority w:val="0"/>
    <w:rPr>
      <w:color w:val="FFFFFF"/>
    </w:rPr>
  </w:style>
  <w:style w:type="character" w:customStyle="1" w:styleId="67">
    <w:name w:val="hover42"/>
    <w:basedOn w:val="6"/>
    <w:autoRedefine/>
    <w:qFormat/>
    <w:uiPriority w:val="0"/>
    <w:rPr>
      <w:color w:val="2490F8"/>
    </w:rPr>
  </w:style>
  <w:style w:type="character" w:customStyle="1" w:styleId="68">
    <w:name w:val="hilite6"/>
    <w:basedOn w:val="6"/>
    <w:autoRedefine/>
    <w:qFormat/>
    <w:uiPriority w:val="0"/>
    <w:rPr>
      <w:color w:val="FFFFFF"/>
      <w:shd w:val="clear" w:fill="666666"/>
    </w:rPr>
  </w:style>
  <w:style w:type="character" w:customStyle="1" w:styleId="69">
    <w:name w:val="active3"/>
    <w:basedOn w:val="6"/>
    <w:autoRedefine/>
    <w:qFormat/>
    <w:uiPriority w:val="0"/>
    <w:rPr>
      <w:color w:val="00FF00"/>
      <w:shd w:val="clear" w:fill="111111"/>
    </w:rPr>
  </w:style>
  <w:style w:type="character" w:customStyle="1" w:styleId="70">
    <w:name w:val="active6"/>
    <w:basedOn w:val="6"/>
    <w:autoRedefine/>
    <w:qFormat/>
    <w:uiPriority w:val="0"/>
    <w:rPr>
      <w:color w:val="00FF00"/>
      <w:shd w:val="clear" w:fill="111111"/>
    </w:rPr>
  </w:style>
  <w:style w:type="character" w:customStyle="1" w:styleId="71">
    <w:name w:val="active4"/>
    <w:basedOn w:val="6"/>
    <w:qFormat/>
    <w:uiPriority w:val="0"/>
    <w:rPr>
      <w:color w:val="00FF00"/>
      <w:shd w:val="clear" w:fill="111111"/>
    </w:rPr>
  </w:style>
  <w:style w:type="character" w:customStyle="1" w:styleId="72">
    <w:name w:val="hilite5"/>
    <w:basedOn w:val="6"/>
    <w:qFormat/>
    <w:uiPriority w:val="0"/>
    <w:rPr>
      <w:color w:val="FFFFFF"/>
      <w:shd w:val="clear" w:fill="666666"/>
    </w:rPr>
  </w:style>
  <w:style w:type="paragraph" w:customStyle="1" w:styleId="73">
    <w:name w:val="1_0"/>
    <w:basedOn w:val="1"/>
    <w:next w:val="74"/>
    <w:qFormat/>
    <w:uiPriority w:val="0"/>
    <w:rPr>
      <w:rFonts w:ascii="宋体" w:hAnsi="Courier New"/>
      <w:szCs w:val="22"/>
    </w:rPr>
  </w:style>
  <w:style w:type="paragraph" w:customStyle="1" w:styleId="74">
    <w:name w:val="纯文本1"/>
    <w:basedOn w:val="1"/>
    <w:qFormat/>
    <w:uiPriority w:val="0"/>
    <w:pPr>
      <w:widowControl/>
      <w:jc w:val="left"/>
    </w:pPr>
    <w:rPr>
      <w:rFonts w:ascii="宋体" w:hAnsi="Courier New" w:eastAsia="微软雅黑"/>
      <w:kern w:val="0"/>
      <w:sz w:val="2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7014</Words>
  <Characters>7394</Characters>
  <Lines>0</Lines>
  <Paragraphs>0</Paragraphs>
  <TotalTime>70</TotalTime>
  <ScaleCrop>false</ScaleCrop>
  <LinksUpToDate>false</LinksUpToDate>
  <CharactersWithSpaces>7979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2022-06-09T03:16:00Z</dcterms:created>
  <dc:creator>liq</dc:creator>
  <cp:lastModifiedBy>李群</cp:lastModifiedBy>
  <dcterms:modified xsi:type="dcterms:W3CDTF">2024-09-05T01:32:53Z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C34A15E2AD9E45DAB881EB619547230A_12</vt:lpwstr>
  </property>
</Properties>
</file>