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E5" w:rsidRDefault="00EE47E5">
      <w:pPr>
        <w:rPr>
          <w:rFonts w:ascii="宋体" w:hAnsi="宋体" w:cs="Arial"/>
          <w:szCs w:val="21"/>
        </w:rPr>
      </w:pPr>
    </w:p>
    <w:p w:rsidR="00EE47E5" w:rsidRDefault="00F53CD0">
      <w:pPr>
        <w:pStyle w:val="1"/>
        <w:jc w:val="center"/>
        <w:rPr>
          <w:rFonts w:hAnsi="宋体" w:cs="宋体"/>
          <w:b/>
          <w:sz w:val="44"/>
          <w:szCs w:val="44"/>
        </w:rPr>
      </w:pPr>
      <w:bookmarkStart w:id="0" w:name="_Toc444866243"/>
      <w:r w:rsidRPr="00F53CD0">
        <w:rPr>
          <w:rFonts w:ascii="Times New Roman" w:hAnsi="宋体" w:cs="宋体" w:hint="eastAsia"/>
          <w:b/>
          <w:kern w:val="2"/>
          <w:sz w:val="44"/>
          <w:szCs w:val="44"/>
        </w:rPr>
        <w:t>新城建示范及智能建筑产业园</w:t>
      </w:r>
      <w:proofErr w:type="gramStart"/>
      <w:r w:rsidRPr="00F53CD0">
        <w:rPr>
          <w:rFonts w:ascii="Times New Roman" w:hAnsi="宋体" w:cs="宋体" w:hint="eastAsia"/>
          <w:b/>
          <w:kern w:val="2"/>
          <w:sz w:val="44"/>
          <w:szCs w:val="44"/>
        </w:rPr>
        <w:t>高效蓄冰供冷</w:t>
      </w:r>
      <w:proofErr w:type="gramEnd"/>
      <w:r w:rsidRPr="00F53CD0">
        <w:rPr>
          <w:rFonts w:ascii="Times New Roman" w:hAnsi="宋体" w:cs="宋体" w:hint="eastAsia"/>
          <w:b/>
          <w:kern w:val="2"/>
          <w:sz w:val="44"/>
          <w:szCs w:val="44"/>
        </w:rPr>
        <w:t>项目（南地块）施工总承包</w:t>
      </w:r>
      <w:r w:rsidR="002252DF">
        <w:rPr>
          <w:rFonts w:ascii="Times New Roman" w:hAnsi="宋体" w:cs="宋体" w:hint="eastAsia"/>
          <w:b/>
          <w:kern w:val="2"/>
          <w:sz w:val="44"/>
          <w:szCs w:val="44"/>
        </w:rPr>
        <w:t>项目</w:t>
      </w:r>
    </w:p>
    <w:bookmarkEnd w:id="0"/>
    <w:p w:rsidR="00EE47E5" w:rsidRDefault="00EE47E5">
      <w:pPr>
        <w:pStyle w:val="1"/>
        <w:jc w:val="center"/>
        <w:rPr>
          <w:rFonts w:eastAsia="仿宋_GB2312" w:hAnsi="宋体"/>
          <w:sz w:val="44"/>
          <w:szCs w:val="44"/>
        </w:rPr>
      </w:pPr>
    </w:p>
    <w:p w:rsidR="00EE47E5" w:rsidRDefault="002252DF">
      <w:pPr>
        <w:adjustRightInd w:val="0"/>
        <w:snapToGrid w:val="0"/>
        <w:ind w:right="1120" w:firstLineChars="1095" w:firstLine="3066"/>
        <w:rPr>
          <w:rFonts w:ascii="宋体" w:hAnsi="宋体"/>
          <w:bCs/>
          <w:sz w:val="28"/>
          <w:szCs w:val="28"/>
        </w:rPr>
      </w:pPr>
      <w:r>
        <w:rPr>
          <w:rFonts w:ascii="宋体" w:hAnsi="宋体" w:hint="eastAsia"/>
          <w:bCs/>
          <w:sz w:val="28"/>
          <w:szCs w:val="28"/>
        </w:rPr>
        <w:t>合同编号：</w:t>
      </w:r>
      <w:r w:rsidR="00F53CD0">
        <w:rPr>
          <w:rFonts w:ascii="宋体" w:hAnsi="宋体" w:hint="eastAsia"/>
          <w:bCs/>
          <w:sz w:val="28"/>
          <w:szCs w:val="28"/>
        </w:rPr>
        <w:t>XCJ</w:t>
      </w:r>
      <w:r w:rsidR="00F53CD0">
        <w:rPr>
          <w:rFonts w:ascii="宋体" w:hAnsi="宋体"/>
          <w:bCs/>
          <w:sz w:val="28"/>
          <w:szCs w:val="28"/>
        </w:rPr>
        <w:t>-2024-</w:t>
      </w:r>
      <w:r w:rsidR="00F53CD0">
        <w:rPr>
          <w:rFonts w:ascii="宋体" w:hAnsi="宋体" w:hint="eastAsia"/>
          <w:bCs/>
          <w:sz w:val="28"/>
          <w:szCs w:val="28"/>
        </w:rPr>
        <w:t>XXX</w:t>
      </w:r>
    </w:p>
    <w:p w:rsidR="00EE47E5" w:rsidRDefault="00EE47E5">
      <w:pPr>
        <w:adjustRightInd w:val="0"/>
        <w:snapToGrid w:val="0"/>
        <w:ind w:firstLineChars="695" w:firstLine="2233"/>
        <w:rPr>
          <w:rFonts w:ascii="宋体" w:hAnsi="宋体"/>
          <w:b/>
          <w:sz w:val="32"/>
        </w:rPr>
      </w:pPr>
    </w:p>
    <w:p w:rsidR="00EE47E5" w:rsidRDefault="002252DF">
      <w:pPr>
        <w:adjustRightInd w:val="0"/>
        <w:snapToGrid w:val="0"/>
        <w:jc w:val="center"/>
        <w:rPr>
          <w:rFonts w:eastAsia="仿宋_GB2312" w:hAnsi="宋体"/>
          <w:b/>
          <w:bCs/>
          <w:sz w:val="44"/>
          <w:szCs w:val="44"/>
        </w:rPr>
      </w:pPr>
      <w:r>
        <w:rPr>
          <w:rFonts w:eastAsia="仿宋_GB2312" w:hAnsi="宋体" w:hint="eastAsia"/>
          <w:b/>
          <w:bCs/>
          <w:sz w:val="44"/>
          <w:szCs w:val="44"/>
        </w:rPr>
        <w:t>监</w:t>
      </w:r>
    </w:p>
    <w:p w:rsidR="00EE47E5" w:rsidRDefault="00EE47E5">
      <w:pPr>
        <w:adjustRightInd w:val="0"/>
        <w:snapToGrid w:val="0"/>
        <w:jc w:val="center"/>
        <w:rPr>
          <w:rFonts w:eastAsia="仿宋_GB2312" w:hAnsi="宋体"/>
          <w:b/>
          <w:bCs/>
          <w:sz w:val="44"/>
          <w:szCs w:val="44"/>
        </w:rPr>
      </w:pPr>
    </w:p>
    <w:p w:rsidR="00EE47E5" w:rsidRDefault="002252DF">
      <w:pPr>
        <w:adjustRightInd w:val="0"/>
        <w:snapToGrid w:val="0"/>
        <w:jc w:val="center"/>
        <w:rPr>
          <w:rFonts w:eastAsia="仿宋_GB2312" w:hAnsi="宋体"/>
          <w:b/>
          <w:bCs/>
          <w:sz w:val="44"/>
          <w:szCs w:val="44"/>
        </w:rPr>
      </w:pPr>
      <w:r>
        <w:rPr>
          <w:rFonts w:eastAsia="仿宋_GB2312" w:hAnsi="宋体" w:hint="eastAsia"/>
          <w:b/>
          <w:bCs/>
          <w:sz w:val="44"/>
          <w:szCs w:val="44"/>
        </w:rPr>
        <w:t>理</w:t>
      </w:r>
    </w:p>
    <w:p w:rsidR="00EE47E5" w:rsidRDefault="00EE47E5">
      <w:pPr>
        <w:adjustRightInd w:val="0"/>
        <w:snapToGrid w:val="0"/>
        <w:jc w:val="center"/>
        <w:rPr>
          <w:rFonts w:eastAsia="仿宋_GB2312" w:hAnsi="宋体"/>
          <w:b/>
          <w:bCs/>
          <w:sz w:val="44"/>
          <w:szCs w:val="44"/>
        </w:rPr>
      </w:pPr>
    </w:p>
    <w:p w:rsidR="00EE47E5" w:rsidRDefault="002252DF">
      <w:pPr>
        <w:adjustRightInd w:val="0"/>
        <w:snapToGrid w:val="0"/>
        <w:jc w:val="center"/>
        <w:rPr>
          <w:rFonts w:eastAsia="仿宋_GB2312" w:hAnsi="宋体"/>
          <w:b/>
          <w:bCs/>
          <w:sz w:val="44"/>
          <w:szCs w:val="44"/>
        </w:rPr>
      </w:pPr>
      <w:r>
        <w:rPr>
          <w:rFonts w:eastAsia="仿宋_GB2312" w:hAnsi="宋体" w:hint="eastAsia"/>
          <w:b/>
          <w:bCs/>
          <w:sz w:val="44"/>
          <w:szCs w:val="44"/>
        </w:rPr>
        <w:t>合</w:t>
      </w:r>
    </w:p>
    <w:p w:rsidR="00EE47E5" w:rsidRDefault="00EE47E5">
      <w:pPr>
        <w:adjustRightInd w:val="0"/>
        <w:snapToGrid w:val="0"/>
        <w:jc w:val="center"/>
        <w:rPr>
          <w:rFonts w:eastAsia="仿宋_GB2312" w:hAnsi="宋体"/>
          <w:b/>
          <w:bCs/>
          <w:sz w:val="44"/>
          <w:szCs w:val="44"/>
        </w:rPr>
      </w:pPr>
    </w:p>
    <w:p w:rsidR="00EE47E5" w:rsidRDefault="002252DF">
      <w:pPr>
        <w:adjustRightInd w:val="0"/>
        <w:snapToGrid w:val="0"/>
        <w:jc w:val="center"/>
        <w:rPr>
          <w:rFonts w:ascii="宋体" w:hAnsi="宋体"/>
          <w:b/>
          <w:sz w:val="24"/>
        </w:rPr>
      </w:pPr>
      <w:r>
        <w:rPr>
          <w:rFonts w:eastAsia="仿宋_GB2312" w:hAnsi="宋体" w:hint="eastAsia"/>
          <w:b/>
          <w:bCs/>
          <w:sz w:val="44"/>
          <w:szCs w:val="44"/>
        </w:rPr>
        <w:t>同</w:t>
      </w:r>
    </w:p>
    <w:p w:rsidR="00EE47E5" w:rsidRDefault="00EE47E5">
      <w:pPr>
        <w:adjustRightInd w:val="0"/>
        <w:snapToGrid w:val="0"/>
        <w:jc w:val="center"/>
        <w:rPr>
          <w:rFonts w:ascii="宋体" w:hAnsi="宋体"/>
          <w:b/>
          <w:sz w:val="24"/>
        </w:rPr>
      </w:pPr>
    </w:p>
    <w:p w:rsidR="00EE47E5" w:rsidRDefault="00EE47E5">
      <w:pPr>
        <w:adjustRightInd w:val="0"/>
        <w:snapToGrid w:val="0"/>
        <w:jc w:val="center"/>
        <w:rPr>
          <w:rFonts w:ascii="宋体" w:hAnsi="宋体"/>
          <w:sz w:val="24"/>
        </w:rPr>
      </w:pPr>
    </w:p>
    <w:p w:rsidR="00EE47E5" w:rsidRDefault="00EE47E5">
      <w:pPr>
        <w:adjustRightInd w:val="0"/>
        <w:snapToGrid w:val="0"/>
        <w:jc w:val="center"/>
        <w:rPr>
          <w:rFonts w:ascii="宋体" w:hAnsi="宋体"/>
          <w:sz w:val="24"/>
        </w:rPr>
      </w:pPr>
    </w:p>
    <w:p w:rsidR="00EE47E5" w:rsidRDefault="00EE47E5">
      <w:pPr>
        <w:adjustRightInd w:val="0"/>
        <w:snapToGrid w:val="0"/>
        <w:jc w:val="center"/>
        <w:rPr>
          <w:rFonts w:ascii="宋体" w:hAnsi="宋体"/>
          <w:sz w:val="24"/>
        </w:rPr>
      </w:pPr>
    </w:p>
    <w:p w:rsidR="00EE47E5" w:rsidRDefault="00EE47E5">
      <w:pPr>
        <w:adjustRightInd w:val="0"/>
        <w:snapToGrid w:val="0"/>
        <w:jc w:val="center"/>
        <w:rPr>
          <w:rFonts w:ascii="宋体" w:hAnsi="宋体"/>
          <w:sz w:val="24"/>
        </w:rPr>
      </w:pPr>
    </w:p>
    <w:p w:rsidR="00EE47E5" w:rsidRDefault="00EE47E5">
      <w:pPr>
        <w:adjustRightInd w:val="0"/>
        <w:snapToGrid w:val="0"/>
        <w:rPr>
          <w:rFonts w:ascii="宋体" w:hAnsi="宋体"/>
          <w:sz w:val="24"/>
        </w:rPr>
      </w:pPr>
    </w:p>
    <w:p w:rsidR="00EE47E5" w:rsidRDefault="00EE47E5">
      <w:pPr>
        <w:adjustRightInd w:val="0"/>
        <w:snapToGrid w:val="0"/>
        <w:rPr>
          <w:rFonts w:ascii="宋体" w:hAnsi="宋体"/>
          <w:sz w:val="24"/>
        </w:rPr>
      </w:pPr>
    </w:p>
    <w:p w:rsidR="00EE47E5" w:rsidRDefault="00EE47E5">
      <w:pPr>
        <w:adjustRightInd w:val="0"/>
        <w:snapToGrid w:val="0"/>
        <w:rPr>
          <w:rFonts w:ascii="宋体" w:hAnsi="宋体"/>
          <w:sz w:val="24"/>
        </w:rPr>
      </w:pPr>
    </w:p>
    <w:p w:rsidR="00EE47E5" w:rsidRDefault="00EE47E5">
      <w:pPr>
        <w:adjustRightInd w:val="0"/>
        <w:snapToGrid w:val="0"/>
        <w:rPr>
          <w:rFonts w:ascii="宋体" w:hAnsi="宋体"/>
          <w:sz w:val="24"/>
        </w:rPr>
      </w:pPr>
    </w:p>
    <w:p w:rsidR="00EE47E5" w:rsidRDefault="00EE47E5">
      <w:pPr>
        <w:adjustRightInd w:val="0"/>
        <w:snapToGrid w:val="0"/>
        <w:rPr>
          <w:rFonts w:ascii="宋体" w:hAnsi="宋体"/>
          <w:sz w:val="24"/>
        </w:rPr>
      </w:pPr>
    </w:p>
    <w:p w:rsidR="00EE47E5" w:rsidRDefault="00EE47E5">
      <w:pPr>
        <w:adjustRightInd w:val="0"/>
        <w:snapToGrid w:val="0"/>
        <w:rPr>
          <w:rFonts w:eastAsia="仿宋_GB2312" w:hAnsi="宋体"/>
          <w:sz w:val="24"/>
        </w:rPr>
      </w:pPr>
    </w:p>
    <w:p w:rsidR="00EE47E5" w:rsidRDefault="002252DF" w:rsidP="0094375B">
      <w:pPr>
        <w:adjustRightInd w:val="0"/>
        <w:snapToGrid w:val="0"/>
        <w:spacing w:beforeLines="50" w:before="156" w:afterLines="50" w:after="156" w:line="360" w:lineRule="auto"/>
        <w:ind w:firstLineChars="200" w:firstLine="643"/>
        <w:jc w:val="left"/>
        <w:rPr>
          <w:rFonts w:eastAsia="仿宋_GB2312" w:hAnsi="宋体"/>
          <w:b/>
          <w:bCs/>
          <w:sz w:val="32"/>
        </w:rPr>
      </w:pPr>
      <w:r>
        <w:rPr>
          <w:rFonts w:eastAsia="仿宋_GB2312" w:hAnsi="宋体" w:hint="eastAsia"/>
          <w:b/>
          <w:bCs/>
          <w:sz w:val="32"/>
        </w:rPr>
        <w:t>委托人（甲方）：</w:t>
      </w:r>
      <w:r>
        <w:rPr>
          <w:rFonts w:eastAsia="仿宋_GB2312" w:hAnsi="宋体" w:hint="eastAsia"/>
          <w:b/>
          <w:bCs/>
          <w:sz w:val="32"/>
        </w:rPr>
        <w:t xml:space="preserve"> </w:t>
      </w:r>
      <w:r w:rsidR="0094375B" w:rsidRPr="0094375B">
        <w:rPr>
          <w:rFonts w:eastAsia="仿宋_GB2312" w:hAnsi="宋体" w:hint="eastAsia"/>
          <w:b/>
          <w:bCs/>
          <w:sz w:val="32"/>
        </w:rPr>
        <w:t>广州城投新城建综合能源有限公司</w:t>
      </w:r>
    </w:p>
    <w:p w:rsidR="00EE47E5" w:rsidRDefault="002252DF" w:rsidP="0094375B">
      <w:pPr>
        <w:spacing w:beforeLines="50" w:before="156" w:afterLines="50" w:after="156" w:line="360" w:lineRule="auto"/>
        <w:ind w:firstLineChars="200" w:firstLine="643"/>
        <w:jc w:val="left"/>
        <w:rPr>
          <w:rFonts w:eastAsia="仿宋_GB2312"/>
          <w:b/>
          <w:sz w:val="32"/>
        </w:rPr>
      </w:pPr>
      <w:r>
        <w:rPr>
          <w:rFonts w:eastAsia="仿宋_GB2312" w:hAnsi="宋体" w:hint="eastAsia"/>
          <w:b/>
          <w:bCs/>
          <w:sz w:val="32"/>
        </w:rPr>
        <w:t>监理人（乙方）：</w:t>
      </w:r>
    </w:p>
    <w:p w:rsidR="00EE47E5" w:rsidRDefault="002252DF" w:rsidP="0094375B">
      <w:pPr>
        <w:spacing w:beforeLines="50" w:before="156" w:afterLines="50" w:after="156" w:line="360" w:lineRule="auto"/>
        <w:ind w:firstLineChars="200" w:firstLine="643"/>
        <w:jc w:val="left"/>
        <w:rPr>
          <w:rFonts w:eastAsia="仿宋_GB2312"/>
          <w:b/>
          <w:sz w:val="32"/>
        </w:rPr>
      </w:pPr>
      <w:r>
        <w:rPr>
          <w:rFonts w:eastAsia="仿宋_GB2312" w:hint="eastAsia"/>
          <w:b/>
          <w:sz w:val="32"/>
        </w:rPr>
        <w:t>签约时间：</w:t>
      </w:r>
      <w:r>
        <w:rPr>
          <w:rFonts w:eastAsia="仿宋_GB2312" w:hint="eastAsia"/>
          <w:b/>
          <w:sz w:val="32"/>
        </w:rPr>
        <w:t xml:space="preserve">    </w:t>
      </w:r>
      <w:r>
        <w:rPr>
          <w:rFonts w:eastAsia="仿宋_GB2312" w:hint="eastAsia"/>
          <w:b/>
          <w:sz w:val="32"/>
        </w:rPr>
        <w:t>年</w:t>
      </w:r>
      <w:r>
        <w:rPr>
          <w:rFonts w:eastAsia="仿宋_GB2312" w:hint="eastAsia"/>
          <w:b/>
          <w:sz w:val="32"/>
        </w:rPr>
        <w:t xml:space="preserve">   </w:t>
      </w:r>
      <w:r>
        <w:rPr>
          <w:rFonts w:eastAsia="仿宋_GB2312" w:hint="eastAsia"/>
          <w:b/>
          <w:sz w:val="32"/>
        </w:rPr>
        <w:t>月</w:t>
      </w:r>
      <w:r>
        <w:rPr>
          <w:rFonts w:eastAsia="仿宋_GB2312" w:hint="eastAsia"/>
          <w:b/>
          <w:sz w:val="32"/>
        </w:rPr>
        <w:t xml:space="preserve">    </w:t>
      </w:r>
      <w:r>
        <w:rPr>
          <w:rFonts w:eastAsia="仿宋_GB2312" w:hint="eastAsia"/>
          <w:b/>
          <w:sz w:val="32"/>
        </w:rPr>
        <w:t>日</w:t>
      </w:r>
    </w:p>
    <w:p w:rsidR="00EE47E5" w:rsidRDefault="00EE47E5">
      <w:pPr>
        <w:spacing w:line="360" w:lineRule="auto"/>
        <w:ind w:left="1260"/>
        <w:rPr>
          <w:rFonts w:eastAsia="仿宋_GB2312"/>
          <w:sz w:val="32"/>
        </w:rPr>
      </w:pPr>
    </w:p>
    <w:p w:rsidR="00EE47E5" w:rsidRDefault="002252DF">
      <w:pPr>
        <w:spacing w:beforeLines="200" w:before="624" w:afterLines="150" w:after="468" w:line="360" w:lineRule="auto"/>
        <w:jc w:val="center"/>
        <w:rPr>
          <w:rFonts w:ascii="宋体" w:hAnsi="宋体" w:cs="宋体"/>
          <w:sz w:val="32"/>
          <w:szCs w:val="32"/>
        </w:rPr>
      </w:pPr>
      <w:r>
        <w:rPr>
          <w:rFonts w:ascii="宋体" w:hAnsi="宋体" w:cs="宋体" w:hint="eastAsia"/>
          <w:sz w:val="32"/>
          <w:szCs w:val="32"/>
        </w:rPr>
        <w:lastRenderedPageBreak/>
        <w:t>目　录</w:t>
      </w:r>
    </w:p>
    <w:p w:rsidR="00EE47E5" w:rsidRDefault="002252DF">
      <w:pPr>
        <w:spacing w:line="360" w:lineRule="auto"/>
        <w:ind w:leftChars="514" w:left="1079"/>
        <w:rPr>
          <w:rFonts w:ascii="宋体" w:hAnsi="宋体" w:cs="宋体"/>
          <w:b/>
          <w:sz w:val="24"/>
        </w:rPr>
      </w:pPr>
      <w:r>
        <w:rPr>
          <w:rFonts w:ascii="宋体" w:hAnsi="宋体" w:cs="宋体" w:hint="eastAsia"/>
          <w:b/>
          <w:sz w:val="24"/>
        </w:rPr>
        <w:t>第一章  监理合同协议书</w:t>
      </w:r>
    </w:p>
    <w:p w:rsidR="00EE47E5" w:rsidRDefault="002252DF">
      <w:pPr>
        <w:spacing w:line="360" w:lineRule="auto"/>
        <w:ind w:leftChars="514" w:left="1079"/>
        <w:rPr>
          <w:rFonts w:ascii="宋体" w:hAnsi="宋体" w:cs="宋体"/>
          <w:b/>
          <w:sz w:val="24"/>
        </w:rPr>
      </w:pPr>
      <w:r>
        <w:rPr>
          <w:rFonts w:ascii="宋体" w:hAnsi="宋体" w:cs="宋体" w:hint="eastAsia"/>
          <w:b/>
          <w:sz w:val="24"/>
        </w:rPr>
        <w:t>第二章  标准条款</w:t>
      </w:r>
    </w:p>
    <w:p w:rsidR="00EE47E5" w:rsidRDefault="002252DF">
      <w:pPr>
        <w:spacing w:line="360" w:lineRule="auto"/>
        <w:ind w:leftChars="514" w:left="1079"/>
        <w:rPr>
          <w:rFonts w:ascii="宋体" w:hAnsi="宋体" w:cs="宋体"/>
          <w:b/>
          <w:sz w:val="24"/>
        </w:rPr>
      </w:pPr>
      <w:r>
        <w:rPr>
          <w:rFonts w:ascii="宋体" w:hAnsi="宋体" w:cs="宋体" w:hint="eastAsia"/>
          <w:b/>
          <w:sz w:val="24"/>
        </w:rPr>
        <w:t>第三章  专用条款</w:t>
      </w:r>
    </w:p>
    <w:p w:rsidR="00EE47E5" w:rsidRDefault="002252DF">
      <w:pPr>
        <w:spacing w:line="360" w:lineRule="auto"/>
        <w:ind w:leftChars="514" w:left="1079"/>
        <w:rPr>
          <w:rFonts w:ascii="宋体" w:hAnsi="宋体" w:cs="宋体"/>
          <w:b/>
          <w:sz w:val="24"/>
        </w:rPr>
      </w:pPr>
      <w:r>
        <w:rPr>
          <w:rFonts w:ascii="宋体" w:hAnsi="宋体" w:cs="宋体" w:hint="eastAsia"/>
          <w:b/>
          <w:sz w:val="24"/>
        </w:rPr>
        <w:t>第四章  合同附件</w:t>
      </w:r>
    </w:p>
    <w:p w:rsidR="00EE47E5" w:rsidRDefault="002252DF">
      <w:pPr>
        <w:tabs>
          <w:tab w:val="left" w:pos="1200"/>
        </w:tabs>
        <w:spacing w:line="360" w:lineRule="auto"/>
        <w:ind w:left="723" w:firstLine="1545"/>
        <w:rPr>
          <w:rFonts w:ascii="宋体" w:hAnsi="宋体" w:cs="宋体"/>
          <w:sz w:val="24"/>
        </w:rPr>
      </w:pPr>
      <w:r>
        <w:rPr>
          <w:rFonts w:ascii="宋体" w:hAnsi="宋体" w:cs="宋体" w:hint="eastAsia"/>
          <w:sz w:val="24"/>
        </w:rPr>
        <w:t>附件一  工程建设项目廉政责任书</w:t>
      </w:r>
    </w:p>
    <w:p w:rsidR="00EE47E5" w:rsidRDefault="002252DF">
      <w:pPr>
        <w:tabs>
          <w:tab w:val="left" w:pos="1200"/>
        </w:tabs>
        <w:spacing w:line="360" w:lineRule="auto"/>
        <w:ind w:left="723" w:firstLine="1545"/>
        <w:rPr>
          <w:rFonts w:ascii="宋体" w:hAnsi="宋体" w:cs="宋体"/>
          <w:sz w:val="24"/>
        </w:rPr>
      </w:pPr>
      <w:r>
        <w:rPr>
          <w:rFonts w:ascii="宋体" w:hAnsi="宋体" w:cs="宋体" w:hint="eastAsia"/>
          <w:sz w:val="24"/>
        </w:rPr>
        <w:t>附件二   拟投入本项目的监理人员汇总表</w:t>
      </w:r>
    </w:p>
    <w:p w:rsidR="00EE47E5" w:rsidRDefault="002252DF" w:rsidP="005E5ACD">
      <w:pPr>
        <w:spacing w:beforeLines="50" w:before="156" w:afterLines="50" w:after="156" w:line="360" w:lineRule="auto"/>
        <w:ind w:firstLineChars="200" w:firstLine="488"/>
        <w:jc w:val="center"/>
        <w:outlineLvl w:val="1"/>
        <w:rPr>
          <w:rFonts w:ascii="宋体" w:hAnsi="宋体"/>
          <w:b/>
          <w:sz w:val="32"/>
        </w:rPr>
      </w:pPr>
      <w:r>
        <w:rPr>
          <w:rFonts w:ascii="宋体" w:hAnsi="宋体" w:cs="宋体" w:hint="eastAsia"/>
          <w:spacing w:val="2"/>
          <w:position w:val="2"/>
          <w:sz w:val="24"/>
        </w:rPr>
        <w:t xml:space="preserve"> </w:t>
      </w:r>
      <w:r>
        <w:rPr>
          <w:rFonts w:ascii="宋体" w:hAnsi="宋体" w:cs="宋体"/>
          <w:spacing w:val="2"/>
          <w:position w:val="2"/>
          <w:sz w:val="24"/>
        </w:rPr>
        <w:t xml:space="preserve">  </w:t>
      </w:r>
      <w:r>
        <w:rPr>
          <w:rFonts w:ascii="宋体" w:hAnsi="宋体"/>
          <w:sz w:val="24"/>
        </w:rPr>
        <w:br w:type="page"/>
      </w:r>
      <w:r w:rsidRPr="005E5ACD">
        <w:rPr>
          <w:rFonts w:ascii="宋体" w:hAnsi="宋体" w:hint="eastAsia"/>
          <w:b/>
          <w:bCs/>
          <w:sz w:val="30"/>
          <w:szCs w:val="30"/>
        </w:rPr>
        <w:lastRenderedPageBreak/>
        <w:t>第一章  协议书</w:t>
      </w:r>
    </w:p>
    <w:p w:rsidR="00EE47E5" w:rsidRDefault="00EE47E5">
      <w:pPr>
        <w:adjustRightInd w:val="0"/>
        <w:snapToGrid w:val="0"/>
        <w:spacing w:line="500" w:lineRule="exact"/>
        <w:ind w:right="11"/>
        <w:rPr>
          <w:rFonts w:ascii="宋体" w:hAnsi="宋体"/>
          <w:sz w:val="24"/>
        </w:rPr>
      </w:pPr>
    </w:p>
    <w:p w:rsidR="00EE47E5" w:rsidRPr="005E5ACD" w:rsidRDefault="00F53CD0" w:rsidP="00F53CD0">
      <w:pPr>
        <w:adjustRightInd w:val="0"/>
        <w:snapToGrid w:val="0"/>
        <w:spacing w:beforeLines="50" w:before="156" w:afterLines="50" w:after="156" w:line="360" w:lineRule="auto"/>
        <w:ind w:firstLineChars="200" w:firstLine="482"/>
        <w:rPr>
          <w:rFonts w:ascii="宋体" w:hAnsi="宋体"/>
          <w:sz w:val="24"/>
        </w:rPr>
      </w:pPr>
      <w:r w:rsidRPr="005E5ACD">
        <w:rPr>
          <w:rFonts w:ascii="宋体" w:hAnsi="宋体" w:hint="eastAsia"/>
          <w:b/>
          <w:sz w:val="24"/>
          <w:u w:val="single"/>
        </w:rPr>
        <w:t>广州城投新城建综合能源有限公司</w:t>
      </w:r>
      <w:r w:rsidR="002252DF" w:rsidRPr="005E5ACD">
        <w:rPr>
          <w:rFonts w:ascii="宋体" w:hAnsi="宋体" w:hint="eastAsia"/>
          <w:sz w:val="24"/>
        </w:rPr>
        <w:t>（以下称委托人）与</w:t>
      </w:r>
      <w:r w:rsidR="002252DF" w:rsidRPr="005E5ACD">
        <w:rPr>
          <w:rFonts w:ascii="宋体" w:hAnsi="宋体" w:hint="eastAsia"/>
          <w:b/>
          <w:sz w:val="24"/>
          <w:u w:val="single"/>
        </w:rPr>
        <w:t xml:space="preserve">        </w:t>
      </w:r>
      <w:r w:rsidR="002252DF" w:rsidRPr="005E5ACD">
        <w:rPr>
          <w:rFonts w:ascii="宋体" w:hAnsi="宋体" w:hint="eastAsia"/>
          <w:sz w:val="24"/>
        </w:rPr>
        <w:t>（以下称监理人）依照《中华人民共和国民法典》及其他有关法律、行政法规、部门规章、地方性法规和规章，遵循平等、自愿、公平和诚实信用的原则，双方就委托监理事宜协商一致，订立本合同。</w:t>
      </w:r>
    </w:p>
    <w:p w:rsidR="00EE47E5" w:rsidRPr="005E5ACD" w:rsidRDefault="002252DF" w:rsidP="001C5352">
      <w:pPr>
        <w:pStyle w:val="af7"/>
        <w:numPr>
          <w:ilvl w:val="0"/>
          <w:numId w:val="17"/>
        </w:numPr>
        <w:spacing w:beforeLines="50" w:before="156" w:afterLines="50" w:after="156" w:line="360" w:lineRule="auto"/>
        <w:ind w:left="0" w:firstLine="482"/>
        <w:rPr>
          <w:rFonts w:ascii="宋体" w:hAnsi="宋体" w:cs="宋体"/>
          <w:b/>
          <w:sz w:val="24"/>
        </w:rPr>
      </w:pPr>
      <w:r w:rsidRPr="005E5ACD">
        <w:rPr>
          <w:rFonts w:ascii="宋体" w:hAnsi="宋体" w:cs="宋体" w:hint="eastAsia"/>
          <w:b/>
          <w:sz w:val="24"/>
        </w:rPr>
        <w:t>监理工程</w:t>
      </w:r>
      <w:r w:rsidRPr="005E5ACD">
        <w:rPr>
          <w:rFonts w:ascii="宋体" w:hAnsi="宋体" w:hint="eastAsia"/>
          <w:b/>
          <w:bCs/>
          <w:sz w:val="24"/>
        </w:rPr>
        <w:t>概况</w:t>
      </w:r>
    </w:p>
    <w:p w:rsidR="00EE47E5" w:rsidRPr="00F53CD0" w:rsidRDefault="002252DF" w:rsidP="005E5ACD">
      <w:pPr>
        <w:pStyle w:val="af7"/>
        <w:numPr>
          <w:ilvl w:val="1"/>
          <w:numId w:val="8"/>
        </w:numPr>
        <w:adjustRightInd w:val="0"/>
        <w:snapToGrid w:val="0"/>
        <w:spacing w:beforeLines="50" w:before="156" w:afterLines="50" w:after="156" w:line="360" w:lineRule="auto"/>
        <w:ind w:left="0" w:firstLine="480"/>
        <w:rPr>
          <w:rFonts w:ascii="宋体" w:hAnsi="宋体"/>
          <w:sz w:val="24"/>
        </w:rPr>
      </w:pPr>
      <w:r w:rsidRPr="00F53CD0">
        <w:rPr>
          <w:rFonts w:ascii="宋体" w:hAnsi="宋体" w:hint="eastAsia"/>
          <w:sz w:val="24"/>
        </w:rPr>
        <w:t>工程名称：</w:t>
      </w:r>
      <w:r w:rsidR="0079389B" w:rsidRPr="0079389B">
        <w:rPr>
          <w:rFonts w:ascii="宋体" w:hAnsi="宋体" w:hint="eastAsia"/>
          <w:sz w:val="24"/>
          <w:u w:val="single"/>
        </w:rPr>
        <w:t>新城建示范及智能建筑产业园</w:t>
      </w:r>
      <w:proofErr w:type="gramStart"/>
      <w:r w:rsidR="0079389B" w:rsidRPr="0079389B">
        <w:rPr>
          <w:rFonts w:ascii="宋体" w:hAnsi="宋体" w:hint="eastAsia"/>
          <w:sz w:val="24"/>
          <w:u w:val="single"/>
        </w:rPr>
        <w:t>高效蓄冰供冷</w:t>
      </w:r>
      <w:proofErr w:type="gramEnd"/>
      <w:r w:rsidR="0079389B" w:rsidRPr="0079389B">
        <w:rPr>
          <w:rFonts w:ascii="宋体" w:hAnsi="宋体" w:hint="eastAsia"/>
          <w:sz w:val="24"/>
          <w:u w:val="single"/>
        </w:rPr>
        <w:t>项目（南地块）施工总承包项目</w:t>
      </w:r>
      <w:r w:rsidRPr="00F53CD0">
        <w:rPr>
          <w:rFonts w:ascii="宋体" w:hAnsi="宋体" w:hint="eastAsia"/>
          <w:sz w:val="24"/>
        </w:rPr>
        <w:t>施工监理</w:t>
      </w:r>
    </w:p>
    <w:p w:rsidR="00EE47E5" w:rsidRPr="00F53CD0" w:rsidRDefault="002252DF" w:rsidP="005E5ACD">
      <w:pPr>
        <w:pStyle w:val="af7"/>
        <w:numPr>
          <w:ilvl w:val="1"/>
          <w:numId w:val="8"/>
        </w:numPr>
        <w:adjustRightInd w:val="0"/>
        <w:snapToGrid w:val="0"/>
        <w:spacing w:beforeLines="50" w:before="156" w:afterLines="50" w:after="156" w:line="360" w:lineRule="auto"/>
        <w:ind w:left="0" w:firstLine="480"/>
        <w:rPr>
          <w:rFonts w:ascii="宋体" w:hAnsi="宋体"/>
          <w:sz w:val="24"/>
          <w:u w:val="single"/>
        </w:rPr>
      </w:pPr>
      <w:r w:rsidRPr="00F53CD0">
        <w:rPr>
          <w:rFonts w:ascii="宋体" w:hAnsi="宋体" w:hint="eastAsia"/>
          <w:sz w:val="24"/>
        </w:rPr>
        <w:t>工程地点：</w:t>
      </w:r>
      <w:r w:rsidRPr="00F53CD0">
        <w:rPr>
          <w:rFonts w:ascii="宋体" w:hAnsi="宋体" w:hint="eastAsia"/>
          <w:sz w:val="24"/>
          <w:u w:val="single"/>
        </w:rPr>
        <w:t xml:space="preserve"> </w:t>
      </w:r>
      <w:r w:rsidR="00F53CD0" w:rsidRPr="00F53CD0">
        <w:rPr>
          <w:rFonts w:ascii="宋体" w:hAnsi="宋体" w:hint="eastAsia"/>
          <w:sz w:val="24"/>
          <w:u w:val="single"/>
        </w:rPr>
        <w:t>广州市白云区黄石街道江夏村广州设计之都二期</w:t>
      </w:r>
    </w:p>
    <w:p w:rsidR="00EE47E5" w:rsidRPr="00F53CD0" w:rsidRDefault="002252DF" w:rsidP="005E5ACD">
      <w:pPr>
        <w:pStyle w:val="af7"/>
        <w:numPr>
          <w:ilvl w:val="1"/>
          <w:numId w:val="8"/>
        </w:numPr>
        <w:adjustRightInd w:val="0"/>
        <w:snapToGrid w:val="0"/>
        <w:spacing w:beforeLines="50" w:before="156" w:afterLines="50" w:after="156" w:line="360" w:lineRule="auto"/>
        <w:ind w:left="0" w:firstLine="480"/>
        <w:rPr>
          <w:rFonts w:ascii="宋体" w:hAnsi="宋体"/>
          <w:sz w:val="24"/>
        </w:rPr>
      </w:pPr>
      <w:r w:rsidRPr="00F53CD0">
        <w:rPr>
          <w:rFonts w:ascii="宋体" w:hAnsi="宋体" w:hint="eastAsia"/>
          <w:sz w:val="24"/>
        </w:rPr>
        <w:t>工程概况：</w:t>
      </w:r>
    </w:p>
    <w:p w:rsidR="00EE47E5" w:rsidRPr="00F53CD0" w:rsidRDefault="002252DF" w:rsidP="005E5ACD">
      <w:pPr>
        <w:pStyle w:val="af7"/>
        <w:numPr>
          <w:ilvl w:val="1"/>
          <w:numId w:val="8"/>
        </w:numPr>
        <w:adjustRightInd w:val="0"/>
        <w:snapToGrid w:val="0"/>
        <w:spacing w:beforeLines="50" w:before="156" w:afterLines="50" w:after="156" w:line="360" w:lineRule="auto"/>
        <w:ind w:left="0" w:firstLine="480"/>
        <w:rPr>
          <w:rFonts w:ascii="宋体" w:hAnsi="宋体"/>
          <w:sz w:val="24"/>
        </w:rPr>
      </w:pPr>
      <w:r w:rsidRPr="00F53CD0">
        <w:rPr>
          <w:rFonts w:ascii="宋体" w:hAnsi="宋体" w:hint="eastAsia"/>
          <w:sz w:val="24"/>
        </w:rPr>
        <w:t>监理工作内容</w:t>
      </w:r>
    </w:p>
    <w:p w:rsidR="00EE47E5" w:rsidRPr="00F53CD0" w:rsidRDefault="002252DF" w:rsidP="005E5ACD">
      <w:pPr>
        <w:adjustRightInd w:val="0"/>
        <w:snapToGrid w:val="0"/>
        <w:spacing w:beforeLines="50" w:before="156" w:afterLines="50" w:after="156" w:line="360" w:lineRule="auto"/>
        <w:ind w:firstLineChars="200" w:firstLine="480"/>
        <w:rPr>
          <w:rFonts w:ascii="宋体" w:hAnsi="宋体"/>
          <w:sz w:val="24"/>
        </w:rPr>
      </w:pPr>
      <w:r w:rsidRPr="00F53CD0">
        <w:rPr>
          <w:rFonts w:ascii="宋体" w:hAnsi="宋体" w:hint="eastAsia"/>
          <w:sz w:val="24"/>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rsidR="00EE47E5" w:rsidRPr="00F53CD0" w:rsidRDefault="002252DF" w:rsidP="005E5ACD">
      <w:pPr>
        <w:pStyle w:val="af7"/>
        <w:numPr>
          <w:ilvl w:val="2"/>
          <w:numId w:val="9"/>
        </w:numPr>
        <w:snapToGrid w:val="0"/>
        <w:spacing w:beforeLines="50" w:before="156" w:afterLines="50" w:after="156" w:line="360" w:lineRule="auto"/>
        <w:ind w:left="0" w:firstLine="480"/>
        <w:rPr>
          <w:rFonts w:ascii="宋体" w:hAnsi="宋体"/>
          <w:sz w:val="24"/>
        </w:rPr>
      </w:pPr>
      <w:r w:rsidRPr="00F53CD0">
        <w:rPr>
          <w:rFonts w:ascii="宋体" w:hAnsi="宋体" w:hint="eastAsia"/>
          <w:sz w:val="24"/>
        </w:rPr>
        <w:t>须建立项目监理工作组，工作组成员应包括总监理工程师、专业监理工程师和监理员，派驻到项目现场的监理人</w:t>
      </w:r>
      <w:r w:rsidRPr="00F53CD0">
        <w:rPr>
          <w:rFonts w:ascii="宋体" w:hAnsi="宋体" w:hint="eastAsia"/>
          <w:sz w:val="24"/>
          <w:highlight w:val="yellow"/>
        </w:rPr>
        <w:t>必须有</w:t>
      </w:r>
      <w:r w:rsidRPr="00F53CD0">
        <w:rPr>
          <w:rFonts w:ascii="宋体" w:hAnsi="宋体"/>
          <w:sz w:val="24"/>
          <w:highlight w:val="yellow"/>
        </w:rPr>
        <w:t>5</w:t>
      </w:r>
      <w:r w:rsidRPr="00F53CD0">
        <w:rPr>
          <w:rFonts w:ascii="宋体" w:hAnsi="宋体" w:hint="eastAsia"/>
          <w:sz w:val="24"/>
          <w:highlight w:val="yellow"/>
        </w:rPr>
        <w:t>年以上机电专业监理经验</w:t>
      </w:r>
      <w:r w:rsidRPr="00F53CD0">
        <w:rPr>
          <w:rFonts w:ascii="宋体" w:hAnsi="宋体" w:hint="eastAsia"/>
          <w:sz w:val="24"/>
        </w:rPr>
        <w:t>，且必须常驻现场。</w:t>
      </w:r>
    </w:p>
    <w:p w:rsidR="00EE47E5" w:rsidRPr="00F53CD0" w:rsidRDefault="002252DF" w:rsidP="005E5ACD">
      <w:pPr>
        <w:pStyle w:val="af7"/>
        <w:numPr>
          <w:ilvl w:val="2"/>
          <w:numId w:val="9"/>
        </w:numPr>
        <w:snapToGrid w:val="0"/>
        <w:spacing w:beforeLines="50" w:before="156" w:afterLines="50" w:after="156" w:line="360" w:lineRule="auto"/>
        <w:ind w:left="0" w:firstLine="480"/>
        <w:rPr>
          <w:rFonts w:ascii="宋体" w:hAnsi="宋体"/>
          <w:sz w:val="24"/>
        </w:rPr>
      </w:pPr>
      <w:r w:rsidRPr="00F53CD0">
        <w:rPr>
          <w:rFonts w:ascii="宋体" w:hAnsi="宋体" w:hint="eastAsia"/>
          <w:sz w:val="24"/>
        </w:rPr>
        <w:t>必须保证参与本项目的监理人员的稳定性，所有监理人资料需报业主审核后方能进场，未征得业主同意不可随意撤换人员；监理人应做好内部人员管理工作，包括但不限于签订劳动合同等，避免出现劳动纠纷影响委托人的项目开展工作。</w:t>
      </w:r>
    </w:p>
    <w:p w:rsidR="00EE47E5" w:rsidRPr="00F53CD0" w:rsidRDefault="002252DF" w:rsidP="005E5ACD">
      <w:pPr>
        <w:pStyle w:val="af7"/>
        <w:numPr>
          <w:ilvl w:val="2"/>
          <w:numId w:val="9"/>
        </w:numPr>
        <w:snapToGrid w:val="0"/>
        <w:spacing w:beforeLines="50" w:before="156" w:afterLines="50" w:after="156" w:line="360" w:lineRule="auto"/>
        <w:ind w:left="0" w:firstLine="480"/>
        <w:rPr>
          <w:rFonts w:ascii="宋体" w:hAnsi="宋体"/>
          <w:sz w:val="24"/>
        </w:rPr>
      </w:pPr>
      <w:r w:rsidRPr="00F53CD0">
        <w:rPr>
          <w:rFonts w:ascii="宋体" w:hAnsi="宋体" w:hint="eastAsia"/>
          <w:sz w:val="24"/>
        </w:rPr>
        <w:t>编制监理规划及监理细则；</w:t>
      </w:r>
    </w:p>
    <w:p w:rsidR="00EE47E5" w:rsidRPr="00F53CD0" w:rsidRDefault="002252DF" w:rsidP="005E5ACD">
      <w:pPr>
        <w:pStyle w:val="af7"/>
        <w:numPr>
          <w:ilvl w:val="2"/>
          <w:numId w:val="9"/>
        </w:numPr>
        <w:snapToGrid w:val="0"/>
        <w:spacing w:beforeLines="50" w:before="156" w:afterLines="50" w:after="156" w:line="360" w:lineRule="auto"/>
        <w:ind w:left="0" w:firstLine="480"/>
        <w:rPr>
          <w:rFonts w:ascii="宋体" w:hAnsi="宋体"/>
          <w:sz w:val="24"/>
        </w:rPr>
      </w:pPr>
      <w:r w:rsidRPr="00F53CD0">
        <w:rPr>
          <w:rFonts w:ascii="宋体" w:hAnsi="宋体" w:hint="eastAsia"/>
          <w:sz w:val="24"/>
        </w:rPr>
        <w:t>熟悉合同文件，了解施工现场并组织项目监理机构人员进驻场地；</w:t>
      </w:r>
    </w:p>
    <w:p w:rsidR="00EE47E5" w:rsidRPr="00F53CD0" w:rsidRDefault="002252DF" w:rsidP="005E5ACD">
      <w:pPr>
        <w:pStyle w:val="af7"/>
        <w:numPr>
          <w:ilvl w:val="2"/>
          <w:numId w:val="9"/>
        </w:numPr>
        <w:snapToGrid w:val="0"/>
        <w:spacing w:beforeLines="50" w:before="156" w:afterLines="50" w:after="156" w:line="360" w:lineRule="auto"/>
        <w:ind w:left="0" w:firstLine="480"/>
        <w:rPr>
          <w:rFonts w:ascii="宋体" w:hAnsi="宋体"/>
          <w:sz w:val="24"/>
        </w:rPr>
      </w:pPr>
      <w:r w:rsidRPr="00F53CD0">
        <w:rPr>
          <w:rFonts w:ascii="宋体" w:hAnsi="宋体" w:hint="eastAsia"/>
          <w:sz w:val="24"/>
        </w:rPr>
        <w:t>监理工程师每周主持召开工地例会；</w:t>
      </w:r>
    </w:p>
    <w:p w:rsidR="00EE47E5" w:rsidRPr="00F53CD0" w:rsidRDefault="002252DF" w:rsidP="005E5ACD">
      <w:pPr>
        <w:pStyle w:val="af7"/>
        <w:numPr>
          <w:ilvl w:val="2"/>
          <w:numId w:val="9"/>
        </w:numPr>
        <w:snapToGrid w:val="0"/>
        <w:spacing w:beforeLines="50" w:before="156" w:afterLines="50" w:after="156" w:line="360" w:lineRule="auto"/>
        <w:ind w:left="0" w:firstLine="480"/>
        <w:rPr>
          <w:rFonts w:ascii="宋体" w:hAnsi="宋体"/>
          <w:sz w:val="24"/>
        </w:rPr>
      </w:pPr>
      <w:r w:rsidRPr="00F53CD0">
        <w:rPr>
          <w:rFonts w:ascii="宋体" w:hAnsi="宋体" w:hint="eastAsia"/>
          <w:sz w:val="24"/>
        </w:rPr>
        <w:lastRenderedPageBreak/>
        <w:t>审核施工单位授权的常驻现场代表的资格，以及其他派驻到现场的主要技术、管理人员资格；</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sidRPr="00F53CD0">
        <w:rPr>
          <w:rFonts w:ascii="宋体" w:hAnsi="宋体" w:hint="eastAsia"/>
          <w:sz w:val="24"/>
        </w:rPr>
        <w:t>建立项目监理组的抽样送检、检查检测工作体系，按照规定的频率独立开展送</w:t>
      </w:r>
      <w:r>
        <w:rPr>
          <w:rFonts w:ascii="宋体" w:hAnsi="宋体" w:hint="eastAsia"/>
          <w:sz w:val="24"/>
        </w:rPr>
        <w:t>检、平行检测工作；</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审批施工标中标单位及设备标中标单位实施本工程的施工方案及主要施工方法或工艺；</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审批施工标中标单位及设备标中标单位提交的总体进度计划，检查和督促施工单位实施进度计划，核批施工单位的修正计划；</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要求中标单位按照合同约定、技术规范和监理程序进行工程施工，通过旁站、巡视、检测、试验等手段，检查和控制工程质量和安全；</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调查、处理施工单位建设、安装质量缺陷和事故；</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对已完工的工程进行初步计量和计价，出具完整的初步计量和计价意见；</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编制监理工作周报和月报；</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督促、检查中标单位按工程管理部门和业主的要求编制竣工文件；</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编制监理方面的竣工文件；</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审核工程结算，出具监理结算审核意见书（附审核计算书）；</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提出工程质量评估报告；</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配合业主的竣工验收、工程实物及资料移交工作；</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提交监理工作总结。</w:t>
      </w:r>
    </w:p>
    <w:p w:rsidR="00EE47E5" w:rsidRDefault="002252DF" w:rsidP="00F53CD0">
      <w:pPr>
        <w:pStyle w:val="af7"/>
        <w:numPr>
          <w:ilvl w:val="2"/>
          <w:numId w:val="9"/>
        </w:numPr>
        <w:snapToGrid w:val="0"/>
        <w:spacing w:beforeLines="50" w:before="156" w:afterLines="50" w:after="156" w:line="360" w:lineRule="auto"/>
        <w:ind w:left="0" w:firstLine="480"/>
        <w:rPr>
          <w:rFonts w:ascii="宋体" w:hAnsi="宋体"/>
          <w:sz w:val="24"/>
        </w:rPr>
      </w:pPr>
      <w:r>
        <w:rPr>
          <w:rFonts w:ascii="宋体" w:hAnsi="宋体" w:hint="eastAsia"/>
          <w:sz w:val="24"/>
        </w:rPr>
        <w:t>对项目的质量、施工进度、工程投资等各方面进行高质控管；对安全监督、安全文明生产管理的服务活动、工程合同、信息资料等进行高效管理。</w:t>
      </w:r>
    </w:p>
    <w:p w:rsidR="00EE47E5" w:rsidRPr="0033219D" w:rsidRDefault="002252DF" w:rsidP="001C5352">
      <w:pPr>
        <w:pStyle w:val="af7"/>
        <w:numPr>
          <w:ilvl w:val="0"/>
          <w:numId w:val="17"/>
        </w:numPr>
        <w:spacing w:beforeLines="50" w:before="156" w:afterLines="50" w:after="156" w:line="360" w:lineRule="auto"/>
        <w:ind w:left="0" w:firstLine="482"/>
        <w:rPr>
          <w:rFonts w:ascii="宋体" w:hAnsi="宋体" w:cs="宋体"/>
          <w:b/>
          <w:sz w:val="24"/>
        </w:rPr>
      </w:pPr>
      <w:r w:rsidRPr="0033219D">
        <w:rPr>
          <w:rFonts w:ascii="宋体" w:hAnsi="宋体" w:cs="宋体" w:hint="eastAsia"/>
          <w:b/>
          <w:sz w:val="24"/>
        </w:rPr>
        <w:t>监理报酬</w:t>
      </w:r>
    </w:p>
    <w:p w:rsidR="00EE47E5" w:rsidRDefault="002252DF" w:rsidP="0033219D">
      <w:pPr>
        <w:pStyle w:val="af7"/>
        <w:numPr>
          <w:ilvl w:val="0"/>
          <w:numId w:val="10"/>
        </w:numPr>
        <w:snapToGrid w:val="0"/>
        <w:spacing w:beforeLines="50" w:before="156" w:afterLines="50" w:after="156" w:line="360" w:lineRule="auto"/>
        <w:ind w:left="0" w:firstLine="480"/>
        <w:rPr>
          <w:rFonts w:ascii="宋体" w:hAnsi="宋体" w:cs="宋体"/>
          <w:sz w:val="24"/>
        </w:rPr>
      </w:pPr>
      <w:r>
        <w:rPr>
          <w:rFonts w:ascii="宋体" w:hAnsi="宋体" w:cs="宋体" w:hint="eastAsia"/>
          <w:sz w:val="24"/>
        </w:rPr>
        <w:t>本合同监理</w:t>
      </w:r>
      <w:r w:rsidRPr="0033219D">
        <w:rPr>
          <w:rFonts w:ascii="宋体" w:hAnsi="宋体" w:hint="eastAsia"/>
          <w:sz w:val="24"/>
        </w:rPr>
        <w:t>酬金</w:t>
      </w:r>
      <w:r>
        <w:rPr>
          <w:rFonts w:ascii="宋体" w:hAnsi="宋体" w:cs="宋体" w:hint="eastAsia"/>
          <w:sz w:val="24"/>
        </w:rPr>
        <w:t>暂定总价为人民币（大写：       元整，小写：    元），监理酬金费率为</w:t>
      </w:r>
      <w:r>
        <w:rPr>
          <w:rFonts w:ascii="宋体" w:hAnsi="宋体" w:cs="宋体"/>
          <w:sz w:val="24"/>
          <w:u w:val="single"/>
        </w:rPr>
        <w:t xml:space="preserve">      </w:t>
      </w:r>
      <w:r>
        <w:rPr>
          <w:rFonts w:ascii="宋体" w:hAnsi="宋体" w:cs="宋体" w:hint="eastAsia"/>
          <w:sz w:val="24"/>
        </w:rPr>
        <w:t>%。</w:t>
      </w:r>
      <w:r>
        <w:rPr>
          <w:rFonts w:ascii="宋体" w:hAnsi="宋体" w:cs="宋体" w:hint="eastAsia"/>
          <w:color w:val="000000" w:themeColor="text1"/>
          <w:sz w:val="24"/>
        </w:rPr>
        <w:t>施工合同签订后，按施工合同</w:t>
      </w:r>
      <w:r>
        <w:rPr>
          <w:rFonts w:ascii="宋体" w:hAnsi="宋体" w:hint="eastAsia"/>
          <w:snapToGrid w:val="0"/>
          <w:spacing w:val="4"/>
          <w:kern w:val="0"/>
          <w:sz w:val="24"/>
        </w:rPr>
        <w:t>的建筑安装工程费</w:t>
      </w:r>
      <w:r>
        <w:rPr>
          <w:rFonts w:ascii="宋体" w:hAnsi="宋体" w:cs="宋体" w:hint="eastAsia"/>
          <w:color w:val="000000" w:themeColor="text1"/>
          <w:sz w:val="24"/>
        </w:rPr>
        <w:t>乘以监理酬金</w:t>
      </w:r>
      <w:r>
        <w:rPr>
          <w:rFonts w:ascii="宋体" w:hAnsi="宋体" w:cs="宋体" w:hint="eastAsia"/>
          <w:color w:val="000000" w:themeColor="text1"/>
          <w:sz w:val="24"/>
        </w:rPr>
        <w:lastRenderedPageBreak/>
        <w:t>费率调整监理酬金，调整后的监理酬金即为本合同监理费总价</w:t>
      </w:r>
      <w:r>
        <w:rPr>
          <w:rFonts w:ascii="宋体" w:hAnsi="宋体" w:cs="宋体" w:hint="eastAsia"/>
          <w:sz w:val="24"/>
        </w:rPr>
        <w:t>。</w:t>
      </w:r>
    </w:p>
    <w:p w:rsidR="00EE47E5" w:rsidRPr="0033219D" w:rsidRDefault="002252DF" w:rsidP="0033219D">
      <w:pPr>
        <w:pStyle w:val="af7"/>
        <w:numPr>
          <w:ilvl w:val="0"/>
          <w:numId w:val="10"/>
        </w:numPr>
        <w:snapToGrid w:val="0"/>
        <w:spacing w:beforeLines="50" w:before="156" w:afterLines="50" w:after="156" w:line="360" w:lineRule="auto"/>
        <w:ind w:left="0" w:firstLine="480"/>
        <w:rPr>
          <w:rFonts w:ascii="宋体" w:hAnsi="宋体" w:cs="宋体"/>
          <w:sz w:val="24"/>
        </w:rPr>
      </w:pPr>
      <w:r>
        <w:rPr>
          <w:rFonts w:ascii="宋体" w:hAnsi="宋体" w:cs="宋体" w:hint="eastAsia"/>
          <w:sz w:val="24"/>
        </w:rPr>
        <w:t>本监理合同结算：工程竣工后，监理报酬按施工承包合同最终审定</w:t>
      </w:r>
      <w:r w:rsidRPr="0033219D">
        <w:rPr>
          <w:rFonts w:ascii="宋体" w:hAnsi="宋体" w:cs="宋体" w:hint="eastAsia"/>
          <w:sz w:val="24"/>
        </w:rPr>
        <w:t>工程结算中的建筑安装工程费为计算基数进行计算，</w:t>
      </w:r>
      <w:proofErr w:type="gramStart"/>
      <w:r w:rsidRPr="0033219D">
        <w:rPr>
          <w:rFonts w:ascii="宋体" w:hAnsi="宋体" w:cs="宋体" w:hint="eastAsia"/>
          <w:sz w:val="24"/>
        </w:rPr>
        <w:t>若</w:t>
      </w:r>
      <w:r>
        <w:rPr>
          <w:rFonts w:ascii="宋体" w:hAnsi="宋体" w:cs="宋体" w:hint="eastAsia"/>
          <w:sz w:val="24"/>
        </w:rPr>
        <w:t>施工</w:t>
      </w:r>
      <w:proofErr w:type="gramEnd"/>
      <w:r>
        <w:rPr>
          <w:rFonts w:ascii="宋体" w:hAnsi="宋体" w:cs="宋体" w:hint="eastAsia"/>
          <w:sz w:val="24"/>
        </w:rPr>
        <w:t>承包合同实际结算的</w:t>
      </w:r>
      <w:r w:rsidRPr="0033219D">
        <w:rPr>
          <w:rFonts w:ascii="宋体" w:hAnsi="宋体" w:cs="宋体" w:hint="eastAsia"/>
          <w:sz w:val="24"/>
        </w:rPr>
        <w:t>建筑安装工程费</w:t>
      </w:r>
      <w:r>
        <w:rPr>
          <w:rFonts w:ascii="宋体" w:hAnsi="宋体" w:cs="宋体" w:hint="eastAsia"/>
          <w:sz w:val="24"/>
        </w:rPr>
        <w:t>浮动率不超出施工合同相应造价的±</w:t>
      </w:r>
      <w:r>
        <w:rPr>
          <w:rFonts w:ascii="宋体" w:hAnsi="宋体" w:cs="宋体"/>
          <w:sz w:val="24"/>
        </w:rPr>
        <w:t>10%时</w:t>
      </w:r>
      <w:r>
        <w:rPr>
          <w:rFonts w:ascii="宋体" w:hAnsi="宋体" w:cs="宋体" w:hint="eastAsia"/>
          <w:sz w:val="24"/>
        </w:rPr>
        <w:t>，</w:t>
      </w:r>
      <w:r w:rsidRPr="0033219D">
        <w:rPr>
          <w:rFonts w:ascii="宋体" w:hAnsi="宋体" w:cs="宋体" w:hint="eastAsia"/>
          <w:sz w:val="24"/>
        </w:rPr>
        <w:t>合同</w:t>
      </w:r>
      <w:r>
        <w:rPr>
          <w:rFonts w:ascii="宋体" w:hAnsi="宋体" w:cs="宋体" w:hint="eastAsia"/>
          <w:sz w:val="24"/>
        </w:rPr>
        <w:t>监理费</w:t>
      </w:r>
      <w:r w:rsidRPr="0033219D">
        <w:rPr>
          <w:rFonts w:ascii="宋体" w:hAnsi="宋体" w:cs="宋体" w:hint="eastAsia"/>
          <w:sz w:val="24"/>
        </w:rPr>
        <w:t>总价即为结算价</w:t>
      </w:r>
      <w:r>
        <w:rPr>
          <w:rFonts w:ascii="宋体" w:hAnsi="宋体" w:cs="宋体" w:hint="eastAsia"/>
          <w:sz w:val="24"/>
        </w:rPr>
        <w:t>。</w:t>
      </w:r>
    </w:p>
    <w:p w:rsidR="00EE47E5" w:rsidRPr="00F53CD0"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F53CD0">
        <w:rPr>
          <w:rFonts w:ascii="宋体" w:hAnsi="宋体" w:cs="宋体" w:hint="eastAsia"/>
          <w:sz w:val="24"/>
        </w:rPr>
        <w:t>在本合同约定的监理范围内，监理人不得以任何理由要求附加工作和额外工作的监理费。</w:t>
      </w:r>
    </w:p>
    <w:p w:rsidR="00EE47E5" w:rsidRPr="0033219D"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33219D">
        <w:rPr>
          <w:rFonts w:ascii="宋体" w:hAnsi="宋体" w:cs="宋体" w:hint="eastAsia"/>
          <w:sz w:val="24"/>
        </w:rPr>
        <w:t>在本合同约定的监理范围内，当工程量增加、或设计变更、或设计变化、或设计规模变化时，监理人工作的变化均应视为本合同约定的监理工作。</w:t>
      </w:r>
    </w:p>
    <w:p w:rsidR="00EE47E5" w:rsidRPr="0033219D"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33219D">
        <w:rPr>
          <w:rFonts w:ascii="宋体" w:hAnsi="宋体" w:cs="宋体" w:hint="eastAsia"/>
          <w:sz w:val="24"/>
        </w:rPr>
        <w:t>在本合同约定的服务期间，不因物价变动而调整监理费。</w:t>
      </w:r>
    </w:p>
    <w:p w:rsidR="00EE47E5" w:rsidRPr="0033219D"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33219D">
        <w:rPr>
          <w:rFonts w:ascii="宋体" w:hAnsi="宋体" w:cs="宋体" w:hint="eastAsia"/>
          <w:sz w:val="24"/>
        </w:rPr>
        <w:t>在本合同约定的监理范围内，非因监理</w:t>
      </w:r>
      <w:proofErr w:type="gramStart"/>
      <w:r w:rsidRPr="0033219D">
        <w:rPr>
          <w:rFonts w:ascii="宋体" w:hAnsi="宋体" w:cs="宋体" w:hint="eastAsia"/>
          <w:sz w:val="24"/>
        </w:rPr>
        <w:t>人原因</w:t>
      </w:r>
      <w:proofErr w:type="gramEnd"/>
      <w:r w:rsidRPr="0033219D">
        <w:rPr>
          <w:rFonts w:ascii="宋体" w:hAnsi="宋体" w:cs="宋体" w:hint="eastAsia"/>
          <w:sz w:val="24"/>
        </w:rPr>
        <w:t>造成工程延期，致使监理服务期出现延长，监理人的责任期也应相应延长，本合同监理费暂定金额不作调整，双方另有约定的除外。</w:t>
      </w:r>
    </w:p>
    <w:p w:rsidR="00EE47E5" w:rsidRPr="0033219D"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33219D">
        <w:rPr>
          <w:rFonts w:ascii="宋体" w:hAnsi="宋体" w:cs="宋体" w:hint="eastAsia"/>
          <w:sz w:val="24"/>
        </w:rPr>
        <w:t>如因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费，监理人不得要求额外的费用及任何形式的补偿。</w:t>
      </w:r>
    </w:p>
    <w:p w:rsidR="00EE47E5" w:rsidRPr="0033219D"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33219D">
        <w:rPr>
          <w:rFonts w:ascii="宋体" w:hAnsi="宋体" w:cs="宋体" w:hint="eastAsia"/>
          <w:sz w:val="24"/>
        </w:rPr>
        <w:t>如因任何原因造成本合同工程中间停工而导致监理人必须二次或多次进出场，监理费暂定金额将不会因此而有所调整，相关费用亦已经包含在本合同监理费之中。因工程中间停工而不退场的，监理人可与委托人协商减少驻场监理人员的数量，但本合同监理费暂定金额不作调整。</w:t>
      </w:r>
    </w:p>
    <w:p w:rsidR="00EE47E5" w:rsidRPr="0033219D"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33219D">
        <w:rPr>
          <w:rFonts w:ascii="宋体" w:hAnsi="宋体" w:cs="宋体" w:hint="eastAsia"/>
          <w:sz w:val="24"/>
        </w:rPr>
        <w:t>（以公开招标方式发包的监理项目适用本款）监理人在收到中标通知书后的</w:t>
      </w:r>
      <w:r w:rsidRPr="0033219D">
        <w:rPr>
          <w:rFonts w:ascii="宋体" w:hAnsi="宋体" w:cs="宋体"/>
          <w:sz w:val="24"/>
        </w:rPr>
        <w:t>20日内，应向委托人递交履约担保；如果监理人的履约担保是以银行保函的形式提供，则该银行保函应由在中国注册且营业地点在广州行政辖区内的银行开具，是不可撤销银行保函，如发现监理人提供虚假银行保函，委托人将取消其中标资格，并追究法律责任。履约保函金额为中标价的10%。</w:t>
      </w:r>
      <w:r w:rsidRPr="0033219D">
        <w:rPr>
          <w:rFonts w:ascii="宋体" w:hAnsi="宋体" w:cs="宋体" w:hint="eastAsia"/>
          <w:sz w:val="24"/>
        </w:rPr>
        <w:t>履约保函的有效期从签发履约担保之日起至本项目竣工验收合格且工程移交证明发出后满60天期间一直有效。</w:t>
      </w:r>
    </w:p>
    <w:p w:rsidR="00EE47E5" w:rsidRPr="0033219D" w:rsidRDefault="002252DF" w:rsidP="001C5352">
      <w:pPr>
        <w:pStyle w:val="af7"/>
        <w:numPr>
          <w:ilvl w:val="0"/>
          <w:numId w:val="10"/>
        </w:numPr>
        <w:snapToGrid w:val="0"/>
        <w:spacing w:beforeLines="50" w:before="156" w:afterLines="50" w:after="156" w:line="360" w:lineRule="auto"/>
        <w:ind w:left="0" w:firstLine="480"/>
        <w:rPr>
          <w:rFonts w:ascii="宋体" w:hAnsi="宋体" w:cs="宋体"/>
          <w:sz w:val="24"/>
        </w:rPr>
      </w:pPr>
      <w:r w:rsidRPr="0033219D">
        <w:rPr>
          <w:rFonts w:ascii="宋体" w:hAnsi="宋体" w:cs="宋体" w:hint="eastAsia"/>
          <w:sz w:val="24"/>
        </w:rPr>
        <w:t>如工期延长而监理人提供的履约担保有效期限不足的，监理人应在履约担保有</w:t>
      </w:r>
      <w:r w:rsidRPr="0033219D">
        <w:rPr>
          <w:rFonts w:ascii="宋体" w:hAnsi="宋体" w:cs="宋体" w:hint="eastAsia"/>
          <w:sz w:val="24"/>
        </w:rPr>
        <w:lastRenderedPageBreak/>
        <w:t>效期届满前提前十日以上向银行申请并获得将履约担保的有效期延长，并自行承担相关费用。如监理人未按时将原履约担保延期的，委托人有权从应付的监理费中扣除相当于合同金额的</w:t>
      </w:r>
      <w:r w:rsidRPr="0033219D">
        <w:rPr>
          <w:rFonts w:ascii="宋体" w:hAnsi="宋体" w:cs="宋体"/>
          <w:sz w:val="24"/>
        </w:rPr>
        <w:t>10%作为履约担保。</w:t>
      </w:r>
      <w:r w:rsidRPr="0033219D">
        <w:rPr>
          <w:rFonts w:ascii="宋体" w:hAnsi="宋体" w:cs="宋体" w:hint="eastAsia"/>
          <w:sz w:val="24"/>
        </w:rPr>
        <w:t>在退还履约担保金，或撤回履约担保时，若存在监理人应向委托人支付退款、欠款等应付未付的款项，应先行扣除监理人应付未付的相应金额后，再</w:t>
      </w:r>
      <w:proofErr w:type="gramStart"/>
      <w:r w:rsidRPr="0033219D">
        <w:rPr>
          <w:rFonts w:ascii="宋体" w:hAnsi="宋体" w:cs="宋体" w:hint="eastAsia"/>
          <w:sz w:val="24"/>
        </w:rPr>
        <w:t>予退</w:t>
      </w:r>
      <w:proofErr w:type="gramEnd"/>
      <w:r w:rsidRPr="0033219D">
        <w:rPr>
          <w:rFonts w:ascii="宋体" w:hAnsi="宋体" w:cs="宋体" w:hint="eastAsia"/>
          <w:sz w:val="24"/>
        </w:rPr>
        <w:t>回。</w:t>
      </w:r>
    </w:p>
    <w:p w:rsidR="00EE47E5" w:rsidRPr="005E5ACD" w:rsidRDefault="002252DF" w:rsidP="001C5352">
      <w:pPr>
        <w:pStyle w:val="af7"/>
        <w:numPr>
          <w:ilvl w:val="0"/>
          <w:numId w:val="17"/>
        </w:numPr>
        <w:spacing w:beforeLines="50" w:before="156" w:afterLines="50" w:after="156" w:line="360" w:lineRule="auto"/>
        <w:ind w:left="0" w:firstLine="482"/>
        <w:rPr>
          <w:rFonts w:ascii="宋体" w:hAnsi="宋体" w:cs="宋体"/>
          <w:b/>
          <w:sz w:val="24"/>
        </w:rPr>
      </w:pPr>
      <w:r w:rsidRPr="005E5ACD">
        <w:rPr>
          <w:rFonts w:ascii="宋体" w:hAnsi="宋体" w:cs="宋体" w:hint="eastAsia"/>
          <w:b/>
          <w:sz w:val="24"/>
        </w:rPr>
        <w:t>监理</w:t>
      </w:r>
      <w:r w:rsidRPr="0033219D">
        <w:rPr>
          <w:rFonts w:ascii="宋体" w:hAnsi="宋体" w:cs="宋体" w:hint="eastAsia"/>
          <w:b/>
          <w:sz w:val="24"/>
        </w:rPr>
        <w:t>期限</w:t>
      </w:r>
    </w:p>
    <w:p w:rsidR="00EE47E5" w:rsidRPr="00F53CD0" w:rsidRDefault="002252DF" w:rsidP="001C5352">
      <w:pPr>
        <w:spacing w:beforeLines="50" w:before="156" w:afterLines="50" w:after="156" w:line="360" w:lineRule="auto"/>
        <w:ind w:firstLineChars="200" w:firstLine="480"/>
        <w:rPr>
          <w:rFonts w:ascii="宋体" w:hAnsi="宋体" w:cs="宋体"/>
          <w:color w:val="000000" w:themeColor="text1"/>
          <w:sz w:val="24"/>
        </w:rPr>
      </w:pPr>
      <w:r w:rsidRPr="00F53CD0">
        <w:rPr>
          <w:rFonts w:ascii="宋体" w:hAnsi="宋体" w:cs="宋体" w:hint="eastAsia"/>
          <w:color w:val="000000" w:themeColor="text1"/>
          <w:sz w:val="24"/>
        </w:rPr>
        <w:t>从监理人收到监理委托书或参加由委托人组织的第一次进场动员会之日起算，至所有工程保修期结束且办妥竣工结算止（此处竣工结算指委托人</w:t>
      </w:r>
      <w:r>
        <w:rPr>
          <w:rFonts w:ascii="宋体" w:hAnsi="宋体" w:cs="宋体" w:hint="eastAsia"/>
          <w:color w:val="000000" w:themeColor="text1"/>
          <w:sz w:val="24"/>
        </w:rPr>
        <w:t>或</w:t>
      </w:r>
      <w:r w:rsidRPr="00F53CD0">
        <w:rPr>
          <w:rFonts w:ascii="宋体" w:hAnsi="宋体" w:cs="宋体" w:hint="eastAsia"/>
          <w:color w:val="000000" w:themeColor="text1"/>
          <w:sz w:val="24"/>
        </w:rPr>
        <w:t>委托第三方进行的竣工结算</w:t>
      </w:r>
      <w:r>
        <w:rPr>
          <w:rFonts w:ascii="宋体" w:hAnsi="宋体" w:cs="宋体" w:hint="eastAsia"/>
          <w:color w:val="000000" w:themeColor="text1"/>
          <w:sz w:val="24"/>
        </w:rPr>
        <w:t>费用审定</w:t>
      </w:r>
      <w:r w:rsidRPr="00F53CD0">
        <w:rPr>
          <w:rFonts w:ascii="宋体" w:hAnsi="宋体" w:cs="宋体" w:hint="eastAsia"/>
          <w:color w:val="000000" w:themeColor="text1"/>
          <w:sz w:val="24"/>
        </w:rPr>
        <w:t>）</w:t>
      </w:r>
      <w:r w:rsidRPr="00F53CD0">
        <w:rPr>
          <w:rFonts w:ascii="宋体" w:hAnsi="宋体" w:cs="宋体"/>
          <w:color w:val="000000" w:themeColor="text1"/>
          <w:sz w:val="24"/>
        </w:rPr>
        <w:t>,包括本工程的施工准备阶段、施工阶段、竣工结算阶段、保修阶段（</w:t>
      </w:r>
      <w:proofErr w:type="gramStart"/>
      <w:r w:rsidRPr="00F53CD0">
        <w:rPr>
          <w:rFonts w:ascii="宋体" w:hAnsi="宋体" w:cs="宋体" w:hint="eastAsia"/>
          <w:color w:val="000000" w:themeColor="text1"/>
          <w:sz w:val="24"/>
        </w:rPr>
        <w:t>含质量</w:t>
      </w:r>
      <w:proofErr w:type="gramEnd"/>
      <w:r w:rsidRPr="00F53CD0">
        <w:rPr>
          <w:rFonts w:ascii="宋体" w:hAnsi="宋体" w:cs="宋体" w:hint="eastAsia"/>
          <w:color w:val="000000" w:themeColor="text1"/>
          <w:sz w:val="24"/>
        </w:rPr>
        <w:t>缺陷责任期）等全过程监理服务。</w:t>
      </w:r>
    </w:p>
    <w:p w:rsidR="00EE47E5" w:rsidRPr="005E5ACD" w:rsidRDefault="002252DF" w:rsidP="001C5352">
      <w:pPr>
        <w:pStyle w:val="af7"/>
        <w:numPr>
          <w:ilvl w:val="0"/>
          <w:numId w:val="17"/>
        </w:numPr>
        <w:spacing w:beforeLines="50" w:before="156" w:afterLines="50" w:after="156" w:line="360" w:lineRule="auto"/>
        <w:ind w:left="0" w:firstLine="482"/>
        <w:rPr>
          <w:rFonts w:ascii="宋体" w:hAnsi="宋体" w:cs="宋体"/>
          <w:b/>
          <w:sz w:val="24"/>
        </w:rPr>
      </w:pPr>
      <w:r w:rsidRPr="005E5ACD">
        <w:rPr>
          <w:rFonts w:ascii="宋体" w:hAnsi="宋体" w:cs="宋体" w:hint="eastAsia"/>
          <w:b/>
          <w:sz w:val="24"/>
        </w:rPr>
        <w:t>主要人员信息</w:t>
      </w:r>
    </w:p>
    <w:p w:rsidR="00EE47E5" w:rsidRPr="0033219D" w:rsidRDefault="002252DF" w:rsidP="0033219D">
      <w:p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bCs/>
          <w:sz w:val="24"/>
        </w:rPr>
        <w:t>监理人应</w:t>
      </w:r>
      <w:r w:rsidRPr="0033219D">
        <w:rPr>
          <w:rFonts w:ascii="宋体" w:hAnsi="宋体" w:hint="eastAsia"/>
          <w:sz w:val="24"/>
        </w:rPr>
        <w:t>在收到中标通知书之日起5日内以书面形式向委托人提交其法定代表人、项目总监及监理工程师的姓名、身份证复印件、职务、职称、联系方式（包括办公电话、手机、传真号码）、通信地址等信息。</w:t>
      </w:r>
    </w:p>
    <w:p w:rsidR="00EE47E5" w:rsidRPr="0033219D" w:rsidRDefault="002252DF" w:rsidP="0033219D">
      <w:pPr>
        <w:adjustRightInd w:val="0"/>
        <w:snapToGrid w:val="0"/>
        <w:spacing w:beforeLines="50" w:before="156" w:afterLines="50" w:after="156" w:line="360" w:lineRule="auto"/>
        <w:ind w:firstLineChars="200" w:firstLine="480"/>
        <w:rPr>
          <w:rFonts w:ascii="宋体" w:hAnsi="宋体"/>
          <w:sz w:val="24"/>
        </w:rPr>
      </w:pPr>
      <w:r w:rsidRPr="0033219D">
        <w:rPr>
          <w:rFonts w:ascii="宋体" w:hAnsi="宋体" w:hint="eastAsia"/>
          <w:sz w:val="24"/>
        </w:rPr>
        <w:t>总监理工程师姓名：</w:t>
      </w:r>
      <w:r w:rsidRPr="0033219D">
        <w:rPr>
          <w:rFonts w:ascii="宋体" w:hAnsi="宋体"/>
          <w:sz w:val="24"/>
        </w:rPr>
        <w:t xml:space="preserve">           </w:t>
      </w:r>
      <w:r w:rsidRPr="0033219D">
        <w:rPr>
          <w:rFonts w:ascii="宋体" w:hAnsi="宋体" w:hint="eastAsia"/>
          <w:sz w:val="24"/>
        </w:rPr>
        <w:t>，身份证号码：</w:t>
      </w:r>
      <w:r w:rsidRPr="0033219D">
        <w:rPr>
          <w:rFonts w:ascii="宋体" w:hAnsi="宋体"/>
          <w:sz w:val="24"/>
        </w:rPr>
        <w:t xml:space="preserve">          </w:t>
      </w:r>
      <w:r w:rsidRPr="0033219D">
        <w:rPr>
          <w:rFonts w:ascii="宋体" w:hAnsi="宋体" w:hint="eastAsia"/>
          <w:sz w:val="24"/>
        </w:rPr>
        <w:t>，注册号：</w:t>
      </w:r>
      <w:r w:rsidRPr="0033219D">
        <w:rPr>
          <w:rFonts w:ascii="宋体" w:hAnsi="宋体"/>
          <w:sz w:val="24"/>
        </w:rPr>
        <w:t xml:space="preserve">      </w:t>
      </w:r>
      <w:r w:rsidRPr="0033219D">
        <w:rPr>
          <w:rFonts w:ascii="宋体" w:hAnsi="宋体" w:hint="eastAsia"/>
          <w:sz w:val="24"/>
        </w:rPr>
        <w:t>。</w:t>
      </w:r>
    </w:p>
    <w:p w:rsidR="00EE47E5" w:rsidRPr="0033219D" w:rsidRDefault="002252DF" w:rsidP="0033219D">
      <w:pPr>
        <w:adjustRightInd w:val="0"/>
        <w:snapToGrid w:val="0"/>
        <w:spacing w:beforeLines="50" w:before="156" w:afterLines="50" w:after="156" w:line="360" w:lineRule="auto"/>
        <w:ind w:firstLineChars="200" w:firstLine="480"/>
        <w:rPr>
          <w:rFonts w:ascii="宋体" w:hAnsi="宋体"/>
          <w:sz w:val="24"/>
        </w:rPr>
      </w:pPr>
      <w:r w:rsidRPr="0033219D">
        <w:rPr>
          <w:rFonts w:ascii="宋体" w:hAnsi="宋体" w:hint="eastAsia"/>
          <w:sz w:val="24"/>
        </w:rPr>
        <w:t xml:space="preserve">监理工程师姓名：          </w:t>
      </w:r>
      <w:r w:rsidRPr="0033219D">
        <w:rPr>
          <w:rFonts w:ascii="宋体" w:hAnsi="宋体"/>
          <w:sz w:val="24"/>
        </w:rPr>
        <w:t xml:space="preserve"> </w:t>
      </w:r>
      <w:r w:rsidRPr="0033219D">
        <w:rPr>
          <w:rFonts w:ascii="宋体" w:hAnsi="宋体" w:hint="eastAsia"/>
          <w:sz w:val="24"/>
        </w:rPr>
        <w:t xml:space="preserve"> ，身份证号码：</w:t>
      </w:r>
      <w:r w:rsidRPr="0033219D">
        <w:rPr>
          <w:rFonts w:ascii="宋体" w:hAnsi="宋体"/>
          <w:sz w:val="24"/>
        </w:rPr>
        <w:t xml:space="preserve"> </w:t>
      </w:r>
      <w:r w:rsidRPr="0033219D">
        <w:rPr>
          <w:rFonts w:ascii="宋体" w:hAnsi="宋体" w:hint="eastAsia"/>
          <w:sz w:val="24"/>
        </w:rPr>
        <w:t xml:space="preserve">          ，注册号：</w:t>
      </w:r>
      <w:r w:rsidRPr="0033219D">
        <w:rPr>
          <w:rFonts w:ascii="宋体" w:hAnsi="宋体"/>
          <w:sz w:val="24"/>
        </w:rPr>
        <w:t xml:space="preserve">  </w:t>
      </w:r>
      <w:r w:rsidRPr="0033219D">
        <w:rPr>
          <w:rFonts w:ascii="宋体" w:hAnsi="宋体" w:hint="eastAsia"/>
          <w:sz w:val="24"/>
        </w:rPr>
        <w:t xml:space="preserve">    。</w:t>
      </w:r>
    </w:p>
    <w:p w:rsidR="00EE47E5" w:rsidRPr="00F53CD0" w:rsidRDefault="002252DF" w:rsidP="0033219D">
      <w:pPr>
        <w:adjustRightInd w:val="0"/>
        <w:snapToGrid w:val="0"/>
        <w:spacing w:beforeLines="50" w:before="156" w:afterLines="50" w:after="156" w:line="360" w:lineRule="auto"/>
        <w:ind w:firstLineChars="200" w:firstLine="480"/>
        <w:rPr>
          <w:rFonts w:ascii="宋体" w:hAnsi="宋体" w:cs="宋体"/>
          <w:color w:val="000000" w:themeColor="text1"/>
          <w:sz w:val="24"/>
        </w:rPr>
      </w:pPr>
      <w:r w:rsidRPr="0033219D">
        <w:rPr>
          <w:rFonts w:ascii="宋体" w:hAnsi="宋体" w:hint="eastAsia"/>
          <w:sz w:val="24"/>
        </w:rPr>
        <w:t>监理人调换总监或监理工程师须事先经委托人书面同意，并应在更换后7日内将新的监理工程师的姓名、职务、职称、联系电话、通信地址等信息提交给委托人。在本合同有效期内，监理人的单位名称变更的，应及时以书面形式通知委托人并附上变更登记资料；监理人法定代表人变更的，应在变更后15日内向委托人提交新法定代表人的姓名、身份证复印件、职务、职称、</w:t>
      </w:r>
      <w:r>
        <w:rPr>
          <w:rFonts w:ascii="宋体" w:hAnsi="宋体" w:hint="eastAsia"/>
          <w:bCs/>
          <w:sz w:val="24"/>
        </w:rPr>
        <w:t>联系电话、通信地址等信息。</w:t>
      </w:r>
    </w:p>
    <w:p w:rsidR="00EE47E5" w:rsidRPr="0033219D" w:rsidRDefault="002252DF" w:rsidP="00C97C51">
      <w:pPr>
        <w:pStyle w:val="af7"/>
        <w:numPr>
          <w:ilvl w:val="0"/>
          <w:numId w:val="17"/>
        </w:numPr>
        <w:spacing w:beforeLines="50" w:before="156" w:afterLines="50" w:after="156" w:line="360" w:lineRule="auto"/>
        <w:ind w:left="0" w:firstLine="480"/>
        <w:outlineLvl w:val="1"/>
        <w:rPr>
          <w:rFonts w:ascii="宋体" w:hAnsi="宋体" w:cs="宋体"/>
          <w:color w:val="000000" w:themeColor="text1"/>
          <w:sz w:val="24"/>
        </w:rPr>
      </w:pPr>
      <w:r w:rsidRPr="0033219D">
        <w:rPr>
          <w:rFonts w:ascii="宋体" w:hAnsi="宋体" w:cs="宋体" w:hint="eastAsia"/>
          <w:color w:val="000000" w:themeColor="text1"/>
          <w:sz w:val="24"/>
        </w:rPr>
        <w:t>本协议书中的</w:t>
      </w:r>
      <w:r w:rsidRPr="0033219D">
        <w:rPr>
          <w:rFonts w:ascii="宋体" w:hAnsi="宋体" w:cs="宋体" w:hint="eastAsia"/>
          <w:sz w:val="24"/>
        </w:rPr>
        <w:t>有关</w:t>
      </w:r>
      <w:r w:rsidRPr="0033219D">
        <w:rPr>
          <w:rFonts w:ascii="宋体" w:hAnsi="宋体" w:cs="宋体" w:hint="eastAsia"/>
          <w:color w:val="000000" w:themeColor="text1"/>
          <w:sz w:val="24"/>
        </w:rPr>
        <w:t>词语含义与本合同《专用条款》、《标准条款》中赋予它们的定义相同。</w:t>
      </w:r>
    </w:p>
    <w:p w:rsidR="00EE47E5" w:rsidRPr="0033219D" w:rsidRDefault="002252DF" w:rsidP="00C97C51">
      <w:pPr>
        <w:pStyle w:val="af7"/>
        <w:numPr>
          <w:ilvl w:val="0"/>
          <w:numId w:val="17"/>
        </w:numPr>
        <w:spacing w:beforeLines="50" w:before="156" w:afterLines="50" w:after="156" w:line="360" w:lineRule="auto"/>
        <w:ind w:left="0" w:firstLine="480"/>
        <w:outlineLvl w:val="1"/>
        <w:rPr>
          <w:rFonts w:ascii="宋体" w:hAnsi="宋体" w:cs="宋体"/>
          <w:color w:val="000000" w:themeColor="text1"/>
          <w:sz w:val="24"/>
        </w:rPr>
      </w:pPr>
      <w:r w:rsidRPr="0033219D">
        <w:rPr>
          <w:rFonts w:ascii="宋体" w:hAnsi="宋体" w:cs="宋体" w:hint="eastAsia"/>
          <w:color w:val="000000" w:themeColor="text1"/>
          <w:sz w:val="24"/>
        </w:rPr>
        <w:t>下列文件应被认为是组成本合同的一部分，并互为补充和解释，如各文件存在冲突之处，以</w:t>
      </w:r>
      <w:r w:rsidRPr="0033219D">
        <w:rPr>
          <w:rFonts w:ascii="宋体" w:hAnsi="宋体" w:cs="宋体" w:hint="eastAsia"/>
          <w:sz w:val="24"/>
        </w:rPr>
        <w:t>如下</w:t>
      </w:r>
      <w:r w:rsidRPr="0033219D">
        <w:rPr>
          <w:rFonts w:ascii="宋体" w:hAnsi="宋体" w:cs="宋体" w:hint="eastAsia"/>
          <w:color w:val="000000" w:themeColor="text1"/>
          <w:sz w:val="24"/>
        </w:rPr>
        <w:t>排列次序在前者优先适用：</w:t>
      </w:r>
    </w:p>
    <w:p w:rsidR="00EE47E5" w:rsidRPr="0033219D" w:rsidRDefault="002252DF" w:rsidP="0033219D">
      <w:pPr>
        <w:pStyle w:val="af7"/>
        <w:numPr>
          <w:ilvl w:val="2"/>
          <w:numId w:val="11"/>
        </w:numPr>
        <w:spacing w:beforeLines="50" w:before="156" w:afterLines="50" w:after="156" w:line="360" w:lineRule="auto"/>
        <w:ind w:left="0" w:firstLine="480"/>
        <w:rPr>
          <w:rFonts w:ascii="宋体" w:hAnsi="宋体"/>
          <w:sz w:val="24"/>
        </w:rPr>
      </w:pPr>
      <w:r w:rsidRPr="0033219D">
        <w:rPr>
          <w:rFonts w:ascii="宋体" w:hAnsi="宋体" w:hint="eastAsia"/>
          <w:sz w:val="24"/>
        </w:rPr>
        <w:t>中标通知书；</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lastRenderedPageBreak/>
        <w:t xml:space="preserve">合同实施期间双方签订的补充或修正文件； </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t>本合同协议书；</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t>合同专用条款；</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t>合同通用条款；</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t>本合同标准性文件；</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t>标准规范及有关技术文件、图纸；</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t>招标文件及有关问题澄清；</w:t>
      </w:r>
    </w:p>
    <w:p w:rsidR="00EE47E5" w:rsidRDefault="002252DF" w:rsidP="0033219D">
      <w:pPr>
        <w:pStyle w:val="af7"/>
        <w:numPr>
          <w:ilvl w:val="2"/>
          <w:numId w:val="11"/>
        </w:numPr>
        <w:spacing w:beforeLines="50" w:before="156" w:afterLines="50" w:after="156" w:line="360" w:lineRule="auto"/>
        <w:ind w:left="0" w:firstLine="480"/>
        <w:rPr>
          <w:rFonts w:ascii="宋体" w:hAnsi="宋体"/>
          <w:sz w:val="24"/>
        </w:rPr>
      </w:pPr>
      <w:r>
        <w:rPr>
          <w:rFonts w:ascii="宋体" w:hAnsi="宋体" w:hint="eastAsia"/>
          <w:sz w:val="24"/>
        </w:rPr>
        <w:t>投标文件及投标文件问题澄清；</w:t>
      </w:r>
    </w:p>
    <w:p w:rsidR="00EE47E5" w:rsidRPr="0033219D" w:rsidRDefault="002252DF" w:rsidP="0033219D">
      <w:pPr>
        <w:pStyle w:val="af7"/>
        <w:numPr>
          <w:ilvl w:val="2"/>
          <w:numId w:val="11"/>
        </w:numPr>
        <w:spacing w:beforeLines="50" w:before="156" w:afterLines="50" w:after="156" w:line="360" w:lineRule="auto"/>
        <w:ind w:left="0" w:firstLine="480"/>
        <w:rPr>
          <w:rFonts w:ascii="宋体" w:hAnsi="宋体"/>
          <w:sz w:val="24"/>
        </w:rPr>
      </w:pPr>
      <w:r w:rsidRPr="0033219D">
        <w:rPr>
          <w:rFonts w:ascii="宋体" w:hAnsi="宋体"/>
          <w:sz w:val="24"/>
        </w:rPr>
        <w:t>委托人关于工程管理的各项制度、规定；</w:t>
      </w:r>
    </w:p>
    <w:p w:rsidR="00EE47E5" w:rsidRPr="00F53CD0" w:rsidRDefault="002252DF" w:rsidP="0033219D">
      <w:pPr>
        <w:pStyle w:val="af7"/>
        <w:numPr>
          <w:ilvl w:val="2"/>
          <w:numId w:val="11"/>
        </w:numPr>
        <w:spacing w:beforeLines="50" w:before="156" w:afterLines="50" w:after="156" w:line="360" w:lineRule="auto"/>
        <w:ind w:left="0" w:firstLine="480"/>
        <w:rPr>
          <w:rFonts w:ascii="宋体" w:hAnsi="宋体" w:cs="宋体"/>
          <w:color w:val="000000" w:themeColor="text1"/>
          <w:sz w:val="24"/>
        </w:rPr>
      </w:pPr>
      <w:r w:rsidRPr="0033219D">
        <w:rPr>
          <w:rFonts w:ascii="宋体" w:hAnsi="宋体"/>
          <w:sz w:val="24"/>
        </w:rPr>
        <w:t>组成本合同的其</w:t>
      </w:r>
      <w:r w:rsidRPr="00F53CD0">
        <w:rPr>
          <w:rFonts w:ascii="宋体" w:hAnsi="宋体" w:cs="宋体"/>
          <w:color w:val="000000" w:themeColor="text1"/>
          <w:sz w:val="24"/>
        </w:rPr>
        <w:t>他文件。</w:t>
      </w:r>
    </w:p>
    <w:p w:rsidR="00EE47E5" w:rsidRPr="00F53CD0" w:rsidRDefault="002252DF" w:rsidP="0033219D">
      <w:pPr>
        <w:adjustRightInd w:val="0"/>
        <w:snapToGrid w:val="0"/>
        <w:spacing w:beforeLines="50" w:before="156" w:afterLines="50" w:after="156" w:line="360" w:lineRule="auto"/>
        <w:ind w:firstLineChars="200" w:firstLine="480"/>
        <w:rPr>
          <w:rFonts w:ascii="宋体" w:hAnsi="宋体" w:cs="宋体"/>
          <w:color w:val="000000" w:themeColor="text1"/>
          <w:sz w:val="24"/>
        </w:rPr>
      </w:pPr>
      <w:r w:rsidRPr="00F53CD0">
        <w:rPr>
          <w:rFonts w:ascii="宋体" w:hAnsi="宋体" w:cs="宋体" w:hint="eastAsia"/>
          <w:color w:val="000000" w:themeColor="text1"/>
          <w:sz w:val="24"/>
        </w:rPr>
        <w:t>通过上述顺序解释仍无法明确的事项，由委托人与监理人协商解决；如协商不成，由委托人按照公平合理和有利于本合同工程建设的原则</w:t>
      </w:r>
      <w:proofErr w:type="gramStart"/>
      <w:r w:rsidRPr="00F53CD0">
        <w:rPr>
          <w:rFonts w:ascii="宋体" w:hAnsi="宋体" w:cs="宋体" w:hint="eastAsia"/>
          <w:color w:val="000000" w:themeColor="text1"/>
          <w:sz w:val="24"/>
        </w:rPr>
        <w:t>作出</w:t>
      </w:r>
      <w:proofErr w:type="gramEnd"/>
      <w:r w:rsidRPr="00F53CD0">
        <w:rPr>
          <w:rFonts w:ascii="宋体" w:hAnsi="宋体" w:cs="宋体" w:hint="eastAsia"/>
          <w:color w:val="000000" w:themeColor="text1"/>
          <w:sz w:val="24"/>
        </w:rPr>
        <w:t>决定，监理人应无条件执行。</w:t>
      </w:r>
    </w:p>
    <w:p w:rsidR="00EE47E5" w:rsidRPr="0033219D" w:rsidRDefault="002252DF" w:rsidP="00C97C51">
      <w:pPr>
        <w:pStyle w:val="af7"/>
        <w:numPr>
          <w:ilvl w:val="0"/>
          <w:numId w:val="17"/>
        </w:numPr>
        <w:spacing w:beforeLines="50" w:before="156" w:afterLines="50" w:after="156" w:line="360" w:lineRule="auto"/>
        <w:ind w:left="0" w:firstLine="480"/>
        <w:outlineLvl w:val="1"/>
        <w:rPr>
          <w:rFonts w:ascii="宋体" w:hAnsi="宋体" w:cs="宋体"/>
          <w:color w:val="000000" w:themeColor="text1"/>
          <w:sz w:val="24"/>
        </w:rPr>
      </w:pPr>
      <w:r>
        <w:rPr>
          <w:rFonts w:ascii="宋体" w:hAnsi="宋体" w:hint="eastAsia"/>
          <w:color w:val="000000"/>
          <w:sz w:val="24"/>
        </w:rPr>
        <w:t>委托人有独</w:t>
      </w:r>
      <w:r w:rsidRPr="0033219D">
        <w:rPr>
          <w:rFonts w:ascii="宋体" w:hAnsi="宋体" w:cs="宋体" w:hint="eastAsia"/>
          <w:color w:val="000000" w:themeColor="text1"/>
          <w:sz w:val="24"/>
        </w:rPr>
        <w:t>立决定最终实施方案的权利，如果委托人决定进行实施方案调整的，监理人应予以配合，</w:t>
      </w:r>
      <w:proofErr w:type="gramStart"/>
      <w:r w:rsidRPr="0033219D">
        <w:rPr>
          <w:rFonts w:ascii="宋体" w:hAnsi="宋体" w:cs="宋体" w:hint="eastAsia"/>
          <w:color w:val="000000" w:themeColor="text1"/>
          <w:sz w:val="24"/>
        </w:rPr>
        <w:t>不</w:t>
      </w:r>
      <w:proofErr w:type="gramEnd"/>
      <w:r w:rsidRPr="0033219D">
        <w:rPr>
          <w:rFonts w:ascii="宋体" w:hAnsi="宋体" w:cs="宋体" w:hint="eastAsia"/>
          <w:color w:val="000000" w:themeColor="text1"/>
          <w:sz w:val="24"/>
        </w:rPr>
        <w:t>视为委托人违约，不得以此为理由向委托人进行索赔。</w:t>
      </w:r>
    </w:p>
    <w:p w:rsidR="00EE47E5" w:rsidRDefault="002252DF" w:rsidP="005E5ACD">
      <w:pPr>
        <w:pStyle w:val="af7"/>
        <w:numPr>
          <w:ilvl w:val="0"/>
          <w:numId w:val="17"/>
        </w:numPr>
        <w:spacing w:beforeLines="50" w:before="156" w:afterLines="50" w:after="156" w:line="360" w:lineRule="auto"/>
        <w:ind w:left="0" w:firstLine="480"/>
        <w:outlineLvl w:val="1"/>
        <w:rPr>
          <w:rFonts w:ascii="宋体" w:hAnsi="宋体" w:cs="宋体"/>
          <w:color w:val="000000" w:themeColor="text1"/>
          <w:sz w:val="24"/>
        </w:rPr>
      </w:pPr>
      <w:r w:rsidRPr="00F53CD0">
        <w:rPr>
          <w:rFonts w:ascii="宋体" w:hAnsi="宋体" w:cs="宋体" w:hint="eastAsia"/>
          <w:color w:val="000000" w:themeColor="text1"/>
          <w:sz w:val="24"/>
        </w:rPr>
        <w:t>本合同自委托人、监理人双方法定代表人（或其授权代理人）签字并加盖法人公章之日起生效，至本合同工</w:t>
      </w:r>
      <w:proofErr w:type="gramStart"/>
      <w:r w:rsidRPr="00F53CD0">
        <w:rPr>
          <w:rFonts w:ascii="宋体" w:hAnsi="宋体" w:cs="宋体" w:hint="eastAsia"/>
          <w:color w:val="000000" w:themeColor="text1"/>
          <w:sz w:val="24"/>
        </w:rPr>
        <w:t>程质量</w:t>
      </w:r>
      <w:proofErr w:type="gramEnd"/>
      <w:r w:rsidRPr="00F53CD0">
        <w:rPr>
          <w:rFonts w:ascii="宋体" w:hAnsi="宋体" w:cs="宋体" w:hint="eastAsia"/>
          <w:color w:val="000000" w:themeColor="text1"/>
          <w:sz w:val="24"/>
        </w:rPr>
        <w:t>保修期满且本合同工程竣工结算经</w:t>
      </w:r>
      <w:r>
        <w:rPr>
          <w:rFonts w:ascii="宋体" w:hAnsi="宋体" w:cs="宋体" w:hint="eastAsia"/>
          <w:color w:val="000000" w:themeColor="text1"/>
          <w:sz w:val="24"/>
        </w:rPr>
        <w:t>委托人或委托</w:t>
      </w:r>
      <w:r w:rsidRPr="00F53CD0">
        <w:rPr>
          <w:rFonts w:ascii="宋体" w:hAnsi="宋体" w:cs="宋体" w:hint="eastAsia"/>
          <w:color w:val="000000" w:themeColor="text1"/>
          <w:sz w:val="24"/>
        </w:rPr>
        <w:t>第三方审定并且双方的责任、义务履行完毕时终止。</w:t>
      </w:r>
    </w:p>
    <w:p w:rsidR="00EE47E5" w:rsidRPr="00F53CD0" w:rsidRDefault="002252DF" w:rsidP="005E5ACD">
      <w:pPr>
        <w:pStyle w:val="af7"/>
        <w:numPr>
          <w:ilvl w:val="0"/>
          <w:numId w:val="17"/>
        </w:numPr>
        <w:spacing w:beforeLines="50" w:before="156" w:afterLines="50" w:after="156" w:line="360" w:lineRule="auto"/>
        <w:ind w:left="0" w:firstLine="480"/>
        <w:outlineLvl w:val="1"/>
        <w:rPr>
          <w:rFonts w:ascii="宋体" w:hAnsi="宋体" w:cs="宋体"/>
          <w:color w:val="000000" w:themeColor="text1"/>
          <w:sz w:val="24"/>
        </w:rPr>
      </w:pPr>
      <w:r w:rsidRPr="00F53CD0">
        <w:rPr>
          <w:rFonts w:ascii="宋体" w:hAnsi="宋体" w:cs="宋体" w:hint="eastAsia"/>
          <w:color w:val="000000" w:themeColor="text1"/>
          <w:sz w:val="24"/>
        </w:rPr>
        <w:t>未尽</w:t>
      </w:r>
      <w:r w:rsidRPr="005E5ACD">
        <w:rPr>
          <w:rFonts w:ascii="宋体" w:hAnsi="宋体" w:cs="宋体" w:hint="eastAsia"/>
          <w:color w:val="000000" w:themeColor="text1"/>
          <w:sz w:val="24"/>
        </w:rPr>
        <w:t>事宜</w:t>
      </w:r>
      <w:r w:rsidRPr="00F53CD0">
        <w:rPr>
          <w:rFonts w:ascii="宋体" w:hAnsi="宋体" w:cs="宋体" w:hint="eastAsia"/>
          <w:color w:val="000000" w:themeColor="text1"/>
          <w:sz w:val="24"/>
        </w:rPr>
        <w:t>，经合同当事人协商一致，签订补充协议，补充协议与本合同具有同等效力。</w:t>
      </w:r>
    </w:p>
    <w:p w:rsidR="00EE47E5" w:rsidRPr="00F53CD0" w:rsidRDefault="002252DF" w:rsidP="005E5ACD">
      <w:pPr>
        <w:pStyle w:val="af7"/>
        <w:numPr>
          <w:ilvl w:val="0"/>
          <w:numId w:val="17"/>
        </w:numPr>
        <w:spacing w:beforeLines="50" w:before="156" w:afterLines="50" w:after="156" w:line="360" w:lineRule="auto"/>
        <w:ind w:left="0" w:firstLine="480"/>
        <w:outlineLvl w:val="1"/>
        <w:rPr>
          <w:rFonts w:ascii="宋体" w:hAnsi="宋体" w:cs="宋体"/>
          <w:color w:val="000000" w:themeColor="text1"/>
          <w:sz w:val="24"/>
        </w:rPr>
      </w:pPr>
      <w:r w:rsidRPr="00F53CD0">
        <w:rPr>
          <w:rFonts w:ascii="宋体" w:hAnsi="宋体" w:cs="宋体" w:hint="eastAsia"/>
          <w:color w:val="000000" w:themeColor="text1"/>
          <w:sz w:val="24"/>
        </w:rPr>
        <w:t>本</w:t>
      </w:r>
      <w:r w:rsidRPr="005E5ACD">
        <w:rPr>
          <w:rFonts w:ascii="宋体" w:hAnsi="宋体" w:cs="宋体" w:hint="eastAsia"/>
          <w:color w:val="000000" w:themeColor="text1"/>
          <w:sz w:val="24"/>
        </w:rPr>
        <w:t>合同</w:t>
      </w:r>
      <w:r w:rsidRPr="00F53CD0">
        <w:rPr>
          <w:rFonts w:ascii="宋体" w:hAnsi="宋体" w:cs="宋体" w:hint="eastAsia"/>
          <w:color w:val="000000" w:themeColor="text1"/>
          <w:sz w:val="24"/>
        </w:rPr>
        <w:t>正本一式两份，委托人、监理人各执一份；副本五份，委托人执四份，监理人执一份。合同正、副本具有同等效力，但当合同正本与副本的表述不一致时，以合同</w:t>
      </w:r>
      <w:r>
        <w:rPr>
          <w:rFonts w:ascii="宋体" w:hAnsi="宋体" w:hint="eastAsia"/>
          <w:color w:val="000000"/>
          <w:sz w:val="24"/>
        </w:rPr>
        <w:t>正本为准。</w:t>
      </w:r>
    </w:p>
    <w:p w:rsidR="00EE47E5" w:rsidRDefault="002252DF">
      <w:r>
        <w:rPr>
          <w:rFonts w:hAnsi="宋体" w:hint="eastAsia"/>
          <w:sz w:val="24"/>
        </w:rPr>
        <w:t>（本页以下无正文）</w:t>
      </w:r>
    </w:p>
    <w:p w:rsidR="00EE47E5" w:rsidRDefault="00EE47E5">
      <w:pPr>
        <w:pStyle w:val="2"/>
      </w:pPr>
    </w:p>
    <w:p w:rsidR="00EE47E5" w:rsidRPr="00F53CD0" w:rsidRDefault="00EE47E5" w:rsidP="00F53CD0"/>
    <w:p w:rsidR="00EE47E5" w:rsidRPr="00F53CD0" w:rsidRDefault="00EE47E5">
      <w:pPr>
        <w:pStyle w:val="2"/>
      </w:pPr>
    </w:p>
    <w:p w:rsidR="003432B1" w:rsidRDefault="0018563F" w:rsidP="00C97C51">
      <w:pPr>
        <w:spacing w:line="360" w:lineRule="auto"/>
        <w:ind w:rightChars="15" w:right="31"/>
        <w:rPr>
          <w:rFonts w:ascii="宋体" w:hAnsi="宋体"/>
          <w:sz w:val="24"/>
        </w:rPr>
      </w:pPr>
      <w:r>
        <w:rPr>
          <w:rFonts w:ascii="宋体" w:hAnsi="宋体" w:hint="eastAsia"/>
          <w:sz w:val="24"/>
        </w:rPr>
        <w:lastRenderedPageBreak/>
        <w:t>（本页为合同签订页）</w:t>
      </w:r>
    </w:p>
    <w:p w:rsidR="00EE47E5" w:rsidRDefault="002252DF" w:rsidP="0018563F">
      <w:pPr>
        <w:spacing w:beforeLines="50" w:before="156" w:afterLines="50" w:after="156" w:line="360" w:lineRule="auto"/>
        <w:ind w:firstLineChars="200" w:firstLine="480"/>
        <w:rPr>
          <w:rFonts w:ascii="宋体" w:hAnsi="宋体"/>
          <w:sz w:val="24"/>
          <w:szCs w:val="20"/>
        </w:rPr>
      </w:pPr>
      <w:r>
        <w:rPr>
          <w:rFonts w:ascii="宋体" w:hAnsi="宋体" w:hint="eastAsia"/>
          <w:sz w:val="24"/>
        </w:rPr>
        <w:t xml:space="preserve">发包人： </w:t>
      </w:r>
      <w:r>
        <w:rPr>
          <w:rFonts w:ascii="宋体" w:hAnsi="宋体"/>
          <w:sz w:val="24"/>
        </w:rPr>
        <w:t xml:space="preserve">                          </w:t>
      </w:r>
      <w:r>
        <w:rPr>
          <w:rFonts w:ascii="宋体" w:hAnsi="宋体" w:hint="eastAsia"/>
          <w:sz w:val="24"/>
        </w:rPr>
        <w:t xml:space="preserve">     承包人：</w:t>
      </w:r>
    </w:p>
    <w:p w:rsidR="00EE47E5" w:rsidRDefault="002252DF" w:rsidP="0018563F">
      <w:pPr>
        <w:spacing w:beforeLines="50" w:before="156" w:afterLines="50" w:after="156" w:line="360" w:lineRule="auto"/>
        <w:ind w:firstLineChars="200" w:firstLine="480"/>
        <w:rPr>
          <w:rFonts w:ascii="宋体" w:hAnsi="宋体"/>
          <w:sz w:val="24"/>
        </w:rPr>
      </w:pPr>
      <w:r>
        <w:rPr>
          <w:rFonts w:ascii="宋体" w:hAnsi="宋体" w:hint="eastAsia"/>
          <w:sz w:val="24"/>
        </w:rPr>
        <w:t>（公章）                               (公章)</w:t>
      </w:r>
    </w:p>
    <w:p w:rsidR="00EE47E5" w:rsidRDefault="002252DF" w:rsidP="0018563F">
      <w:pPr>
        <w:spacing w:beforeLines="50" w:before="156" w:afterLines="50" w:after="156" w:line="360" w:lineRule="auto"/>
        <w:ind w:firstLineChars="200" w:firstLine="480"/>
        <w:rPr>
          <w:rFonts w:ascii="宋体" w:hAnsi="宋体"/>
          <w:sz w:val="24"/>
        </w:rPr>
      </w:pPr>
      <w:r>
        <w:rPr>
          <w:rFonts w:ascii="宋体" w:hAnsi="宋体" w:hint="eastAsia"/>
          <w:sz w:val="24"/>
        </w:rPr>
        <w:t>法定代表人： 　　                       法定代表人：</w:t>
      </w:r>
    </w:p>
    <w:p w:rsidR="00EE47E5" w:rsidRDefault="002252DF" w:rsidP="0018563F">
      <w:pPr>
        <w:spacing w:beforeLines="50" w:before="156" w:afterLines="50" w:after="156" w:line="360" w:lineRule="auto"/>
        <w:ind w:firstLineChars="200" w:firstLine="480"/>
        <w:rPr>
          <w:rFonts w:ascii="宋体" w:hAnsi="宋体"/>
          <w:sz w:val="24"/>
        </w:rPr>
      </w:pPr>
      <w:r>
        <w:rPr>
          <w:rFonts w:ascii="宋体" w:hAnsi="宋体" w:hint="eastAsia"/>
          <w:sz w:val="24"/>
        </w:rPr>
        <w:t>（或授权委托人） 　　                  （或授权委托人）</w:t>
      </w:r>
    </w:p>
    <w:p w:rsidR="00EE47E5" w:rsidRDefault="002252DF" w:rsidP="0018563F">
      <w:pPr>
        <w:spacing w:beforeLines="50" w:before="156" w:afterLines="50" w:after="156" w:line="360" w:lineRule="auto"/>
        <w:ind w:firstLineChars="200" w:firstLine="480"/>
        <w:rPr>
          <w:rFonts w:ascii="宋体" w:hAnsi="宋体"/>
          <w:sz w:val="24"/>
        </w:rPr>
      </w:pPr>
      <w:r>
        <w:rPr>
          <w:rFonts w:ascii="宋体" w:hAnsi="宋体" w:hint="eastAsia"/>
          <w:sz w:val="24"/>
        </w:rPr>
        <w:t xml:space="preserve">地  址： </w:t>
      </w:r>
      <w:r>
        <w:rPr>
          <w:rFonts w:ascii="宋体" w:hAnsi="宋体"/>
          <w:sz w:val="24"/>
        </w:rPr>
        <w:t xml:space="preserve">                            </w:t>
      </w:r>
      <w:r>
        <w:rPr>
          <w:rFonts w:ascii="宋体" w:hAnsi="宋体" w:hint="eastAsia"/>
          <w:sz w:val="24"/>
        </w:rPr>
        <w:t xml:space="preserve">   地 址：</w:t>
      </w:r>
    </w:p>
    <w:p w:rsidR="00EE47E5" w:rsidRDefault="002252DF" w:rsidP="0018563F">
      <w:pPr>
        <w:spacing w:beforeLines="50" w:before="156" w:afterLines="50" w:after="156" w:line="360" w:lineRule="auto"/>
        <w:ind w:firstLineChars="200" w:firstLine="480"/>
        <w:rPr>
          <w:rFonts w:ascii="宋体" w:hAnsi="宋体"/>
          <w:sz w:val="24"/>
        </w:rPr>
      </w:pPr>
      <w:r>
        <w:rPr>
          <w:rFonts w:ascii="宋体" w:hAnsi="宋体" w:hint="eastAsia"/>
          <w:sz w:val="24"/>
        </w:rPr>
        <w:t>联系电话： 　　                         联系电话：</w:t>
      </w:r>
    </w:p>
    <w:p w:rsidR="00EE47E5" w:rsidRDefault="002252DF" w:rsidP="0018563F">
      <w:pPr>
        <w:spacing w:beforeLines="50" w:before="156" w:afterLines="50" w:after="156" w:line="360" w:lineRule="auto"/>
        <w:ind w:firstLineChars="200" w:firstLine="480"/>
        <w:rPr>
          <w:rFonts w:ascii="宋体" w:hAnsi="宋体"/>
          <w:sz w:val="24"/>
        </w:rPr>
      </w:pPr>
      <w:r>
        <w:rPr>
          <w:rFonts w:ascii="宋体" w:hAnsi="宋体" w:hint="eastAsia"/>
          <w:sz w:val="24"/>
        </w:rPr>
        <w:t>传  真： 　　　　                       开户银行：</w:t>
      </w:r>
    </w:p>
    <w:p w:rsidR="00EE47E5" w:rsidRDefault="002252DF" w:rsidP="0018563F">
      <w:pPr>
        <w:spacing w:beforeLines="50" w:before="156" w:afterLines="50" w:after="156" w:line="360" w:lineRule="auto"/>
        <w:ind w:firstLineChars="200" w:firstLine="480"/>
        <w:rPr>
          <w:rFonts w:ascii="宋体" w:hAnsi="宋体"/>
          <w:sz w:val="24"/>
        </w:rPr>
      </w:pPr>
      <w:r>
        <w:rPr>
          <w:rFonts w:ascii="宋体" w:hAnsi="宋体" w:hint="eastAsia"/>
          <w:sz w:val="24"/>
        </w:rPr>
        <w:t xml:space="preserve">邮政编码： </w:t>
      </w:r>
      <w:r>
        <w:rPr>
          <w:rFonts w:ascii="宋体" w:hAnsi="宋体"/>
          <w:sz w:val="24"/>
        </w:rPr>
        <w:t xml:space="preserve">     </w:t>
      </w:r>
      <w:r>
        <w:rPr>
          <w:rFonts w:ascii="宋体" w:hAnsi="宋体" w:hint="eastAsia"/>
          <w:sz w:val="24"/>
        </w:rPr>
        <w:t xml:space="preserve">　　　　　              </w:t>
      </w:r>
      <w:proofErr w:type="gramStart"/>
      <w:r>
        <w:rPr>
          <w:rFonts w:ascii="宋体" w:hAnsi="宋体" w:hint="eastAsia"/>
          <w:sz w:val="24"/>
        </w:rPr>
        <w:t>账</w:t>
      </w:r>
      <w:proofErr w:type="gramEnd"/>
      <w:r>
        <w:rPr>
          <w:rFonts w:ascii="宋体" w:hAnsi="宋体" w:hint="eastAsia"/>
          <w:sz w:val="24"/>
        </w:rPr>
        <w:t xml:space="preserve">  号：</w:t>
      </w:r>
    </w:p>
    <w:p w:rsidR="00EE47E5" w:rsidRDefault="002252DF" w:rsidP="0018563F">
      <w:pPr>
        <w:pStyle w:val="af2"/>
        <w:spacing w:beforeLines="50" w:before="156" w:beforeAutospacing="0" w:afterLines="50" w:after="156" w:afterAutospacing="0" w:line="360" w:lineRule="auto"/>
        <w:ind w:firstLineChars="200" w:firstLine="480"/>
        <w:jc w:val="both"/>
        <w:rPr>
          <w:rFonts w:cs="宋体"/>
          <w:sz w:val="52"/>
        </w:rPr>
      </w:pPr>
      <w:r>
        <w:rPr>
          <w:rFonts w:hint="eastAsia"/>
        </w:rPr>
        <w:t>签订日期：    年     月    日</w:t>
      </w:r>
      <w:proofErr w:type="gramStart"/>
      <w:r>
        <w:rPr>
          <w:rFonts w:hint="eastAsia"/>
        </w:rPr>
        <w:t xml:space="preserve">　　　　</w:t>
      </w:r>
      <w:proofErr w:type="gramEnd"/>
      <w:r>
        <w:rPr>
          <w:rFonts w:hint="eastAsia"/>
        </w:rPr>
        <w:t xml:space="preserve">   签订日期：     年     月    日</w:t>
      </w:r>
    </w:p>
    <w:p w:rsidR="00EE47E5" w:rsidRPr="00F53CD0" w:rsidRDefault="002252DF" w:rsidP="0018563F">
      <w:pPr>
        <w:spacing w:beforeLines="50" w:before="156" w:afterLines="50" w:after="156" w:line="360" w:lineRule="auto"/>
        <w:ind w:firstLineChars="200" w:firstLine="480"/>
        <w:rPr>
          <w:rFonts w:hAnsi="宋体" w:cs="宋体"/>
          <w:color w:val="000000" w:themeColor="text1"/>
          <w:sz w:val="24"/>
        </w:rPr>
      </w:pPr>
      <w:r>
        <w:rPr>
          <w:rFonts w:ascii="宋体" w:hAnsi="宋体" w:cs="宋体" w:hint="eastAsia"/>
          <w:color w:val="000000" w:themeColor="text1"/>
          <w:sz w:val="24"/>
        </w:rPr>
        <w:t>经办人：</w:t>
      </w:r>
    </w:p>
    <w:p w:rsidR="00EE47E5" w:rsidRDefault="002252DF" w:rsidP="00C97C51">
      <w:pPr>
        <w:numPr>
          <w:ilvl w:val="255"/>
          <w:numId w:val="0"/>
        </w:numPr>
        <w:rPr>
          <w:rFonts w:ascii="宋体" w:hAnsi="宋体"/>
          <w:b/>
          <w:bCs/>
          <w:sz w:val="32"/>
          <w:szCs w:val="32"/>
        </w:rPr>
      </w:pPr>
      <w:r>
        <w:rPr>
          <w:rFonts w:ascii="宋体" w:hAnsi="宋体" w:hint="eastAsia"/>
          <w:b/>
          <w:bCs/>
          <w:sz w:val="32"/>
          <w:szCs w:val="32"/>
        </w:rPr>
        <w:br w:type="page"/>
      </w:r>
    </w:p>
    <w:p w:rsidR="00EE47E5" w:rsidRPr="005E5ACD" w:rsidRDefault="002252DF" w:rsidP="005E5ACD">
      <w:pPr>
        <w:spacing w:beforeLines="50" w:before="156" w:afterLines="50" w:after="156" w:line="360" w:lineRule="auto"/>
        <w:ind w:firstLineChars="200" w:firstLine="602"/>
        <w:jc w:val="center"/>
        <w:outlineLvl w:val="1"/>
        <w:rPr>
          <w:rFonts w:ascii="宋体" w:hAnsi="宋体"/>
          <w:b/>
          <w:bCs/>
          <w:sz w:val="30"/>
          <w:szCs w:val="30"/>
        </w:rPr>
      </w:pPr>
      <w:r w:rsidRPr="005E5ACD">
        <w:rPr>
          <w:rFonts w:ascii="宋体" w:hAnsi="宋体" w:hint="eastAsia"/>
          <w:b/>
          <w:bCs/>
          <w:sz w:val="30"/>
          <w:szCs w:val="30"/>
        </w:rPr>
        <w:lastRenderedPageBreak/>
        <w:t xml:space="preserve"> </w:t>
      </w:r>
      <w:r w:rsidR="005E5ACD">
        <w:rPr>
          <w:rFonts w:ascii="宋体" w:hAnsi="宋体" w:hint="eastAsia"/>
          <w:b/>
          <w:bCs/>
          <w:sz w:val="30"/>
          <w:szCs w:val="30"/>
        </w:rPr>
        <w:t xml:space="preserve">第二章 </w:t>
      </w:r>
      <w:r w:rsidRPr="005E5ACD">
        <w:rPr>
          <w:rFonts w:ascii="宋体" w:hAnsi="宋体" w:hint="eastAsia"/>
          <w:b/>
          <w:bCs/>
          <w:sz w:val="30"/>
          <w:szCs w:val="30"/>
        </w:rPr>
        <w:t>标准条款</w:t>
      </w:r>
    </w:p>
    <w:p w:rsidR="00EE47E5" w:rsidRPr="005E5ACD" w:rsidRDefault="00EE47E5">
      <w:pPr>
        <w:pStyle w:val="2"/>
        <w:numPr>
          <w:ilvl w:val="255"/>
          <w:numId w:val="0"/>
        </w:numPr>
      </w:pPr>
    </w:p>
    <w:p w:rsidR="00EE47E5" w:rsidRDefault="002252DF">
      <w:pPr>
        <w:adjustRightInd w:val="0"/>
        <w:snapToGrid w:val="0"/>
        <w:spacing w:line="460" w:lineRule="exact"/>
        <w:jc w:val="center"/>
        <w:rPr>
          <w:rFonts w:ascii="宋体" w:hAnsi="宋体"/>
          <w:sz w:val="24"/>
        </w:rPr>
      </w:pPr>
      <w:r>
        <w:rPr>
          <w:rFonts w:ascii="宋体" w:hAnsi="宋体" w:hint="eastAsia"/>
          <w:b/>
          <w:bCs/>
          <w:sz w:val="24"/>
        </w:rPr>
        <w:t>词语定义、适用范围和法规</w:t>
      </w:r>
    </w:p>
    <w:p w:rsidR="00EE47E5" w:rsidRPr="0033219D"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sidRPr="0033219D">
        <w:rPr>
          <w:rFonts w:ascii="宋体" w:hAnsi="宋体" w:hint="eastAsia"/>
          <w:sz w:val="24"/>
        </w:rPr>
        <w:t>除根据上下文另有其意义外，组成本合同的全部文件中的下列名词和用语应具有本款所赋予的含义：</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“工程”是指按照本合同约定实施监理与相关服务的建设工程。</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“委托人”是指本合同中委托监理与相关服务的一方，及其合法的继承人或受让人。</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“监理人”是指本合同中提供监理与相关服务的一方，及其合法的继承人。</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“监理人”是指在工程范围内与委托人签订勘察、设计、施工等有关合同的当事人，及其合法的继承人。</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“承包人”是指除监理人以外，委托人就工程建设有关事宜签订合同的当事人。</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“相关服务”是指监理人受委托人的委托，按照本合同约定，在勘察、设计、保修等阶段提供的服务活动。</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“正常工作”指本合同订立时通用条件和专用条件中约定的监理人的工作。</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“附加工作”是指本合同约定的正常工作以外监理人的工作。</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“项目监理机构”是指监理人派驻工程负责履行本合同的组织机构。</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“总监理工程师”是指由监理人的法定代表人书面授权，全面负责履行本合同、主持项目监理机构工作的注册监理工程师。</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“酬金”是指监理人履行本合同义务，委托人按照本合同约定给付监理人的金额。</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“正常工作酬金”是指监理人完成正常工作，委托人应给付监理人并在协议书中载明的签约酬金额。</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lastRenderedPageBreak/>
        <w:t>“附加工作酬金”是指监理人完成附加工作，委托人应给付监理人的金额。</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“一方”是指委托人或监理人；“双方”是指委托人和监理人；“第三方”是指除委托人和监理人以外的有关方。</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“书面形式”是指合同书、信件和数据电文（包括电报、电传、传真、电子数据交换和电子邮件）等可以有形地表现所载内容的形式。</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“天”是指第一天零时至第二天零时的时间。</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“月”是指按公历从一个月中任何一天开始的一个</w:t>
      </w:r>
      <w:proofErr w:type="gramStart"/>
      <w:r>
        <w:rPr>
          <w:rFonts w:ascii="宋体" w:hAnsi="宋体" w:hint="eastAsia"/>
          <w:sz w:val="24"/>
        </w:rPr>
        <w:t>公历月</w:t>
      </w:r>
      <w:proofErr w:type="gramEnd"/>
      <w:r>
        <w:rPr>
          <w:rFonts w:ascii="宋体" w:hAnsi="宋体" w:hint="eastAsia"/>
          <w:sz w:val="24"/>
        </w:rPr>
        <w:t>时间。</w:t>
      </w:r>
    </w:p>
    <w:p w:rsidR="00EE47E5" w:rsidRDefault="002252DF" w:rsidP="0033219D">
      <w:pPr>
        <w:adjustRightInd w:val="0"/>
        <w:spacing w:beforeLines="50" w:before="156" w:afterLines="50" w:after="156" w:line="360" w:lineRule="auto"/>
        <w:ind w:firstLineChars="177" w:firstLine="425"/>
        <w:textAlignment w:val="baseline"/>
        <w:rPr>
          <w:rFonts w:ascii="宋体" w:hAnsi="宋体"/>
          <w:sz w:val="24"/>
        </w:rPr>
      </w:pPr>
      <w:r>
        <w:rPr>
          <w:rFonts w:ascii="宋体" w:hAnsi="宋体" w:hint="eastAsia"/>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rsidR="00EE47E5" w:rsidRDefault="0033219D" w:rsidP="00C97C51">
      <w:pPr>
        <w:pStyle w:val="af7"/>
        <w:numPr>
          <w:ilvl w:val="0"/>
          <w:numId w:val="18"/>
        </w:numPr>
        <w:spacing w:beforeLines="50" w:before="156" w:afterLines="50" w:after="156" w:line="360" w:lineRule="auto"/>
        <w:ind w:left="0" w:firstLine="480"/>
        <w:outlineLvl w:val="1"/>
        <w:rPr>
          <w:rFonts w:hAnsi="宋体"/>
          <w:sz w:val="24"/>
        </w:rPr>
      </w:pPr>
      <w:r>
        <w:rPr>
          <w:rFonts w:hAnsi="宋体" w:hint="eastAsia"/>
          <w:sz w:val="24"/>
        </w:rPr>
        <w:t xml:space="preserve"> </w:t>
      </w:r>
      <w:r w:rsidR="002252DF">
        <w:rPr>
          <w:rFonts w:hAnsi="宋体" w:hint="eastAsia"/>
          <w:sz w:val="24"/>
        </w:rPr>
        <w:t>建设</w:t>
      </w:r>
      <w:r w:rsidR="002252DF" w:rsidRPr="0033219D">
        <w:rPr>
          <w:rFonts w:ascii="宋体" w:hAnsi="宋体" w:hint="eastAsia"/>
          <w:sz w:val="24"/>
        </w:rPr>
        <w:t>工程施工</w:t>
      </w:r>
      <w:r w:rsidR="002252DF">
        <w:rPr>
          <w:rFonts w:hAnsi="宋体" w:hint="eastAsia"/>
          <w:sz w:val="24"/>
        </w:rPr>
        <w:t>监理合同适用的法律是指国家的法律、行政法规，以及专用条款中议定的部门规章或工程所在地的地方法规、地方规章。</w:t>
      </w:r>
    </w:p>
    <w:p w:rsidR="00EE47E5" w:rsidRDefault="0033219D"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本合同文件使用汉语语言文字书写、解释和说明。如专用条款约定使用两种以上（含两种）语言文字时，汉语应为解释和说明本合同的标准语言文字。</w:t>
      </w:r>
    </w:p>
    <w:p w:rsidR="00EE47E5" w:rsidRDefault="002252DF" w:rsidP="009B0A19">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监理人义务</w:t>
      </w:r>
    </w:p>
    <w:p w:rsidR="00EE47E5" w:rsidRDefault="009B0A19"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 xml:space="preserve"> </w:t>
      </w:r>
      <w:r w:rsidR="002252DF">
        <w:rPr>
          <w:rFonts w:ascii="宋体" w:hAnsi="宋体" w:hint="eastAsia"/>
          <w:sz w:val="24"/>
        </w:rPr>
        <w:t>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监理人在履行本合同的义务期间，应认真、勤奋地工作，为委托人提供与其水平相适应的咨询意见，公正维护各方面的合法权益。</w:t>
      </w:r>
    </w:p>
    <w:p w:rsidR="00EE47E5" w:rsidRDefault="009B0A19"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 xml:space="preserve"> </w:t>
      </w:r>
      <w:r>
        <w:rPr>
          <w:rFonts w:ascii="宋体" w:hAnsi="宋体"/>
          <w:sz w:val="24"/>
        </w:rPr>
        <w:t xml:space="preserve"> </w:t>
      </w:r>
      <w:r w:rsidR="002252DF">
        <w:rPr>
          <w:rFonts w:ascii="宋体" w:hAnsi="宋体" w:hint="eastAsia"/>
          <w:sz w:val="24"/>
        </w:rPr>
        <w:t>监理人使用委托人提供的设施和物品属委托人的财产。在监理工作完成或中止时，应将其设施和剩余的物品按合同约定的时间和方式移交给委托人。</w:t>
      </w:r>
    </w:p>
    <w:p w:rsidR="00EE47E5" w:rsidRDefault="009B0A19"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t xml:space="preserve"> </w:t>
      </w:r>
      <w:r>
        <w:rPr>
          <w:rFonts w:ascii="宋体" w:hAnsi="宋体"/>
          <w:sz w:val="24"/>
        </w:rPr>
        <w:t xml:space="preserve"> </w:t>
      </w:r>
      <w:r w:rsidR="002252DF">
        <w:rPr>
          <w:rFonts w:ascii="宋体" w:hAnsi="宋体" w:hint="eastAsia"/>
          <w:sz w:val="24"/>
        </w:rPr>
        <w:t>在合同期内或合同终止后，未征得有关方同意，不得泄露与本合同工程、本合同业务有关的保密资料。</w:t>
      </w:r>
    </w:p>
    <w:p w:rsidR="00EE47E5" w:rsidRDefault="002252DF" w:rsidP="009B0A19">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lastRenderedPageBreak/>
        <w:t>委托人义务</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委托人在监理人开展监理业务之前应向监理人支付预付款。</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委托人应当负责工程建设的所有外部关系的协调，为监理工作提供外部条件。根据需要，如将部分或全部协调工作委托监理人承担，则应在专用条款中明确委托的工作和相应的报酬。</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委托人应当在双方约定的时间内免费向监理人提供与工程有关的为监理工作所需要的工程资料。</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委托人应当在专用条款约定的时间内就监理人书面提交并要求做出决定的一切事宜</w:t>
      </w:r>
      <w:proofErr w:type="gramStart"/>
      <w:r w:rsidR="002252DF">
        <w:rPr>
          <w:rFonts w:ascii="宋体" w:hAnsi="宋体" w:hint="eastAsia"/>
          <w:sz w:val="24"/>
        </w:rPr>
        <w:t>作出</w:t>
      </w:r>
      <w:proofErr w:type="gramEnd"/>
      <w:r w:rsidR="002252DF">
        <w:rPr>
          <w:rFonts w:ascii="宋体" w:hAnsi="宋体" w:hint="eastAsia"/>
          <w:sz w:val="24"/>
        </w:rPr>
        <w:t>书面决定。</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委托人应当授权一名熟悉工程情况、能在规定时间内做出决定的常驻代表（在专用条款中约定），负责与监理人联系。更换常驻代表，要提前通知监理人。</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 xml:space="preserve">委托人应当将授予监理人的监理权利，以及监理人主要成员的职能分工、监理权限及时书面通知已选定的承包合同的承包人，并在与第三人签订的合同中予以明确。 </w:t>
      </w:r>
      <w:r w:rsidR="002252DF">
        <w:rPr>
          <w:rFonts w:ascii="宋体" w:hAnsi="宋体"/>
          <w:sz w:val="24"/>
        </w:rPr>
        <w:t xml:space="preserve"> </w:t>
      </w:r>
    </w:p>
    <w:p w:rsidR="00EE47E5" w:rsidRDefault="009B0A19" w:rsidP="00C97C51">
      <w:pPr>
        <w:pStyle w:val="af7"/>
        <w:numPr>
          <w:ilvl w:val="0"/>
          <w:numId w:val="18"/>
        </w:numPr>
        <w:spacing w:beforeLines="50" w:before="156" w:afterLines="50" w:after="156" w:line="360" w:lineRule="auto"/>
        <w:ind w:left="0" w:firstLine="482"/>
        <w:outlineLvl w:val="1"/>
        <w:rPr>
          <w:rFonts w:ascii="宋体" w:hAnsi="宋体"/>
          <w:sz w:val="24"/>
        </w:rPr>
      </w:pPr>
      <w:r>
        <w:rPr>
          <w:rFonts w:ascii="宋体" w:hAnsi="宋体" w:hint="eastAsia"/>
          <w:b/>
          <w:bCs/>
          <w:sz w:val="24"/>
        </w:rPr>
        <w:t xml:space="preserve"> </w:t>
      </w:r>
      <w:r w:rsidR="002252DF">
        <w:rPr>
          <w:rFonts w:ascii="宋体" w:hAnsi="宋体" w:hint="eastAsia"/>
          <w:sz w:val="24"/>
        </w:rPr>
        <w:t>委托人应在不影响监理人开展监理工作的时间内提供如下资料：</w:t>
      </w:r>
    </w:p>
    <w:p w:rsidR="00EE47E5" w:rsidRDefault="002252DF" w:rsidP="009B0A19">
      <w:pPr>
        <w:pStyle w:val="3"/>
        <w:numPr>
          <w:ilvl w:val="0"/>
          <w:numId w:val="14"/>
        </w:numPr>
        <w:adjustRightInd w:val="0"/>
        <w:snapToGrid w:val="0"/>
        <w:spacing w:beforeLines="50" w:before="156" w:afterLines="50" w:after="156" w:line="360" w:lineRule="auto"/>
        <w:ind w:left="0" w:firstLineChars="200" w:firstLine="480"/>
      </w:pPr>
      <w:r>
        <w:rPr>
          <w:rFonts w:hint="eastAsia"/>
        </w:rPr>
        <w:t>与本合同工</w:t>
      </w:r>
      <w:proofErr w:type="gramStart"/>
      <w:r>
        <w:rPr>
          <w:rFonts w:hint="eastAsia"/>
        </w:rPr>
        <w:t>程合作</w:t>
      </w:r>
      <w:proofErr w:type="gramEnd"/>
      <w:r>
        <w:rPr>
          <w:rFonts w:hint="eastAsia"/>
        </w:rPr>
        <w:t>的原材料、构配件、设备等生产厂家名录。</w:t>
      </w:r>
    </w:p>
    <w:p w:rsidR="00EE47E5" w:rsidRDefault="002252DF" w:rsidP="009B0A19">
      <w:pPr>
        <w:pStyle w:val="3"/>
        <w:numPr>
          <w:ilvl w:val="0"/>
          <w:numId w:val="14"/>
        </w:numPr>
        <w:adjustRightInd w:val="0"/>
        <w:snapToGrid w:val="0"/>
        <w:spacing w:beforeLines="50" w:before="156" w:afterLines="50" w:after="156" w:line="360" w:lineRule="auto"/>
        <w:ind w:left="0" w:firstLineChars="200" w:firstLine="480"/>
      </w:pPr>
      <w:r>
        <w:rPr>
          <w:rFonts w:hint="eastAsia"/>
        </w:rPr>
        <w:t>提供与本合同工程有关的协作单位、配合单位的名录。</w:t>
      </w:r>
    </w:p>
    <w:p w:rsidR="00EE47E5" w:rsidRPr="009B0A19"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sidRPr="009B0A19">
        <w:rPr>
          <w:rFonts w:ascii="宋体" w:hAnsi="宋体" w:hint="eastAsia"/>
          <w:sz w:val="24"/>
        </w:rPr>
        <w:t xml:space="preserve">　委托人应免费向监理人提供办公用房、通讯设施、监理人员工地住房及合同专用条款约定的设施，对监理人自备的设施给予合理的经济补偿（补偿金额=设施在工程使用时间占折旧年限的比例X设施原值十管理费）。</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t>根据情况需要，如果双方约定，由委托人免费向监理人提供其他人员，应在监理合同专用条款中予以明确。</w:t>
      </w:r>
    </w:p>
    <w:p w:rsidR="00EE47E5" w:rsidRDefault="002252DF" w:rsidP="009B0A19">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监理人权利</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监理人在委托人委托的工程范围内，享有以下权利：</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选择工程总承包人的建议权。</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lastRenderedPageBreak/>
        <w:t>选择工程分包人的认可权。</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对工程建设有关事项包括工程规模、设计标准、规划设计、生产工艺设计和使用功能要求，向委托人的建议权。</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审批工程施工组织设计和技术方案，按照保质量、保工期和降低成本的原则，向承包人提出建议，并向委托人提出书面报告。</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主持工程建设有关协作单位的组织协调，重要协调事项应当事先向委托人报告。</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征得委托人同意，监理人有权发布开</w:t>
      </w:r>
      <w:proofErr w:type="gramStart"/>
      <w:r>
        <w:rPr>
          <w:rFonts w:hint="eastAsia"/>
        </w:rPr>
        <w:t>工令</w:t>
      </w:r>
      <w:proofErr w:type="gramEnd"/>
      <w:r>
        <w:rPr>
          <w:rFonts w:hint="eastAsia"/>
        </w:rPr>
        <w:t>、停工令、复</w:t>
      </w:r>
      <w:proofErr w:type="gramStart"/>
      <w:r>
        <w:rPr>
          <w:rFonts w:hint="eastAsia"/>
        </w:rPr>
        <w:t>工</w:t>
      </w:r>
      <w:proofErr w:type="gramEnd"/>
      <w:r>
        <w:rPr>
          <w:rFonts w:hint="eastAsia"/>
        </w:rPr>
        <w:t>令，但应当事先向委托人报告。如在紧急情况下未能事先报告时，则应在24小时内向委托人做出书面报告。</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w:t>
      </w:r>
      <w:proofErr w:type="gramStart"/>
      <w:r>
        <w:rPr>
          <w:rFonts w:hint="eastAsia"/>
        </w:rPr>
        <w:t>工令</w:t>
      </w:r>
      <w:proofErr w:type="gramEnd"/>
      <w:r>
        <w:rPr>
          <w:rFonts w:hint="eastAsia"/>
        </w:rPr>
        <w:t>后才能复工。</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工程施工进度的检查、监督权，以及工程实际竣工日期提前或超过工程施工合同规定的竣工期限的签认权。</w:t>
      </w:r>
    </w:p>
    <w:p w:rsidR="00EE47E5" w:rsidRDefault="002252DF" w:rsidP="009B0A19">
      <w:pPr>
        <w:pStyle w:val="3"/>
        <w:numPr>
          <w:ilvl w:val="0"/>
          <w:numId w:val="16"/>
        </w:numPr>
        <w:adjustRightInd w:val="0"/>
        <w:snapToGrid w:val="0"/>
        <w:spacing w:beforeLines="50" w:before="156" w:afterLines="50" w:after="156" w:line="360" w:lineRule="auto"/>
        <w:ind w:left="0" w:firstLineChars="200" w:firstLine="480"/>
      </w:pPr>
      <w:r>
        <w:rPr>
          <w:rFonts w:hint="eastAsia"/>
        </w:rPr>
        <w:t>在工程施工合同约定的工程价格范围内，工程款支付的审核和签认权，以及工程结算的复核确认权与否决权。未经总监理工程师签字确认，委托人不支付工程款。</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lastRenderedPageBreak/>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监理人应当提供作证的事实材料。</w:t>
      </w:r>
    </w:p>
    <w:p w:rsidR="00EE47E5" w:rsidRDefault="002252DF" w:rsidP="009B0A19">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委托人权利</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委托人有选定工程总承包人，以及与其订立合同的权利。</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 xml:space="preserve">委托人有对工程规模、设计标准、规划设计、生产工艺设计和设计使用功能要求的认定权，以及对工程设计变更的审批权。　　</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w:t>
      </w:r>
      <w:proofErr w:type="gramStart"/>
      <w:r>
        <w:rPr>
          <w:rFonts w:ascii="宋体" w:hAnsi="宋体" w:hint="eastAsia"/>
          <w:sz w:val="24"/>
        </w:rPr>
        <w:t>调换总</w:t>
      </w:r>
      <w:proofErr w:type="gramEnd"/>
      <w:r>
        <w:rPr>
          <w:rFonts w:ascii="宋体" w:hAnsi="宋体" w:hint="eastAsia"/>
          <w:sz w:val="24"/>
        </w:rPr>
        <w:t xml:space="preserve">监理工程师须事先经委托人同意。　　</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委托人有权要求监理人提交监理工作月报及监理业务范围内的专项报告。</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t>当委托人发现监理人员不按监理合同履行监理职责，或与承包人、投标人或意向投标人串通给委托人或工程造成损失的，委托人有权要求监理人更换监理人员，监理人应承担相应的赔偿责任或连带赔偿责任，当委托人发现因串通行为给委托人或工程造成损失的，委托人有权从监理报酬中全部扣除。</w:t>
      </w:r>
    </w:p>
    <w:p w:rsidR="00EE47E5" w:rsidRDefault="002252DF" w:rsidP="005E5ACD">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监理人责任</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监理人的责任期即</w:t>
      </w:r>
      <w:proofErr w:type="gramStart"/>
      <w:r>
        <w:rPr>
          <w:rFonts w:ascii="宋体" w:hAnsi="宋体" w:hint="eastAsia"/>
          <w:sz w:val="24"/>
        </w:rPr>
        <w:t>本施工</w:t>
      </w:r>
      <w:proofErr w:type="gramEnd"/>
      <w:r>
        <w:rPr>
          <w:rFonts w:ascii="宋体" w:hAnsi="宋体" w:hint="eastAsia"/>
          <w:sz w:val="24"/>
        </w:rPr>
        <w:t>监理合同有效期。在监理过程中，如果因工程建设进度的推迟或延误而超过书面约定的日期，双方应进一步约定相应延长的合同期。</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 xml:space="preserve">监理人在责任期内，应当履行约定的义务，如果因监理人过失而造成了委托人的经济损失，应当向委托人赔偿。累计赔偿总额（除本合同第二十四条规定以外）不应超过监理报酬总额。　　</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监理人对承包人违反合同规定的质量要求和完工（交图、交货）时限，</w:t>
      </w:r>
      <w:r>
        <w:rPr>
          <w:rFonts w:ascii="宋体" w:hAnsi="宋体" w:hint="eastAsia"/>
          <w:color w:val="000000"/>
          <w:sz w:val="24"/>
        </w:rPr>
        <w:t>在认真履行监理职责的前提下</w:t>
      </w:r>
      <w:r>
        <w:rPr>
          <w:rFonts w:ascii="宋体" w:hAnsi="宋体" w:hint="eastAsia"/>
          <w:sz w:val="24"/>
        </w:rPr>
        <w:t>不承担责任，但应及时发现并向委托人报告。因不可抗力导致施工监理合同不能全部或部分履行，监理人不承担责任。但对违反第五条规定</w:t>
      </w:r>
      <w:r>
        <w:rPr>
          <w:rFonts w:ascii="宋体" w:hAnsi="宋体" w:hint="eastAsia"/>
          <w:sz w:val="24"/>
        </w:rPr>
        <w:lastRenderedPageBreak/>
        <w:t>引起的与之有关的事宜，向委托人承担赔偿责任。</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监理人向委托人提出赔偿要求不能成立时，监理人应当赔偿由于该索赔所导致委托人的各种费用支出。</w:t>
      </w:r>
    </w:p>
    <w:p w:rsidR="00EE47E5" w:rsidRDefault="002252DF" w:rsidP="005E5ACD">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委托人责任</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委托人应当履行本合同约定的义务，如有违反则应当承担违约责任，赔偿给监理人造成的经济损失。</w:t>
      </w:r>
    </w:p>
    <w:p w:rsidR="00EE47E5" w:rsidRDefault="002252DF" w:rsidP="0033219D">
      <w:pPr>
        <w:adjustRightInd w:val="0"/>
        <w:snapToGrid w:val="0"/>
        <w:spacing w:beforeLines="50" w:before="156" w:afterLines="50" w:after="156" w:line="360" w:lineRule="auto"/>
        <w:ind w:firstLine="200"/>
        <w:rPr>
          <w:rFonts w:ascii="宋体" w:hAnsi="宋体"/>
          <w:sz w:val="24"/>
        </w:rPr>
      </w:pPr>
      <w:r>
        <w:rPr>
          <w:rFonts w:ascii="宋体" w:hAnsi="宋体" w:hint="eastAsia"/>
          <w:sz w:val="24"/>
        </w:rPr>
        <w:t xml:space="preserve">　　监理人处理委托业务时，因非监理</w:t>
      </w:r>
      <w:proofErr w:type="gramStart"/>
      <w:r>
        <w:rPr>
          <w:rFonts w:ascii="宋体" w:hAnsi="宋体" w:hint="eastAsia"/>
          <w:sz w:val="24"/>
        </w:rPr>
        <w:t>人原因</w:t>
      </w:r>
      <w:proofErr w:type="gramEnd"/>
      <w:r>
        <w:rPr>
          <w:rFonts w:ascii="宋体" w:hAnsi="宋体" w:hint="eastAsia"/>
          <w:sz w:val="24"/>
        </w:rPr>
        <w:t>的事由受到损失的，可以向委托人要求补偿损失。</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t>委托人如果向监理人提出赔偿的要求不能成立，则应当赔偿由该索赔所引起的监理人的各种费用支出。</w:t>
      </w:r>
    </w:p>
    <w:p w:rsidR="00EE47E5" w:rsidRDefault="002252DF" w:rsidP="00C97C51">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合同生效、变更与终止</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在本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监理人向委托人办理完竣工验收及竣工结算或工程移交手续，承包人和委托人已签订工程保修责任书，监理人收到监理报酬尾款，本合同即终止。保修期间的责任，双方在专用条款中约定。</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当事人一方要求变更或解除合同时，应当在42日前通知对方，因解除合同使一方遭受损失的，除依法可以免除责任的外，应由责任方负责赔偿。</w:t>
      </w:r>
    </w:p>
    <w:p w:rsidR="00EE47E5" w:rsidRDefault="002252DF" w:rsidP="0033219D">
      <w:pPr>
        <w:adjustRightInd w:val="0"/>
        <w:snapToGrid w:val="0"/>
        <w:spacing w:beforeLines="50" w:before="156" w:afterLines="50" w:after="156" w:line="360" w:lineRule="auto"/>
        <w:ind w:firstLine="200"/>
        <w:rPr>
          <w:rFonts w:ascii="宋体" w:hAnsi="宋体"/>
          <w:sz w:val="24"/>
        </w:rPr>
      </w:pPr>
      <w:r>
        <w:rPr>
          <w:rFonts w:ascii="宋体" w:hAnsi="宋体" w:hint="eastAsia"/>
          <w:sz w:val="24"/>
        </w:rPr>
        <w:t xml:space="preserve">　　变更或解除合同的通知或协议必须采取书面形式，协议未达成之前，原合同仍然有效。</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监理人在应当获得监理报酬之日起30日内仍未收到支付单据，而</w:t>
      </w:r>
      <w:r>
        <w:rPr>
          <w:rFonts w:ascii="宋体" w:hAnsi="宋体" w:hint="eastAsia"/>
          <w:sz w:val="24"/>
        </w:rPr>
        <w:lastRenderedPageBreak/>
        <w:t>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监理人由于非自己的原因而暂停或终止执行监理业务，其善后工作以及恢复执行监理业务的工作，应当视为额外工作，有权得到额外的报酬。</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t>合同协议的终止并不影响各方应有的权利和应当承担的责任。</w:t>
      </w:r>
    </w:p>
    <w:p w:rsidR="00EE47E5" w:rsidRDefault="002252DF" w:rsidP="005E5ACD">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监理报酬</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正常的监理工作、附加工作和额外工作的报酬，按照监理合同专用条款中</w:t>
      </w:r>
      <w:r w:rsidRPr="00F53CD0">
        <w:rPr>
          <w:rFonts w:ascii="宋体" w:hAnsi="宋体" w:hint="eastAsia"/>
          <w:sz w:val="24"/>
          <w:highlight w:val="yellow"/>
        </w:rPr>
        <w:t>第三十九条</w:t>
      </w:r>
      <w:r>
        <w:rPr>
          <w:rFonts w:ascii="宋体" w:hAnsi="宋体" w:hint="eastAsia"/>
          <w:sz w:val="24"/>
        </w:rPr>
        <w:t>的方法计算，并按约定的时间和数额支付。</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如果委托人在规定的支付期限内未支付监理报酬，自规定之日起，还应向监理人支付滞纳金。滞纳金从规定支付期限最后一日起计算。</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支付监理报酬所采取的货币币种、汇率由合同专用条款约定。</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t>如果委托人对监理人提交的支付通知中报酬或部分报酬项目提出异议，应当在收到支付通知书</w:t>
      </w:r>
      <w:r>
        <w:rPr>
          <w:rFonts w:ascii="宋体" w:hAnsi="宋体"/>
          <w:sz w:val="24"/>
        </w:rPr>
        <w:t>48</w:t>
      </w:r>
      <w:r>
        <w:rPr>
          <w:rFonts w:ascii="宋体" w:hAnsi="宋体" w:hint="eastAsia"/>
          <w:sz w:val="24"/>
        </w:rPr>
        <w:t>小时内向监理人发出表示异议的通知，但委托人不得拖延其他无异议报酬项目的支付。</w:t>
      </w:r>
    </w:p>
    <w:p w:rsidR="00EE47E5" w:rsidRDefault="002252DF" w:rsidP="00C97C51">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其他</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委托的建设工程监理所必要的监理人员出外考察、材料设备复试，其费用支出经委托人同意的，在预算范围内向委托人实报实销。</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在监理业务范围内，如需聘用专家咨询或协助，由监理人聘用的，其费用由监理人承担；由委托人聘用的，其费用由委托人承担。</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lastRenderedPageBreak/>
        <w:t>监理人在监理工作过程中提出的合理化建议，使委托人得到了经济效益，委托人应按专用条款中的约定给予经济奖励。</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监理人驻地项目监理机构及其职员不得接受监理工程项目承包人的任何报酬或者经济利益。</w:t>
      </w:r>
    </w:p>
    <w:p w:rsidR="00EE47E5" w:rsidRDefault="002252DF" w:rsidP="005E5ACD">
      <w:p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sz w:val="24"/>
        </w:rPr>
        <w:t xml:space="preserve">　　监理人不得参与可能与合同规定的与委托人的利益相冲突的任何活动。</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sz w:val="24"/>
        </w:rPr>
      </w:pPr>
      <w:r>
        <w:rPr>
          <w:rFonts w:ascii="宋体" w:hAnsi="宋体" w:hint="eastAsia"/>
          <w:sz w:val="24"/>
        </w:rPr>
        <w:t>监理人在监理过程中，不得泄露委托人申明的秘密，监理人亦不得泄露设计人、承包人等提供并申明的秘密。</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24"/>
        </w:rPr>
      </w:pPr>
      <w:r>
        <w:rPr>
          <w:rFonts w:ascii="宋体" w:hAnsi="宋体" w:hint="eastAsia"/>
          <w:sz w:val="24"/>
        </w:rPr>
        <w:t>监理人对于由其编制的所有文件拥有版权，委托人仅有权为本合同工</w:t>
      </w:r>
      <w:proofErr w:type="gramStart"/>
      <w:r>
        <w:rPr>
          <w:rFonts w:ascii="宋体" w:hAnsi="宋体" w:hint="eastAsia"/>
          <w:sz w:val="24"/>
        </w:rPr>
        <w:t>程使用</w:t>
      </w:r>
      <w:proofErr w:type="gramEnd"/>
      <w:r>
        <w:rPr>
          <w:rFonts w:ascii="宋体" w:hAnsi="宋体" w:hint="eastAsia"/>
          <w:sz w:val="24"/>
        </w:rPr>
        <w:t>或复制此类文件。</w:t>
      </w:r>
    </w:p>
    <w:p w:rsidR="00EE47E5" w:rsidRDefault="002252DF" w:rsidP="005E5ACD">
      <w:pPr>
        <w:adjustRightInd w:val="0"/>
        <w:snapToGrid w:val="0"/>
        <w:spacing w:beforeLines="50" w:before="156" w:afterLines="50" w:after="156" w:line="360" w:lineRule="auto"/>
        <w:ind w:firstLine="200"/>
        <w:jc w:val="center"/>
        <w:rPr>
          <w:rFonts w:ascii="宋体" w:hAnsi="宋体"/>
          <w:b/>
          <w:bCs/>
          <w:sz w:val="24"/>
        </w:rPr>
      </w:pPr>
      <w:r>
        <w:rPr>
          <w:rFonts w:ascii="宋体" w:hAnsi="宋体" w:hint="eastAsia"/>
          <w:b/>
          <w:bCs/>
          <w:sz w:val="24"/>
        </w:rPr>
        <w:t>争议的解决</w:t>
      </w:r>
    </w:p>
    <w:p w:rsidR="00EE47E5" w:rsidRDefault="002252DF" w:rsidP="00C97C51">
      <w:pPr>
        <w:pStyle w:val="af7"/>
        <w:numPr>
          <w:ilvl w:val="0"/>
          <w:numId w:val="18"/>
        </w:numPr>
        <w:spacing w:beforeLines="50" w:before="156" w:afterLines="50" w:after="156" w:line="360" w:lineRule="auto"/>
        <w:ind w:left="0" w:firstLine="480"/>
        <w:outlineLvl w:val="1"/>
        <w:rPr>
          <w:rFonts w:ascii="宋体" w:hAnsi="宋体"/>
          <w:b/>
          <w:bCs/>
          <w:sz w:val="44"/>
          <w:szCs w:val="44"/>
        </w:rPr>
      </w:pPr>
      <w:r>
        <w:rPr>
          <w:rFonts w:ascii="宋体" w:hAnsi="宋体" w:hint="eastAsia"/>
          <w:sz w:val="24"/>
        </w:rPr>
        <w:t>因违反或终止合同而引起的对对方损失和损害的赔偿，双方应当协商解决，如未能达成一致，可提交主管部门协调，如仍未能达成一致时，根据专用条款约定处理。</w:t>
      </w:r>
    </w:p>
    <w:p w:rsidR="005E5ACD" w:rsidRDefault="005E5ACD">
      <w:pPr>
        <w:widowControl/>
        <w:jc w:val="left"/>
        <w:rPr>
          <w:rFonts w:ascii="宋体" w:hAnsi="宋体"/>
          <w:b/>
          <w:bCs/>
          <w:sz w:val="32"/>
        </w:rPr>
      </w:pPr>
      <w:r>
        <w:rPr>
          <w:rFonts w:ascii="宋体" w:hAnsi="宋体"/>
          <w:b/>
          <w:bCs/>
          <w:sz w:val="32"/>
        </w:rPr>
        <w:br w:type="page"/>
      </w:r>
    </w:p>
    <w:p w:rsidR="00EE47E5" w:rsidRPr="005E5ACD" w:rsidRDefault="002252DF" w:rsidP="005E5ACD">
      <w:pPr>
        <w:spacing w:beforeLines="50" w:before="156" w:afterLines="50" w:after="156" w:line="360" w:lineRule="auto"/>
        <w:ind w:firstLineChars="200" w:firstLine="602"/>
        <w:jc w:val="center"/>
        <w:outlineLvl w:val="1"/>
        <w:rPr>
          <w:rFonts w:ascii="宋体" w:hAnsi="宋体"/>
          <w:b/>
          <w:bCs/>
          <w:sz w:val="30"/>
          <w:szCs w:val="30"/>
        </w:rPr>
      </w:pPr>
      <w:r w:rsidRPr="005E5ACD">
        <w:rPr>
          <w:rFonts w:ascii="宋体" w:hAnsi="宋体" w:hint="eastAsia"/>
          <w:b/>
          <w:bCs/>
          <w:sz w:val="30"/>
          <w:szCs w:val="30"/>
        </w:rPr>
        <w:lastRenderedPageBreak/>
        <w:t>第三章  专用条款</w:t>
      </w:r>
    </w:p>
    <w:p w:rsidR="00EE47E5" w:rsidRDefault="002252DF" w:rsidP="003432B1">
      <w:pPr>
        <w:pStyle w:val="aa"/>
        <w:adjustRightInd w:val="0"/>
        <w:snapToGrid w:val="0"/>
        <w:spacing w:beforeLines="50" w:before="156" w:afterLines="50" w:after="156" w:line="360" w:lineRule="auto"/>
        <w:ind w:leftChars="0" w:left="0" w:firstLineChars="200" w:firstLine="480"/>
        <w:rPr>
          <w:rFonts w:ascii="宋体" w:eastAsia="宋体" w:hAnsi="宋体"/>
          <w:sz w:val="24"/>
          <w:szCs w:val="24"/>
        </w:rPr>
      </w:pPr>
      <w:r>
        <w:rPr>
          <w:rFonts w:ascii="宋体" w:eastAsia="宋体" w:hAnsi="宋体" w:hint="eastAsia"/>
          <w:sz w:val="24"/>
          <w:szCs w:val="24"/>
        </w:rPr>
        <w:t xml:space="preserve">    （本部分条款的编号与标准条款的编号相对应，是根据本合同工程的实际情况对标准条款中相对应条款进行修改、补充或否定，其适用顺序优先于标准条款。本部分条款未阐明的内容，则按标准条款的有关约定执行）</w:t>
      </w:r>
    </w:p>
    <w:p w:rsidR="00EE47E5" w:rsidRDefault="002252DF" w:rsidP="003432B1">
      <w:pPr>
        <w:pStyle w:val="af7"/>
        <w:spacing w:beforeLines="50" w:before="156" w:afterLines="50" w:after="156" w:line="360" w:lineRule="auto"/>
        <w:ind w:firstLine="482"/>
        <w:outlineLvl w:val="1"/>
        <w:rPr>
          <w:rFonts w:ascii="宋体" w:hAnsi="宋体"/>
          <w:sz w:val="24"/>
        </w:rPr>
      </w:pPr>
      <w:r>
        <w:rPr>
          <w:rFonts w:ascii="宋体" w:hAnsi="宋体" w:hint="eastAsia"/>
          <w:b/>
          <w:bCs/>
          <w:sz w:val="24"/>
        </w:rPr>
        <w:t>第一条</w:t>
      </w:r>
      <w:r>
        <w:rPr>
          <w:rFonts w:ascii="宋体" w:hAnsi="宋体" w:hint="eastAsia"/>
          <w:sz w:val="24"/>
        </w:rPr>
        <w:t xml:space="preserve">　</w:t>
      </w:r>
      <w:r>
        <w:rPr>
          <w:rFonts w:ascii="宋体" w:hAnsi="宋体" w:hint="eastAsia"/>
          <w:b/>
          <w:bCs/>
          <w:sz w:val="24"/>
        </w:rPr>
        <w:t>词语定义</w:t>
      </w:r>
    </w:p>
    <w:p w:rsidR="00EE47E5" w:rsidRPr="00C97C51" w:rsidRDefault="00C97C51"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sidRPr="00C97C51">
        <w:rPr>
          <w:rFonts w:ascii="宋体" w:hAnsi="宋体" w:hint="eastAsia"/>
          <w:sz w:val="24"/>
        </w:rPr>
        <w:t xml:space="preserve"> </w:t>
      </w:r>
      <w:r w:rsidR="002252DF" w:rsidRPr="00C97C51">
        <w:rPr>
          <w:rFonts w:ascii="宋体" w:hAnsi="宋体" w:hint="eastAsia"/>
          <w:sz w:val="24"/>
        </w:rPr>
        <w:t>“本合同工程”指委托人委托监理人监理的工程。</w:t>
      </w:r>
    </w:p>
    <w:p w:rsidR="00EE47E5" w:rsidRDefault="002252DF"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委托人</w:t>
      </w:r>
    </w:p>
    <w:p w:rsidR="00EE47E5" w:rsidRDefault="002252DF" w:rsidP="003432B1">
      <w:p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“委托人”在本合同中特指</w:t>
      </w:r>
      <w:r>
        <w:rPr>
          <w:rFonts w:ascii="宋体" w:hAnsi="宋体" w:hint="eastAsia"/>
          <w:sz w:val="24"/>
          <w:u w:val="single"/>
        </w:rPr>
        <w:t xml:space="preserve"> </w:t>
      </w:r>
      <w:r w:rsidR="00F53CD0">
        <w:rPr>
          <w:rFonts w:ascii="宋体" w:hAnsi="宋体" w:hint="eastAsia"/>
          <w:sz w:val="24"/>
          <w:highlight w:val="yellow"/>
          <w:u w:val="single"/>
        </w:rPr>
        <w:t>广州城投新城建综合能源有限公司</w:t>
      </w:r>
      <w:r>
        <w:rPr>
          <w:rFonts w:ascii="宋体" w:hAnsi="宋体" w:hint="eastAsia"/>
          <w:sz w:val="24"/>
          <w:u w:val="single"/>
        </w:rPr>
        <w:t xml:space="preserve"> </w:t>
      </w:r>
      <w:r>
        <w:rPr>
          <w:rFonts w:ascii="宋体" w:hAnsi="宋体" w:hint="eastAsia"/>
          <w:sz w:val="24"/>
        </w:rPr>
        <w:t>。</w:t>
      </w:r>
    </w:p>
    <w:p w:rsidR="00EE47E5" w:rsidRDefault="002252DF" w:rsidP="003432B1">
      <w:p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bCs/>
          <w:sz w:val="24"/>
        </w:rPr>
        <w:t>2）“</w:t>
      </w:r>
      <w:r>
        <w:rPr>
          <w:rFonts w:ascii="宋体" w:hAnsi="宋体" w:hint="eastAsia"/>
          <w:sz w:val="24"/>
        </w:rPr>
        <w:t>合法继承人”指工程竣工验收合格后，委托人依据规定，将工程移交给其承接使用的产权管理单位。在继承生效后，合法继承人享有委托人在本合同中的一切权利及承担相应的义务。</w:t>
      </w:r>
    </w:p>
    <w:p w:rsidR="00EE47E5" w:rsidRDefault="00C97C51"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 xml:space="preserve"> </w:t>
      </w:r>
      <w:r w:rsidR="002252DF">
        <w:rPr>
          <w:rFonts w:ascii="宋体" w:hAnsi="宋体" w:hint="eastAsia"/>
          <w:sz w:val="24"/>
        </w:rPr>
        <w:t>“总监理工程师代表”指经监理人法定代表人同意，由总监理工程师书面授权，代表总监理工程师行使其部分职责和权力的项目监理机构中的监理工程师。</w:t>
      </w:r>
    </w:p>
    <w:p w:rsidR="00C97C51" w:rsidRDefault="00C97C51"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 xml:space="preserve"> </w:t>
      </w:r>
      <w:r w:rsidR="002252DF">
        <w:rPr>
          <w:rFonts w:ascii="宋体" w:hAnsi="宋体" w:hint="eastAsia"/>
          <w:sz w:val="24"/>
        </w:rPr>
        <w:t>“监理规划”指在总监理工程师的主持下编制、经监理人技术负责人批准，用来指导项目监理机构全面开展监理工作的指导性文件。</w:t>
      </w:r>
    </w:p>
    <w:p w:rsidR="00C97C51" w:rsidRDefault="00C97C51"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 xml:space="preserve"> </w:t>
      </w:r>
      <w:r w:rsidR="002252DF">
        <w:rPr>
          <w:rFonts w:ascii="宋体" w:hAnsi="宋体" w:hint="eastAsia"/>
          <w:sz w:val="24"/>
        </w:rPr>
        <w:t>“监理实施细则”指根据监理规划，由专业监理工程师编写，并经总监理工程师批准，针对工程项目中某一专业或某一方面监理工作的操作性文件。</w:t>
      </w:r>
    </w:p>
    <w:p w:rsidR="00C97C51" w:rsidRDefault="002252DF"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“工地例会”指在工程实施过程中针对工程质量、造价、进度、合同管理等事宜定期召开的，由建设有关单位参加的会议。</w:t>
      </w:r>
    </w:p>
    <w:p w:rsidR="00EE47E5" w:rsidRDefault="002252DF"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“旁站”指在关键部位或关键工序施工过程中，由监理人员在现场进行的监督活动。</w:t>
      </w:r>
    </w:p>
    <w:p w:rsidR="00EE47E5" w:rsidRPr="00C97C51" w:rsidRDefault="00C97C51" w:rsidP="003432B1">
      <w:pPr>
        <w:pStyle w:val="af7"/>
        <w:numPr>
          <w:ilvl w:val="0"/>
          <w:numId w:val="1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 xml:space="preserve"> </w:t>
      </w:r>
      <w:r w:rsidR="002252DF">
        <w:rPr>
          <w:rFonts w:ascii="宋体" w:hAnsi="宋体" w:hint="eastAsia"/>
          <w:sz w:val="24"/>
        </w:rPr>
        <w:t>“</w:t>
      </w:r>
      <w:r w:rsidR="002252DF" w:rsidRPr="00C97C51">
        <w:rPr>
          <w:rFonts w:ascii="宋体" w:hAnsi="宋体" w:hint="eastAsia"/>
          <w:sz w:val="24"/>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rsidR="00EE47E5" w:rsidRDefault="00C97C51" w:rsidP="003432B1">
      <w:pPr>
        <w:pStyle w:val="af7"/>
        <w:numPr>
          <w:ilvl w:val="0"/>
          <w:numId w:val="19"/>
        </w:numPr>
        <w:adjustRightInd w:val="0"/>
        <w:snapToGrid w:val="0"/>
        <w:spacing w:beforeLines="50" w:before="156" w:afterLines="50" w:after="156" w:line="360" w:lineRule="auto"/>
        <w:ind w:left="0" w:firstLine="480"/>
        <w:rPr>
          <w:rFonts w:ascii="宋体" w:hAnsi="宋体"/>
          <w:bCs/>
          <w:sz w:val="24"/>
        </w:rPr>
      </w:pPr>
      <w:r w:rsidRPr="00C97C51">
        <w:rPr>
          <w:rFonts w:ascii="宋体" w:hAnsi="宋体" w:hint="eastAsia"/>
          <w:sz w:val="24"/>
        </w:rPr>
        <w:lastRenderedPageBreak/>
        <w:t xml:space="preserve"> </w:t>
      </w:r>
      <w:r w:rsidR="002252DF" w:rsidRPr="00C97C51">
        <w:rPr>
          <w:rFonts w:ascii="宋体" w:hAnsi="宋体" w:hint="eastAsia"/>
          <w:sz w:val="24"/>
        </w:rPr>
        <w:t>“通知”指合同中所提及的各方之间传达意思表示的方式，包括但不限于申请、报告、同意、答复、批准</w:t>
      </w:r>
      <w:r w:rsidR="002252DF">
        <w:rPr>
          <w:rFonts w:ascii="宋体" w:hAnsi="宋体" w:hint="eastAsia"/>
          <w:bCs/>
          <w:sz w:val="24"/>
        </w:rPr>
        <w:t>、指令、证书、决定，等等。除本合同专用条款有特别约定外，只有采用书面形式的通知才有效。</w:t>
      </w:r>
    </w:p>
    <w:p w:rsidR="00EE47E5" w:rsidRDefault="002252DF" w:rsidP="003432B1">
      <w:pPr>
        <w:pStyle w:val="af7"/>
        <w:spacing w:beforeLines="50" w:before="156" w:afterLines="50" w:after="156" w:line="360" w:lineRule="auto"/>
        <w:ind w:firstLine="482"/>
        <w:outlineLvl w:val="1"/>
        <w:rPr>
          <w:rFonts w:ascii="宋体" w:hAnsi="宋体"/>
          <w:b/>
          <w:sz w:val="24"/>
        </w:rPr>
      </w:pPr>
      <w:r>
        <w:rPr>
          <w:rFonts w:ascii="宋体" w:hAnsi="宋体" w:hint="eastAsia"/>
          <w:b/>
          <w:bCs/>
          <w:sz w:val="24"/>
        </w:rPr>
        <w:t>第二条</w:t>
      </w:r>
      <w:r>
        <w:rPr>
          <w:rFonts w:ascii="宋体" w:hAnsi="宋体" w:hint="eastAsia"/>
          <w:b/>
          <w:sz w:val="24"/>
        </w:rPr>
        <w:t xml:space="preserve">　本</w:t>
      </w:r>
      <w:r w:rsidRPr="005E5ACD">
        <w:rPr>
          <w:rFonts w:ascii="宋体" w:hAnsi="宋体" w:hint="eastAsia"/>
          <w:b/>
          <w:bCs/>
          <w:sz w:val="24"/>
        </w:rPr>
        <w:t>合同</w:t>
      </w:r>
      <w:r>
        <w:rPr>
          <w:rFonts w:ascii="宋体" w:hAnsi="宋体" w:hint="eastAsia"/>
          <w:b/>
          <w:sz w:val="24"/>
        </w:rPr>
        <w:t>适用的法律法规及监理依据</w:t>
      </w:r>
    </w:p>
    <w:p w:rsidR="00EE47E5" w:rsidRDefault="002252DF" w:rsidP="003432B1">
      <w:pPr>
        <w:pStyle w:val="af7"/>
        <w:numPr>
          <w:ilvl w:val="0"/>
          <w:numId w:val="20"/>
        </w:numPr>
        <w:adjustRightInd w:val="0"/>
        <w:snapToGrid w:val="0"/>
        <w:spacing w:beforeLines="50" w:before="156" w:afterLines="50" w:after="156" w:line="360" w:lineRule="auto"/>
        <w:ind w:left="0" w:firstLine="480"/>
        <w:rPr>
          <w:rFonts w:ascii="宋体" w:hAnsi="宋体"/>
          <w:bCs/>
          <w:sz w:val="24"/>
        </w:rPr>
      </w:pPr>
      <w:r w:rsidRPr="0035458F">
        <w:rPr>
          <w:rFonts w:ascii="宋体" w:hAnsi="宋体" w:hint="eastAsia"/>
          <w:sz w:val="24"/>
        </w:rPr>
        <w:t>适用</w:t>
      </w:r>
      <w:r>
        <w:rPr>
          <w:rFonts w:ascii="宋体" w:hAnsi="宋体" w:hint="eastAsia"/>
          <w:bCs/>
          <w:sz w:val="24"/>
        </w:rPr>
        <w:t>法规</w:t>
      </w:r>
    </w:p>
    <w:p w:rsidR="00EE47E5" w:rsidRPr="0035458F" w:rsidRDefault="002252DF" w:rsidP="003432B1">
      <w:pPr>
        <w:pStyle w:val="af7"/>
        <w:numPr>
          <w:ilvl w:val="0"/>
          <w:numId w:val="21"/>
        </w:numPr>
        <w:adjustRightInd w:val="0"/>
        <w:snapToGrid w:val="0"/>
        <w:spacing w:beforeLines="50" w:before="156" w:afterLines="50" w:after="156" w:line="360" w:lineRule="auto"/>
        <w:ind w:left="0" w:firstLine="480"/>
        <w:rPr>
          <w:rFonts w:ascii="宋体" w:hAnsi="宋体"/>
          <w:sz w:val="24"/>
        </w:rPr>
      </w:pPr>
      <w:r>
        <w:rPr>
          <w:rFonts w:ascii="宋体" w:hAnsi="宋体"/>
          <w:bCs/>
          <w:sz w:val="24"/>
        </w:rPr>
        <w:t>《中华人</w:t>
      </w:r>
      <w:r w:rsidRPr="0035458F">
        <w:rPr>
          <w:rFonts w:ascii="宋体" w:hAnsi="宋体"/>
          <w:sz w:val="24"/>
        </w:rPr>
        <w:t>民共和国民法典》</w:t>
      </w:r>
      <w:r w:rsidRPr="0035458F">
        <w:rPr>
          <w:rFonts w:ascii="宋体" w:hAnsi="宋体" w:hint="eastAsia"/>
          <w:sz w:val="24"/>
        </w:rPr>
        <w:t>、《中华人民共和国建筑法》等其他相关法律；</w:t>
      </w:r>
    </w:p>
    <w:p w:rsidR="00EE47E5" w:rsidRPr="0035458F" w:rsidRDefault="002252DF" w:rsidP="003432B1">
      <w:pPr>
        <w:pStyle w:val="af7"/>
        <w:numPr>
          <w:ilvl w:val="0"/>
          <w:numId w:val="21"/>
        </w:numPr>
        <w:adjustRightInd w:val="0"/>
        <w:snapToGrid w:val="0"/>
        <w:spacing w:beforeLines="50" w:before="156" w:afterLines="50" w:after="156" w:line="360" w:lineRule="auto"/>
        <w:ind w:left="0" w:firstLine="480"/>
        <w:rPr>
          <w:rFonts w:ascii="宋体" w:hAnsi="宋体"/>
          <w:sz w:val="24"/>
        </w:rPr>
      </w:pPr>
      <w:r w:rsidRPr="0035458F">
        <w:rPr>
          <w:rFonts w:ascii="宋体" w:hAnsi="宋体"/>
          <w:sz w:val="24"/>
        </w:rPr>
        <w:t>《建设工程质量管理条例》</w:t>
      </w:r>
      <w:r w:rsidRPr="0035458F">
        <w:rPr>
          <w:rFonts w:ascii="宋体" w:hAnsi="宋体" w:hint="eastAsia"/>
          <w:sz w:val="24"/>
        </w:rPr>
        <w:t>、现行有效的《建设工程监理规范》及其它有关的法规、规章；</w:t>
      </w:r>
    </w:p>
    <w:p w:rsidR="00EE47E5" w:rsidRPr="0035458F" w:rsidRDefault="002252DF" w:rsidP="003432B1">
      <w:pPr>
        <w:pStyle w:val="af7"/>
        <w:numPr>
          <w:ilvl w:val="0"/>
          <w:numId w:val="21"/>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广东省、广州市有关工程监理的政策、法规等文件；</w:t>
      </w:r>
    </w:p>
    <w:p w:rsidR="00EE47E5" w:rsidRDefault="002252DF" w:rsidP="003432B1">
      <w:pPr>
        <w:pStyle w:val="af7"/>
        <w:numPr>
          <w:ilvl w:val="0"/>
          <w:numId w:val="21"/>
        </w:numPr>
        <w:adjustRightInd w:val="0"/>
        <w:snapToGrid w:val="0"/>
        <w:spacing w:beforeLines="50" w:before="156" w:afterLines="50" w:after="156" w:line="360" w:lineRule="auto"/>
        <w:ind w:left="0" w:firstLine="480"/>
        <w:rPr>
          <w:rFonts w:ascii="宋体" w:hAnsi="宋体"/>
          <w:bCs/>
          <w:sz w:val="24"/>
        </w:rPr>
      </w:pPr>
      <w:r w:rsidRPr="0035458F">
        <w:rPr>
          <w:rFonts w:ascii="宋体" w:hAnsi="宋体" w:hint="eastAsia"/>
          <w:sz w:val="24"/>
        </w:rPr>
        <w:t>现行的工程建</w:t>
      </w:r>
      <w:r>
        <w:rPr>
          <w:rFonts w:ascii="宋体" w:hAnsi="宋体" w:hint="eastAsia"/>
          <w:bCs/>
          <w:sz w:val="24"/>
        </w:rPr>
        <w:t>设规范和质量检验评定标准。</w:t>
      </w:r>
    </w:p>
    <w:p w:rsidR="00EE47E5" w:rsidRDefault="002252DF" w:rsidP="003432B1">
      <w:pPr>
        <w:pStyle w:val="af7"/>
        <w:numPr>
          <w:ilvl w:val="0"/>
          <w:numId w:val="20"/>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监理依据</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F53CD0">
        <w:rPr>
          <w:rFonts w:ascii="宋体" w:hAnsi="宋体" w:hint="eastAsia"/>
          <w:bCs/>
          <w:sz w:val="24"/>
        </w:rPr>
        <w:t>本委托监理</w:t>
      </w:r>
      <w:r w:rsidRPr="0035458F">
        <w:rPr>
          <w:rFonts w:ascii="宋体" w:hAnsi="宋体" w:hint="eastAsia"/>
          <w:sz w:val="24"/>
        </w:rPr>
        <w:t>合同；</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委托人和承包人签订的施工总承包合同及补充协议或备忘录；</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经委托人审查认可的本工程正式的工程地质勘察报告、施工图纸、说明以及会审记录、有关工程洽商的技术、施工洽商记录、设计修改和变更文件；</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省、市现行的有关工程预结算定额和文件；</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国家和广州地区现行的设计规范（规程）、建筑工程质量检验评定标准、施工和验收规范；</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《建设工程监理规范》（</w:t>
      </w:r>
      <w:r w:rsidRPr="0035458F">
        <w:rPr>
          <w:rFonts w:ascii="宋体" w:hAnsi="宋体"/>
          <w:sz w:val="24"/>
        </w:rPr>
        <w:t>GB/T50319</w:t>
      </w:r>
      <w:r w:rsidRPr="0035458F">
        <w:rPr>
          <w:rFonts w:ascii="宋体" w:hAnsi="宋体" w:hint="eastAsia"/>
          <w:sz w:val="24"/>
        </w:rPr>
        <w:t>—</w:t>
      </w:r>
      <w:r w:rsidRPr="0035458F">
        <w:rPr>
          <w:rFonts w:ascii="宋体" w:hAnsi="宋体"/>
          <w:sz w:val="24"/>
        </w:rPr>
        <w:t>2013</w:t>
      </w:r>
      <w:r w:rsidRPr="0035458F">
        <w:rPr>
          <w:rFonts w:ascii="宋体" w:hAnsi="宋体" w:hint="eastAsia"/>
          <w:sz w:val="24"/>
        </w:rPr>
        <w:t>）；</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经委托人审批认可，由监理人编制的监理规划；</w:t>
      </w:r>
    </w:p>
    <w:p w:rsidR="00EE47E5" w:rsidRPr="0035458F"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委托人发出的有关本合同工程建设的指令；</w:t>
      </w:r>
    </w:p>
    <w:p w:rsidR="00EE47E5" w:rsidRDefault="002252DF" w:rsidP="003432B1">
      <w:pPr>
        <w:pStyle w:val="af7"/>
        <w:numPr>
          <w:ilvl w:val="0"/>
          <w:numId w:val="22"/>
        </w:numPr>
        <w:adjustRightInd w:val="0"/>
        <w:snapToGrid w:val="0"/>
        <w:spacing w:beforeLines="50" w:before="156" w:afterLines="50" w:after="156" w:line="360" w:lineRule="auto"/>
        <w:ind w:left="0" w:firstLine="480"/>
        <w:rPr>
          <w:rFonts w:ascii="宋体" w:hAnsi="宋体"/>
          <w:bCs/>
          <w:sz w:val="24"/>
        </w:rPr>
      </w:pPr>
      <w:r w:rsidRPr="0035458F">
        <w:rPr>
          <w:rFonts w:ascii="宋体" w:hAnsi="宋体" w:hint="eastAsia"/>
          <w:sz w:val="24"/>
        </w:rPr>
        <w:t>委托人制定的有</w:t>
      </w:r>
      <w:r w:rsidRPr="00F53CD0">
        <w:rPr>
          <w:rFonts w:ascii="宋体" w:hAnsi="宋体" w:hint="eastAsia"/>
          <w:bCs/>
          <w:sz w:val="24"/>
        </w:rPr>
        <w:t>关本合同工程建设的管理制度。</w:t>
      </w:r>
    </w:p>
    <w:p w:rsidR="00EE47E5" w:rsidRDefault="005E5ACD" w:rsidP="003432B1">
      <w:pPr>
        <w:pStyle w:val="af7"/>
        <w:spacing w:beforeLines="50" w:before="156" w:afterLines="50" w:after="156" w:line="360" w:lineRule="auto"/>
        <w:ind w:firstLine="482"/>
        <w:outlineLvl w:val="1"/>
        <w:rPr>
          <w:rFonts w:ascii="宋体" w:hAnsi="宋体"/>
          <w:b/>
          <w:bCs/>
          <w:sz w:val="24"/>
        </w:rPr>
      </w:pPr>
      <w:r>
        <w:rPr>
          <w:rFonts w:ascii="宋体" w:hAnsi="宋体" w:hint="eastAsia"/>
          <w:b/>
          <w:bCs/>
          <w:sz w:val="24"/>
        </w:rPr>
        <w:t xml:space="preserve">第四条 </w:t>
      </w:r>
      <w:r w:rsidR="002252DF">
        <w:rPr>
          <w:rFonts w:ascii="宋体" w:hAnsi="宋体" w:hint="eastAsia"/>
          <w:b/>
          <w:bCs/>
          <w:sz w:val="24"/>
        </w:rPr>
        <w:t>监理范围、监理</w:t>
      </w:r>
      <w:r w:rsidR="002252DF" w:rsidRPr="005E5ACD">
        <w:rPr>
          <w:rFonts w:ascii="宋体" w:hAnsi="宋体" w:hint="eastAsia"/>
          <w:b/>
          <w:sz w:val="24"/>
        </w:rPr>
        <w:t>工作</w:t>
      </w:r>
      <w:r w:rsidR="002252DF">
        <w:rPr>
          <w:rFonts w:ascii="宋体" w:hAnsi="宋体" w:hint="eastAsia"/>
          <w:b/>
          <w:bCs/>
          <w:sz w:val="24"/>
        </w:rPr>
        <w:t>内容及监理机构</w:t>
      </w:r>
    </w:p>
    <w:p w:rsidR="00EE47E5" w:rsidRDefault="002252DF" w:rsidP="003432B1">
      <w:pPr>
        <w:pStyle w:val="af7"/>
        <w:numPr>
          <w:ilvl w:val="0"/>
          <w:numId w:val="23"/>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监理范围</w:t>
      </w:r>
    </w:p>
    <w:p w:rsidR="00EE47E5" w:rsidRPr="0035458F" w:rsidRDefault="002252DF" w:rsidP="003432B1">
      <w:pPr>
        <w:pStyle w:val="af7"/>
        <w:numPr>
          <w:ilvl w:val="2"/>
          <w:numId w:val="24"/>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lastRenderedPageBreak/>
        <w:t>工程施工监理包括但不限于以下内容：工程项目前期准备阶段（包括项目报建、设计监理等）以及本工程项目的施工准备、施工、</w:t>
      </w:r>
      <w:r w:rsidRPr="0035458F">
        <w:rPr>
          <w:rFonts w:ascii="宋体" w:hAnsi="宋体" w:cs="宋体" w:hint="eastAsia"/>
          <w:sz w:val="24"/>
        </w:rPr>
        <w:t>工程收尾阶段（包括但不限于竣工验收、整改、工程移交、工程结算等）、</w:t>
      </w:r>
      <w:r w:rsidRPr="0035458F">
        <w:rPr>
          <w:rFonts w:ascii="宋体" w:hAnsi="宋体" w:hint="eastAsia"/>
          <w:sz w:val="24"/>
        </w:rPr>
        <w:t>缺陷责任期、保修阶段的全过程监理、工程竣工结算审核和协调及造价咨询（含进度款审核、变更签证造价审核、结算审核等造价咨询服务）等相关工作。包括但不限于质量控制、职业健康、安全生产及环境监督管理、投资控制、进度控制、合同管理、信息管理、组织协调等</w:t>
      </w:r>
      <w:r w:rsidRPr="0035458F">
        <w:rPr>
          <w:rFonts w:ascii="宋体" w:hAnsi="宋体" w:cs="宋体" w:hint="eastAsia"/>
          <w:sz w:val="24"/>
        </w:rPr>
        <w:t>全过程监理工作，以及协调建设单位和工程建设有关各方的工作关系等。</w:t>
      </w:r>
    </w:p>
    <w:p w:rsidR="00EE47E5" w:rsidRPr="0035458F" w:rsidRDefault="002252DF" w:rsidP="003432B1">
      <w:pPr>
        <w:pStyle w:val="af7"/>
        <w:numPr>
          <w:ilvl w:val="2"/>
          <w:numId w:val="24"/>
        </w:numPr>
        <w:adjustRightInd w:val="0"/>
        <w:snapToGrid w:val="0"/>
        <w:spacing w:beforeLines="50" w:before="156" w:afterLines="50" w:after="156" w:line="360" w:lineRule="auto"/>
        <w:ind w:left="0" w:firstLine="480"/>
        <w:rPr>
          <w:rFonts w:ascii="宋体" w:hAnsi="宋体"/>
          <w:sz w:val="24"/>
        </w:rPr>
      </w:pPr>
      <w:r>
        <w:rPr>
          <w:rFonts w:ascii="宋体" w:hAnsi="宋体" w:hint="eastAsia"/>
          <w:bCs/>
          <w:sz w:val="24"/>
        </w:rPr>
        <w:t>工程项目管理：</w:t>
      </w:r>
      <w:r w:rsidRPr="0035458F">
        <w:rPr>
          <w:rFonts w:ascii="宋体" w:hAnsi="宋体" w:hint="eastAsia"/>
          <w:sz w:val="24"/>
        </w:rPr>
        <w:t>负责对整个工程内各专项工程的统一规划、统一调度、统一协调。协调各进驻单位工程同步建设，对各进驻单位工程进度统一调控，以使各进驻单位施工期间能够做到井然有序，不相互干扰、制约。</w:t>
      </w:r>
    </w:p>
    <w:p w:rsidR="00EE47E5" w:rsidRPr="0035458F" w:rsidRDefault="002252DF" w:rsidP="003432B1">
      <w:pPr>
        <w:pStyle w:val="af7"/>
        <w:numPr>
          <w:ilvl w:val="2"/>
          <w:numId w:val="24"/>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除上述工作范围外，监理人还须按委托人的要求提前进场参与开工前期的准备和筹划工作，协助委托人制定工程管理办法、各参建方职责及有关事务性工作等。</w:t>
      </w:r>
    </w:p>
    <w:p w:rsidR="00EE47E5" w:rsidRDefault="002252DF" w:rsidP="003432B1">
      <w:pPr>
        <w:pStyle w:val="af7"/>
        <w:numPr>
          <w:ilvl w:val="2"/>
          <w:numId w:val="24"/>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监理服务期自委托人通知进场之日起，至本合同</w:t>
      </w:r>
      <w:r>
        <w:rPr>
          <w:rFonts w:ascii="宋体" w:hAnsi="宋体" w:hint="eastAsia"/>
          <w:sz w:val="24"/>
        </w:rPr>
        <w:t>工程保修期结束且本合同工程结算金额经政府主管部门审定且双方的责任义务履行完毕时止（以后到日期为准）。</w:t>
      </w:r>
    </w:p>
    <w:p w:rsidR="00EE47E5" w:rsidRPr="00F53CD0" w:rsidRDefault="002252DF" w:rsidP="003432B1">
      <w:pPr>
        <w:pStyle w:val="af7"/>
        <w:numPr>
          <w:ilvl w:val="2"/>
          <w:numId w:val="24"/>
        </w:numPr>
        <w:adjustRightInd w:val="0"/>
        <w:snapToGrid w:val="0"/>
        <w:spacing w:beforeLines="50" w:before="156" w:afterLines="50" w:after="156" w:line="360" w:lineRule="auto"/>
        <w:ind w:left="0" w:firstLine="480"/>
        <w:rPr>
          <w:rFonts w:ascii="宋体" w:hAnsi="宋体"/>
          <w:bCs/>
          <w:sz w:val="24"/>
        </w:rPr>
      </w:pPr>
      <w:r w:rsidRPr="0035458F">
        <w:rPr>
          <w:rFonts w:ascii="宋体" w:hAnsi="宋体" w:hint="eastAsia"/>
          <w:sz w:val="24"/>
        </w:rPr>
        <w:t>监理人作为委托人</w:t>
      </w:r>
      <w:r>
        <w:rPr>
          <w:rFonts w:ascii="宋体" w:hAnsi="宋体" w:hint="eastAsia"/>
          <w:bCs/>
          <w:sz w:val="24"/>
        </w:rPr>
        <w:t>的顾问，应在受委托的监理业务范围内向委托人负责，在执行和遵守国家有关建设法规的前提下，维护委托人的正当权益。按照法律法规等相关规定以及本合同约定必须要经过委托人审批或通知委托才可实施的工作，监理人未经委托人审批或未通知委托人的，不对委托人发生任何效力，所有后果由监理人自行承担。</w:t>
      </w:r>
    </w:p>
    <w:p w:rsidR="00EE47E5" w:rsidRDefault="002252DF" w:rsidP="003432B1">
      <w:pPr>
        <w:pStyle w:val="af7"/>
        <w:numPr>
          <w:ilvl w:val="0"/>
          <w:numId w:val="23"/>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监理服务内容</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建设工程监理一般规定：</w:t>
      </w:r>
    </w:p>
    <w:p w:rsidR="00EE47E5" w:rsidRPr="0035458F" w:rsidRDefault="002252DF" w:rsidP="003432B1">
      <w:pPr>
        <w:pStyle w:val="af7"/>
        <w:numPr>
          <w:ilvl w:val="0"/>
          <w:numId w:val="26"/>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实行总监理工程师负责制。</w:t>
      </w:r>
    </w:p>
    <w:p w:rsidR="00EE47E5" w:rsidRPr="0035458F" w:rsidRDefault="002252DF" w:rsidP="003432B1">
      <w:pPr>
        <w:pStyle w:val="af7"/>
        <w:numPr>
          <w:ilvl w:val="0"/>
          <w:numId w:val="26"/>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监理人应公正、独立、自主地开展监理工作，维护委托人的合法权益。</w:t>
      </w:r>
    </w:p>
    <w:p w:rsidR="00EE47E5" w:rsidRPr="0035458F" w:rsidRDefault="002252DF" w:rsidP="003432B1">
      <w:pPr>
        <w:pStyle w:val="af7"/>
        <w:numPr>
          <w:ilvl w:val="0"/>
          <w:numId w:val="26"/>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监理人除应按《建设工程施工监理规范》（GB/T50319—2013）及广东省、广州市有关规定履行监理职责外，还应符合国家现行的有关强制性标准、规范的规定。</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bCs/>
          <w:sz w:val="24"/>
        </w:rPr>
      </w:pPr>
      <w:proofErr w:type="gramStart"/>
      <w:r>
        <w:rPr>
          <w:rFonts w:ascii="宋体" w:hAnsi="宋体" w:hint="eastAsia"/>
          <w:bCs/>
          <w:sz w:val="24"/>
        </w:rPr>
        <w:t>责</w:t>
      </w:r>
      <w:proofErr w:type="gramEnd"/>
      <w:r>
        <w:rPr>
          <w:rFonts w:ascii="宋体" w:hAnsi="宋体" w:hint="eastAsia"/>
          <w:bCs/>
          <w:sz w:val="24"/>
        </w:rPr>
        <w:t>施工准备阶段的监理工作，包括但不限于以下内容：</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Pr>
          <w:rFonts w:ascii="宋体" w:hAnsi="宋体" w:hint="eastAsia"/>
          <w:bCs/>
          <w:sz w:val="24"/>
        </w:rPr>
        <w:t>协助进行</w:t>
      </w:r>
      <w:r w:rsidRPr="0035458F">
        <w:rPr>
          <w:rFonts w:ascii="宋体" w:hAnsi="宋体" w:hint="eastAsia"/>
          <w:sz w:val="24"/>
        </w:rPr>
        <w:t>勘察设计报审、设计监理相关工作；</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lastRenderedPageBreak/>
        <w:t>熟悉合同文件、设计文件，了解施工现场；</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参加设计交底，对图纸中存在的问题通过委托人向设计单位提出书面意见和建议，做好图纸会审记录并提交给委托人；</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制定监理规划及监理实施细则并报委托人审定；</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负责协调承包人进场前的现场准备和制定勘察清障方案，为承包人进场制定前期准备方案并组织实施；</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审查由承包人编制并经承包人的技术部门审批盖章的施工组织设计、施工方案及施工进度计划，并督促检查实施；</w:t>
      </w:r>
      <w:r w:rsidRPr="0035458F">
        <w:rPr>
          <w:rFonts w:ascii="宋体" w:hAnsi="宋体"/>
          <w:sz w:val="24"/>
        </w:rPr>
        <w:t xml:space="preserve"> </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报发包人审核批准后，发布开（复）</w:t>
      </w:r>
      <w:proofErr w:type="gramStart"/>
      <w:r w:rsidRPr="0035458F">
        <w:rPr>
          <w:rFonts w:ascii="宋体" w:hAnsi="宋体" w:hint="eastAsia"/>
          <w:sz w:val="24"/>
        </w:rPr>
        <w:t>工令</w:t>
      </w:r>
      <w:proofErr w:type="gramEnd"/>
      <w:r w:rsidRPr="0035458F">
        <w:rPr>
          <w:rFonts w:ascii="宋体" w:hAnsi="宋体" w:hint="eastAsia"/>
          <w:sz w:val="24"/>
        </w:rPr>
        <w:t>、协助审批各单项工程开工报告；</w:t>
      </w:r>
    </w:p>
    <w:p w:rsidR="00EE47E5" w:rsidRPr="0035458F"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审核承包人授权的常驻现场代表的资质，以及其它派驻到现场的主要技术、管理人员的资质；</w:t>
      </w:r>
    </w:p>
    <w:p w:rsidR="00EE47E5" w:rsidRPr="00F53CD0" w:rsidRDefault="002252DF" w:rsidP="003432B1">
      <w:pPr>
        <w:pStyle w:val="af7"/>
        <w:numPr>
          <w:ilvl w:val="0"/>
          <w:numId w:val="28"/>
        </w:numPr>
        <w:adjustRightInd w:val="0"/>
        <w:snapToGrid w:val="0"/>
        <w:spacing w:beforeLines="50" w:before="156" w:afterLines="50" w:after="156" w:line="360" w:lineRule="auto"/>
        <w:ind w:left="0" w:firstLine="480"/>
        <w:rPr>
          <w:rFonts w:ascii="宋体" w:hAnsi="宋体"/>
          <w:bCs/>
          <w:sz w:val="24"/>
        </w:rPr>
      </w:pPr>
      <w:r w:rsidRPr="0035458F">
        <w:rPr>
          <w:rFonts w:ascii="宋体" w:hAnsi="宋体" w:hint="eastAsia"/>
          <w:sz w:val="24"/>
        </w:rPr>
        <w:t>审查承包人及委托人提供</w:t>
      </w:r>
      <w:r w:rsidRPr="00F53CD0">
        <w:rPr>
          <w:rFonts w:ascii="宋体" w:hAnsi="宋体" w:hint="eastAsia"/>
          <w:bCs/>
          <w:sz w:val="24"/>
        </w:rPr>
        <w:t>的材料和设备清单及其所列的规格与质量。</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施工阶段的监理工作，包括但不限于以下内容：</w:t>
      </w:r>
    </w:p>
    <w:p w:rsidR="00EE47E5" w:rsidRDefault="002252DF" w:rsidP="003432B1">
      <w:pPr>
        <w:pStyle w:val="af7"/>
        <w:numPr>
          <w:ilvl w:val="0"/>
          <w:numId w:val="2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要求承包人严格执行合同和严格按照国家技术规范、标准、地方建筑安装规程、设计图纸文件的要求进行施工，</w:t>
      </w:r>
      <w:r w:rsidRPr="0035458F">
        <w:rPr>
          <w:rFonts w:ascii="宋体" w:hAnsi="宋体" w:hint="eastAsia"/>
          <w:sz w:val="24"/>
        </w:rPr>
        <w:t>通过旁站、巡视、检测、试验和整体验收等手段全面监督、检查和控制工程质量，</w:t>
      </w:r>
      <w:r>
        <w:rPr>
          <w:rFonts w:ascii="宋体" w:hAnsi="宋体" w:hint="eastAsia"/>
          <w:sz w:val="24"/>
        </w:rPr>
        <w:t>并检查其实施情况；核查施工过程中的主要部位、环节以及隐蔽工程的施工验收签证；严格控制工程质量及安全，发现工程质量、安全问题，立即责令相关单位整改，并通知委托人。</w:t>
      </w:r>
    </w:p>
    <w:p w:rsidR="00EE47E5" w:rsidRDefault="002252DF" w:rsidP="003432B1">
      <w:pPr>
        <w:pStyle w:val="af7"/>
        <w:numPr>
          <w:ilvl w:val="0"/>
          <w:numId w:val="2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审查分包合同和分包人的资质；督促承包人严格按进度计划实施，检查承包人填报的旬、月、</w:t>
      </w:r>
      <w:proofErr w:type="gramStart"/>
      <w:r>
        <w:rPr>
          <w:rFonts w:ascii="宋体" w:hAnsi="宋体" w:hint="eastAsia"/>
          <w:sz w:val="24"/>
        </w:rPr>
        <w:t>季等报表</w:t>
      </w:r>
      <w:proofErr w:type="gramEnd"/>
      <w:r>
        <w:rPr>
          <w:rFonts w:ascii="宋体" w:hAnsi="宋体" w:hint="eastAsia"/>
          <w:sz w:val="24"/>
        </w:rPr>
        <w:t>，提出监理意见，控制工程进度。在施工过程中，当承包人对已批准的施工组织设计进行调整、补充或变动时，应经专业监理工程师审查，并应由总监理工程师签认。发现施工单位进度落后的，应督促施工单位采取有效措施，防止工期延误事件发生。</w:t>
      </w:r>
    </w:p>
    <w:p w:rsidR="00EE47E5" w:rsidRDefault="002252DF" w:rsidP="003432B1">
      <w:pPr>
        <w:pStyle w:val="af7"/>
        <w:numPr>
          <w:ilvl w:val="0"/>
          <w:numId w:val="2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对用于本工程的关键材料、主要设备等进行检查，检验，检查设备、材料是否符合设计文件或招、投标文件所规定的厂家、型号、规格、数量以及质量标准，对未经监理人员验收或验收不合格的工程材料、构配件、设备，监理人员应拒绝签认，并</w:t>
      </w:r>
      <w:r>
        <w:rPr>
          <w:rFonts w:ascii="宋体" w:hAnsi="宋体" w:hint="eastAsia"/>
          <w:sz w:val="24"/>
        </w:rPr>
        <w:lastRenderedPageBreak/>
        <w:t>应签发监理工程师通知单，书面通知承包人限期将不合格的工程材料、构配件、设备撤出现场。</w:t>
      </w:r>
    </w:p>
    <w:p w:rsidR="00EE47E5" w:rsidRPr="0035458F" w:rsidRDefault="002252DF" w:rsidP="003432B1">
      <w:pPr>
        <w:pStyle w:val="af7"/>
        <w:numPr>
          <w:ilvl w:val="0"/>
          <w:numId w:val="2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总监理工程师应安排监理人员对施工过程进行巡视和检查。对</w:t>
      </w:r>
      <w:r w:rsidRPr="0035458F">
        <w:rPr>
          <w:rFonts w:ascii="宋体" w:hAnsi="宋体" w:hint="eastAsia"/>
          <w:sz w:val="24"/>
        </w:rPr>
        <w:t>设备安装过程</w:t>
      </w:r>
      <w:r>
        <w:rPr>
          <w:rFonts w:ascii="宋体" w:hAnsi="宋体" w:hint="eastAsia"/>
          <w:sz w:val="24"/>
        </w:rPr>
        <w:t>应安排监理员进行旁站</w:t>
      </w:r>
      <w:r w:rsidRPr="0035458F">
        <w:rPr>
          <w:rFonts w:ascii="宋体" w:hAnsi="宋体" w:hint="eastAsia"/>
          <w:sz w:val="24"/>
        </w:rPr>
        <w:t>，</w:t>
      </w:r>
      <w:r w:rsidRPr="0035458F">
        <w:rPr>
          <w:rFonts w:ascii="宋体" w:hAnsi="宋体"/>
          <w:sz w:val="24"/>
        </w:rPr>
        <w:t>做好旁站监理记录和监理日记，保存旁站监理原始资料。旁站监理人员应当认真履行职责，对需要实施旁站监理的关键部位、关键工序在施工现场跟班监督，及时发现和处理旁站监理过程中出现的问题，</w:t>
      </w:r>
      <w:r w:rsidRPr="0035458F">
        <w:rPr>
          <w:rFonts w:ascii="宋体" w:hAnsi="宋体" w:hint="eastAsia"/>
          <w:sz w:val="24"/>
        </w:rPr>
        <w:t>责令施工企业进行整改，对严重违反规范、规程者，必要时报请委托人同意后签发停工通知单</w:t>
      </w:r>
      <w:r w:rsidRPr="0035458F">
        <w:rPr>
          <w:rFonts w:ascii="宋体" w:hAnsi="宋体"/>
          <w:sz w:val="24"/>
        </w:rPr>
        <w:t>。</w:t>
      </w:r>
    </w:p>
    <w:p w:rsidR="00EE47E5" w:rsidRPr="0035458F" w:rsidRDefault="002252DF" w:rsidP="003432B1">
      <w:pPr>
        <w:pStyle w:val="af7"/>
        <w:numPr>
          <w:ilvl w:val="0"/>
          <w:numId w:val="29"/>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根据承包人报送的隐蔽工程报验申请表和自检结果进行现场检查，符合要求予以</w:t>
      </w:r>
      <w:r w:rsidRPr="0035458F">
        <w:rPr>
          <w:rFonts w:ascii="宋体" w:hAnsi="宋体" w:hint="eastAsia"/>
          <w:sz w:val="24"/>
        </w:rPr>
        <w:t>签认。</w:t>
      </w:r>
    </w:p>
    <w:p w:rsidR="00EE47E5" w:rsidRPr="0035458F" w:rsidRDefault="002252DF" w:rsidP="003432B1">
      <w:pPr>
        <w:pStyle w:val="af7"/>
        <w:numPr>
          <w:ilvl w:val="0"/>
          <w:numId w:val="29"/>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sz w:val="24"/>
        </w:rPr>
        <w:t>对工程发生质量、安全事故按相关规定保护好现场并及时处理，向委托人提交有关工程质量、安全事故的书面报告，并应将完整的事故处理记录整理归档。</w:t>
      </w:r>
    </w:p>
    <w:p w:rsidR="00EE47E5" w:rsidRDefault="002252DF" w:rsidP="003432B1">
      <w:pPr>
        <w:pStyle w:val="af7"/>
        <w:numPr>
          <w:ilvl w:val="0"/>
          <w:numId w:val="29"/>
        </w:numPr>
        <w:adjustRightInd w:val="0"/>
        <w:snapToGrid w:val="0"/>
        <w:spacing w:beforeLines="50" w:before="156" w:afterLines="50" w:after="156" w:line="360" w:lineRule="auto"/>
        <w:ind w:left="0" w:firstLine="480"/>
        <w:rPr>
          <w:rFonts w:ascii="宋体" w:hAnsi="宋体" w:cs="Arial"/>
          <w:sz w:val="24"/>
        </w:rPr>
      </w:pPr>
      <w:r w:rsidRPr="0035458F">
        <w:rPr>
          <w:rFonts w:ascii="宋体" w:hAnsi="宋体" w:hint="eastAsia"/>
          <w:sz w:val="24"/>
        </w:rPr>
        <w:t>根据现行广州市建设</w:t>
      </w:r>
      <w:r>
        <w:rPr>
          <w:rFonts w:ascii="宋体" w:hAnsi="宋体" w:cs="Arial" w:hint="eastAsia"/>
          <w:sz w:val="24"/>
        </w:rPr>
        <w:t>工程文明施工管理的规定，监理单位在对本工程实施监理的时候，应当履行下列管理责任：</w:t>
      </w:r>
    </w:p>
    <w:p w:rsidR="00EE47E5" w:rsidRPr="0035458F" w:rsidRDefault="0035458F" w:rsidP="003432B1">
      <w:pPr>
        <w:pStyle w:val="af7"/>
        <w:numPr>
          <w:ilvl w:val="0"/>
          <w:numId w:val="30"/>
        </w:numPr>
        <w:spacing w:beforeLines="50" w:before="156" w:afterLines="50" w:after="156" w:line="360" w:lineRule="auto"/>
        <w:ind w:left="0" w:firstLine="480"/>
        <w:rPr>
          <w:rFonts w:ascii="宋体" w:hAnsi="宋体" w:cs="Arial"/>
          <w:sz w:val="24"/>
        </w:rPr>
      </w:pPr>
      <w:r>
        <w:rPr>
          <w:rFonts w:ascii="宋体" w:hAnsi="宋体" w:cs="Arial" w:hint="eastAsia"/>
          <w:sz w:val="24"/>
        </w:rPr>
        <w:t xml:space="preserve"> </w:t>
      </w:r>
      <w:r w:rsidR="002252DF" w:rsidRPr="0035458F">
        <w:rPr>
          <w:rFonts w:ascii="宋体" w:hAnsi="宋体" w:cs="Arial" w:hint="eastAsia"/>
          <w:sz w:val="24"/>
        </w:rPr>
        <w:t>审核施工单位拟定的施工组织设计文件，督促施工单位落实文明施工管理措施，审核确认施工单位文明施工措施费用使用情况。</w:t>
      </w:r>
    </w:p>
    <w:p w:rsidR="00EE47E5" w:rsidRDefault="0035458F" w:rsidP="003432B1">
      <w:pPr>
        <w:pStyle w:val="af7"/>
        <w:numPr>
          <w:ilvl w:val="0"/>
          <w:numId w:val="30"/>
        </w:numPr>
        <w:spacing w:beforeLines="50" w:before="156" w:afterLines="50" w:after="156" w:line="360" w:lineRule="auto"/>
        <w:ind w:left="0" w:firstLine="480"/>
        <w:rPr>
          <w:rFonts w:ascii="宋体" w:hAnsi="宋体" w:cs="Arial"/>
          <w:sz w:val="24"/>
        </w:rPr>
      </w:pPr>
      <w:r>
        <w:rPr>
          <w:rFonts w:ascii="宋体" w:hAnsi="宋体" w:cs="Arial" w:hint="eastAsia"/>
          <w:sz w:val="24"/>
        </w:rPr>
        <w:t xml:space="preserve"> </w:t>
      </w:r>
      <w:r w:rsidR="002252DF">
        <w:rPr>
          <w:rFonts w:ascii="宋体" w:hAnsi="宋体" w:cs="Arial" w:hint="eastAsia"/>
          <w:sz w:val="24"/>
        </w:rPr>
        <w:t>实施监理过程中，发现施工单位有违反文明施工管理规定的，应当要求施工单位整改；施工单位拒不整改的，应当要求施工单位暂停施工，并向建设单位报告。</w:t>
      </w:r>
    </w:p>
    <w:p w:rsidR="00EE47E5" w:rsidRDefault="0035458F" w:rsidP="003432B1">
      <w:pPr>
        <w:pStyle w:val="af7"/>
        <w:numPr>
          <w:ilvl w:val="0"/>
          <w:numId w:val="30"/>
        </w:numPr>
        <w:spacing w:beforeLines="50" w:before="156" w:afterLines="50" w:after="156" w:line="360" w:lineRule="auto"/>
        <w:ind w:left="0" w:firstLine="480"/>
        <w:rPr>
          <w:rFonts w:ascii="宋体" w:hAnsi="宋体" w:cs="Arial"/>
          <w:sz w:val="24"/>
        </w:rPr>
      </w:pPr>
      <w:r>
        <w:rPr>
          <w:rFonts w:ascii="宋体" w:hAnsi="宋体" w:cs="Arial" w:hint="eastAsia"/>
          <w:sz w:val="24"/>
        </w:rPr>
        <w:t xml:space="preserve"> </w:t>
      </w:r>
      <w:r w:rsidR="002252DF">
        <w:rPr>
          <w:rFonts w:ascii="宋体" w:hAnsi="宋体" w:cs="Arial" w:hint="eastAsia"/>
          <w:sz w:val="24"/>
        </w:rPr>
        <w:t>施工单位违反文明施工管理规定拒不整改或者不停止施工的，及时向工程行政管理部门报告。</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cs="Arial"/>
          <w:sz w:val="24"/>
        </w:rPr>
      </w:pPr>
      <w:r>
        <w:rPr>
          <w:rFonts w:ascii="宋体" w:hAnsi="宋体" w:cs="Arial" w:hint="eastAsia"/>
          <w:sz w:val="24"/>
        </w:rPr>
        <w:t>监理人应严格按广州市和工程所在地有关施工现场余泥渣土排放、建筑垃圾运输管理、市容卫生、文明施工管理规定的标准和要求，加强对承包人的监督和检查。监理人必须对施工承包人的土石方专业工程分包合同、建筑垃圾运输合同进行备案和跟踪管理。检查发现问题，应立即发出监理通知予以制止。监理人还必须审查余泥渣土、建筑垃圾运输单位的资质，发现问题立即予以制止，并同时向发包人、建设主管部门、余泥渣土排放主管部门及城管部门一并报告。监理人对每台出泥运输车应当现场做好出</w:t>
      </w:r>
      <w:proofErr w:type="gramStart"/>
      <w:r>
        <w:rPr>
          <w:rFonts w:ascii="宋体" w:hAnsi="宋体" w:cs="Arial" w:hint="eastAsia"/>
          <w:sz w:val="24"/>
        </w:rPr>
        <w:t>泥登记</w:t>
      </w:r>
      <w:proofErr w:type="gramEnd"/>
      <w:r>
        <w:rPr>
          <w:rFonts w:ascii="宋体" w:hAnsi="宋体" w:cs="Arial" w:hint="eastAsia"/>
          <w:sz w:val="24"/>
        </w:rPr>
        <w:t>和双方签名确认，以供城市管理部门和建设主管部门随时抽查。</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cs="Arial"/>
          <w:sz w:val="24"/>
        </w:rPr>
      </w:pPr>
      <w:r>
        <w:rPr>
          <w:rFonts w:ascii="宋体" w:hAnsi="宋体" w:cs="Arial" w:hint="eastAsia"/>
          <w:sz w:val="24"/>
        </w:rPr>
        <w:lastRenderedPageBreak/>
        <w:t>工程造价控制工作，包括但不限于以下工作：</w:t>
      </w:r>
    </w:p>
    <w:p w:rsidR="00EE47E5" w:rsidRDefault="002252DF" w:rsidP="003432B1">
      <w:pPr>
        <w:pStyle w:val="af7"/>
        <w:numPr>
          <w:ilvl w:val="0"/>
          <w:numId w:val="31"/>
        </w:numPr>
        <w:adjustRightInd w:val="0"/>
        <w:snapToGrid w:val="0"/>
        <w:spacing w:beforeLines="50" w:before="156" w:afterLines="50" w:after="156" w:line="360" w:lineRule="auto"/>
        <w:ind w:left="0" w:firstLine="480"/>
        <w:rPr>
          <w:rFonts w:ascii="宋体" w:hAnsi="宋体"/>
          <w:sz w:val="24"/>
        </w:rPr>
      </w:pPr>
      <w:r>
        <w:rPr>
          <w:rFonts w:ascii="宋体" w:hAnsi="宋体" w:cs="Arial" w:hint="eastAsia"/>
          <w:sz w:val="24"/>
        </w:rPr>
        <w:t>监理人应每</w:t>
      </w:r>
      <w:r w:rsidRPr="0047110F">
        <w:rPr>
          <w:rFonts w:ascii="宋体" w:hAnsi="宋体" w:hint="eastAsia"/>
          <w:sz w:val="24"/>
        </w:rPr>
        <w:t>日统计承包人实际完成的</w:t>
      </w:r>
      <w:r>
        <w:rPr>
          <w:rFonts w:ascii="宋体" w:hAnsi="宋体" w:hint="eastAsia"/>
          <w:sz w:val="24"/>
        </w:rPr>
        <w:t>工程量，并记录于监理日志中。</w:t>
      </w:r>
    </w:p>
    <w:p w:rsidR="00EE47E5" w:rsidRDefault="002252DF" w:rsidP="003432B1">
      <w:pPr>
        <w:pStyle w:val="af7"/>
        <w:numPr>
          <w:ilvl w:val="0"/>
          <w:numId w:val="31"/>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根据承包合同的规定，对工程质量和数量进行核实，签发工程进度审核意见，通知委托人拨付工程款。工程竣工后，审查工程结算价款，并配合结算部门的审核工作。</w:t>
      </w:r>
    </w:p>
    <w:p w:rsidR="00EE47E5" w:rsidRDefault="002252DF" w:rsidP="003432B1">
      <w:pPr>
        <w:pStyle w:val="af7"/>
        <w:numPr>
          <w:ilvl w:val="0"/>
          <w:numId w:val="31"/>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依据施工合同有关条款、施工图，对工程项目造价目标进行风险分析，并应制定防范性对策。</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按工程</w:t>
      </w:r>
      <w:r w:rsidRPr="0035458F">
        <w:rPr>
          <w:rFonts w:ascii="宋体" w:hAnsi="宋体" w:hint="eastAsia"/>
          <w:bCs/>
          <w:sz w:val="24"/>
        </w:rPr>
        <w:t>所在地</w:t>
      </w:r>
      <w:r>
        <w:rPr>
          <w:rFonts w:ascii="宋体" w:hAnsi="宋体" w:hint="eastAsia"/>
          <w:sz w:val="24"/>
        </w:rPr>
        <w:t>及委托人、建设业主关于工程变更、签证管理的相关规定，从造价、项目的功能要求、质量和工期等方面对工程变更、签证进行审核，并督促相关单位按经审定的变更、签证实施。</w:t>
      </w:r>
    </w:p>
    <w:p w:rsidR="00EE47E5" w:rsidRPr="0035458F"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bCs/>
          <w:sz w:val="24"/>
        </w:rPr>
      </w:pPr>
      <w:r>
        <w:rPr>
          <w:rFonts w:ascii="宋体" w:hAnsi="宋体" w:hint="eastAsia"/>
          <w:sz w:val="24"/>
        </w:rPr>
        <w:t>关于</w:t>
      </w:r>
      <w:r w:rsidRPr="0035458F">
        <w:rPr>
          <w:rFonts w:ascii="宋体" w:hAnsi="宋体" w:hint="eastAsia"/>
          <w:bCs/>
          <w:sz w:val="24"/>
        </w:rPr>
        <w:t>重大的设计修改和技术洽商，除提出监理意见之外，应征得委托人及设计人的意见，并由原设计人进行修改。</w:t>
      </w:r>
    </w:p>
    <w:p w:rsidR="00EE47E5" w:rsidRPr="0035458F"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bCs/>
          <w:sz w:val="24"/>
        </w:rPr>
      </w:pPr>
      <w:r w:rsidRPr="0035458F">
        <w:rPr>
          <w:rFonts w:ascii="宋体" w:hAnsi="宋体" w:hint="eastAsia"/>
          <w:bCs/>
          <w:sz w:val="24"/>
        </w:rPr>
        <w:t>根据施工承发包合同的规定和定额精神，负责审核现场施工图预算、包干系数和包干范围外的技术经济变更文件，控制工程造价。</w:t>
      </w:r>
    </w:p>
    <w:p w:rsidR="00EE47E5" w:rsidRPr="0035458F"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bCs/>
          <w:sz w:val="24"/>
        </w:rPr>
      </w:pPr>
      <w:r w:rsidRPr="0035458F">
        <w:rPr>
          <w:rFonts w:ascii="宋体" w:hAnsi="宋体" w:hint="eastAsia"/>
          <w:bCs/>
          <w:sz w:val="24"/>
        </w:rPr>
        <w:t>按监理规范向委托人提交监理月报，内容包括但不限于本月工</w:t>
      </w:r>
      <w:proofErr w:type="gramStart"/>
      <w:r w:rsidRPr="0035458F">
        <w:rPr>
          <w:rFonts w:ascii="宋体" w:hAnsi="宋体" w:hint="eastAsia"/>
          <w:bCs/>
          <w:sz w:val="24"/>
        </w:rPr>
        <w:t>程实施</w:t>
      </w:r>
      <w:proofErr w:type="gramEnd"/>
      <w:r w:rsidRPr="0035458F">
        <w:rPr>
          <w:rFonts w:ascii="宋体" w:hAnsi="宋体" w:hint="eastAsia"/>
          <w:bCs/>
          <w:sz w:val="24"/>
        </w:rPr>
        <w:t>概况，工程计量及支付情况，工程变更、签证及索赔情况，监理工作小结等。</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sz w:val="24"/>
        </w:rPr>
      </w:pPr>
      <w:r w:rsidRPr="0035458F">
        <w:rPr>
          <w:rFonts w:ascii="宋体" w:hAnsi="宋体" w:hint="eastAsia"/>
          <w:bCs/>
          <w:sz w:val="24"/>
        </w:rPr>
        <w:t>工程收</w:t>
      </w:r>
      <w:r>
        <w:rPr>
          <w:rFonts w:ascii="宋体" w:hAnsi="宋体" w:hint="eastAsia"/>
          <w:sz w:val="24"/>
        </w:rPr>
        <w:t>尾阶段，包括竣工扫尾、验收、整改、移交、结算、考核评价等方面的监理工作，包括但不限于以下内容：</w:t>
      </w:r>
    </w:p>
    <w:p w:rsidR="00EE47E5" w:rsidRDefault="002252DF" w:rsidP="003432B1">
      <w:pPr>
        <w:pStyle w:val="af7"/>
        <w:numPr>
          <w:ilvl w:val="0"/>
          <w:numId w:val="32"/>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依据有关法律、法规、工程建设强制性标准、设计文件及施工合同，对承包人报送的竣工资料进行审查，并对工程质量进行竣工预验收。对存在的问题，应及时要求承包人整改。</w:t>
      </w:r>
    </w:p>
    <w:p w:rsidR="00EE47E5" w:rsidRDefault="002252DF" w:rsidP="003432B1">
      <w:pPr>
        <w:pStyle w:val="af7"/>
        <w:numPr>
          <w:ilvl w:val="0"/>
          <w:numId w:val="32"/>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参加由委托人组织的竣工验收。对验收中提出的整改问题，督促承包人进行整改。工程质量符合要求，提供有关监理资料，会同参加验收的各方签署竣工验收报告。</w:t>
      </w:r>
    </w:p>
    <w:p w:rsidR="00EE47E5" w:rsidRDefault="002252DF" w:rsidP="003432B1">
      <w:pPr>
        <w:pStyle w:val="af7"/>
        <w:numPr>
          <w:ilvl w:val="0"/>
          <w:numId w:val="32"/>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根据有关文件规定，督促检查承包人完成各阶段及全套竣工图的工作和整理各种必须归档的资料，办理工程竣工档案备案手续。</w:t>
      </w:r>
    </w:p>
    <w:p w:rsidR="00EE47E5" w:rsidRDefault="002252DF" w:rsidP="003432B1">
      <w:pPr>
        <w:pStyle w:val="af7"/>
        <w:numPr>
          <w:ilvl w:val="0"/>
          <w:numId w:val="32"/>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lastRenderedPageBreak/>
        <w:t>组织或协助委托人、承包人和产权管理单位对项目进行移交。</w:t>
      </w:r>
    </w:p>
    <w:p w:rsidR="00EE47E5" w:rsidRDefault="002252DF" w:rsidP="003432B1">
      <w:pPr>
        <w:pStyle w:val="af7"/>
        <w:numPr>
          <w:ilvl w:val="0"/>
          <w:numId w:val="32"/>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工程完工经验收通过后45天内督促承包人提交工程结算文件，并在收到承包人结算资料后十日内，根据相关合同约定完成审核并提交委托人。</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督促承包人在工程保修期内对工程进行保修，对委托人提出的工程质量缺陷进行检查和记录，对承包人进行修复的工程质量进行验收，合格后予以签认。对工程质量缺陷原因进行调查分析并确定责任归属，对非承包人原因造成的工程质量缺陷，监理人员应核实修复工程的费用和签署工程款支付证书，并报委托人。</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在整个监理服务期内，定期组织、主持现场工程协调会议，负责协调各承包人的配合穿插施工安排。调解委托人与承包人之间的争议。</w:t>
      </w:r>
    </w:p>
    <w:p w:rsidR="00EE47E5" w:rsidRDefault="002252DF" w:rsidP="003432B1">
      <w:pPr>
        <w:pStyle w:val="af7"/>
        <w:numPr>
          <w:ilvl w:val="0"/>
          <w:numId w:val="2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其他为完成本工程建设所需要的监理工作。</w:t>
      </w:r>
    </w:p>
    <w:p w:rsidR="00EE47E5" w:rsidRDefault="002252DF" w:rsidP="003432B1">
      <w:pPr>
        <w:pStyle w:val="af7"/>
        <w:numPr>
          <w:ilvl w:val="0"/>
          <w:numId w:val="23"/>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项目监理机构</w:t>
      </w:r>
    </w:p>
    <w:p w:rsidR="00EE47E5" w:rsidRDefault="002252DF" w:rsidP="003432B1">
      <w:pPr>
        <w:pStyle w:val="af7"/>
        <w:numPr>
          <w:ilvl w:val="0"/>
          <w:numId w:val="33"/>
        </w:numPr>
        <w:adjustRightInd w:val="0"/>
        <w:snapToGrid w:val="0"/>
        <w:spacing w:beforeLines="50" w:before="156" w:afterLines="50" w:after="156" w:line="360" w:lineRule="auto"/>
        <w:ind w:left="0" w:firstLine="480"/>
        <w:rPr>
          <w:rFonts w:ascii="宋体" w:hAnsi="宋体"/>
          <w:sz w:val="24"/>
        </w:rPr>
      </w:pPr>
      <w:r>
        <w:rPr>
          <w:rFonts w:ascii="宋体" w:hAnsi="宋体" w:hint="eastAsia"/>
          <w:color w:val="000000"/>
          <w:sz w:val="24"/>
        </w:rPr>
        <w:t>本</w:t>
      </w:r>
      <w:r w:rsidRPr="0047110F">
        <w:rPr>
          <w:rFonts w:ascii="宋体" w:hAnsi="宋体" w:hint="eastAsia"/>
          <w:sz w:val="24"/>
        </w:rPr>
        <w:t>项目监理机构配备情况</w:t>
      </w:r>
      <w:proofErr w:type="gramStart"/>
      <w:r w:rsidRPr="0047110F">
        <w:rPr>
          <w:rFonts w:ascii="宋体" w:hAnsi="宋体" w:hint="eastAsia"/>
          <w:sz w:val="24"/>
        </w:rPr>
        <w:t>见合同</w:t>
      </w:r>
      <w:proofErr w:type="gramEnd"/>
      <w:r w:rsidRPr="0047110F">
        <w:rPr>
          <w:rFonts w:ascii="宋体" w:hAnsi="宋体" w:hint="eastAsia"/>
          <w:sz w:val="24"/>
        </w:rPr>
        <w:t xml:space="preserve">附件 </w:t>
      </w:r>
      <w:r w:rsidRPr="0047110F">
        <w:rPr>
          <w:rFonts w:ascii="宋体" w:hAnsi="宋体"/>
          <w:sz w:val="24"/>
        </w:rPr>
        <w:t xml:space="preserve"> </w:t>
      </w:r>
      <w:r w:rsidRPr="0047110F">
        <w:rPr>
          <w:rFonts w:ascii="宋体" w:hAnsi="宋体" w:hint="eastAsia"/>
          <w:sz w:val="24"/>
        </w:rPr>
        <w:t>，</w:t>
      </w:r>
      <w:r>
        <w:rPr>
          <w:rFonts w:ascii="宋体" w:hAnsi="宋体" w:hint="eastAsia"/>
          <w:sz w:val="24"/>
        </w:rPr>
        <w:t>监理人必须在施工现场建立项目监理机构。项目监理机构在完成委托监理合同约定的监理工作后可撤离施工现场。</w:t>
      </w:r>
    </w:p>
    <w:p w:rsidR="00EE47E5" w:rsidRDefault="002252DF" w:rsidP="003432B1">
      <w:pPr>
        <w:pStyle w:val="af7"/>
        <w:numPr>
          <w:ilvl w:val="0"/>
          <w:numId w:val="33"/>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监理人必须在委托人发出进场通知后，按委托人具体的要求进场，并立即开始履行本合同约定的服务。监理人必须按照其投标文件和监理规划的承诺，足额、按时派驻监理人员和投入设备（</w:t>
      </w:r>
      <w:proofErr w:type="gramStart"/>
      <w:r>
        <w:rPr>
          <w:rFonts w:ascii="宋体" w:hAnsi="宋体" w:hint="eastAsia"/>
          <w:sz w:val="24"/>
        </w:rPr>
        <w:t>见合同</w:t>
      </w:r>
      <w:proofErr w:type="gramEnd"/>
      <w:r>
        <w:rPr>
          <w:rFonts w:ascii="宋体" w:hAnsi="宋体" w:hint="eastAsia"/>
          <w:sz w:val="24"/>
        </w:rPr>
        <w:t>附件）。</w:t>
      </w:r>
      <w:r w:rsidRPr="0047110F">
        <w:rPr>
          <w:rFonts w:ascii="宋体" w:hAnsi="宋体" w:hint="eastAsia"/>
          <w:sz w:val="24"/>
        </w:rPr>
        <w:t>并且本合同履行期间，监理人不得派驻本项目的监理人员参与委托人作为业主的其他建设项目。</w:t>
      </w:r>
    </w:p>
    <w:p w:rsidR="00EE47E5" w:rsidRDefault="002252DF" w:rsidP="003432B1">
      <w:pPr>
        <w:pStyle w:val="af7"/>
        <w:numPr>
          <w:ilvl w:val="0"/>
          <w:numId w:val="33"/>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监理人派驻到项目所在地履行监理服务的监理人员</w:t>
      </w:r>
      <w:r>
        <w:rPr>
          <w:rFonts w:ascii="宋体" w:hAnsi="宋体"/>
          <w:sz w:val="24"/>
        </w:rPr>
        <w:t>，</w:t>
      </w:r>
      <w:r>
        <w:rPr>
          <w:rFonts w:ascii="宋体" w:hAnsi="宋体" w:hint="eastAsia"/>
          <w:sz w:val="24"/>
        </w:rPr>
        <w:t>必须常驻现场。</w:t>
      </w:r>
    </w:p>
    <w:p w:rsidR="00EE47E5" w:rsidRDefault="002252DF" w:rsidP="003432B1">
      <w:pPr>
        <w:pStyle w:val="af7"/>
        <w:numPr>
          <w:ilvl w:val="0"/>
          <w:numId w:val="33"/>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监理人应对其驻地监理人员的人身安全承担责任。</w:t>
      </w:r>
    </w:p>
    <w:p w:rsidR="00EE47E5" w:rsidRPr="00F53CD0" w:rsidRDefault="002252DF" w:rsidP="003432B1">
      <w:pPr>
        <w:pStyle w:val="af7"/>
        <w:numPr>
          <w:ilvl w:val="0"/>
          <w:numId w:val="33"/>
        </w:numPr>
        <w:adjustRightInd w:val="0"/>
        <w:snapToGrid w:val="0"/>
        <w:spacing w:beforeLines="50" w:before="156" w:afterLines="50" w:after="156" w:line="360" w:lineRule="auto"/>
        <w:ind w:left="0" w:firstLine="480"/>
        <w:rPr>
          <w:rFonts w:ascii="宋体" w:hAnsi="宋体"/>
          <w:sz w:val="24"/>
        </w:rPr>
      </w:pPr>
      <w:r w:rsidRPr="00F53CD0">
        <w:rPr>
          <w:rFonts w:ascii="宋体" w:hAnsi="宋体" w:hint="eastAsia"/>
          <w:sz w:val="24"/>
        </w:rPr>
        <w:t>监理人应及时更换有下列情形之一的监理人员：</w:t>
      </w:r>
    </w:p>
    <w:p w:rsidR="00EE47E5" w:rsidRPr="00F53CD0" w:rsidRDefault="002252DF" w:rsidP="003432B1">
      <w:pPr>
        <w:pStyle w:val="af7"/>
        <w:numPr>
          <w:ilvl w:val="0"/>
          <w:numId w:val="34"/>
        </w:numPr>
        <w:adjustRightInd w:val="0"/>
        <w:snapToGrid w:val="0"/>
        <w:spacing w:beforeLines="50" w:before="156" w:afterLines="50" w:after="156" w:line="360" w:lineRule="auto"/>
        <w:ind w:left="0" w:firstLine="480"/>
        <w:rPr>
          <w:rFonts w:ascii="宋体" w:hAnsi="宋体"/>
          <w:sz w:val="24"/>
        </w:rPr>
      </w:pPr>
      <w:r w:rsidRPr="00F53CD0">
        <w:rPr>
          <w:rFonts w:ascii="宋体" w:hAnsi="宋体"/>
          <w:sz w:val="24"/>
        </w:rPr>
        <w:t>严重过失行为的；</w:t>
      </w:r>
    </w:p>
    <w:p w:rsidR="00EE47E5" w:rsidRPr="00F53CD0" w:rsidRDefault="002252DF" w:rsidP="003432B1">
      <w:pPr>
        <w:pStyle w:val="af7"/>
        <w:numPr>
          <w:ilvl w:val="0"/>
          <w:numId w:val="34"/>
        </w:numPr>
        <w:adjustRightInd w:val="0"/>
        <w:snapToGrid w:val="0"/>
        <w:spacing w:beforeLines="50" w:before="156" w:afterLines="50" w:after="156" w:line="360" w:lineRule="auto"/>
        <w:ind w:left="0" w:firstLine="480"/>
        <w:rPr>
          <w:rFonts w:ascii="宋体" w:hAnsi="宋体"/>
          <w:sz w:val="24"/>
        </w:rPr>
      </w:pPr>
      <w:r w:rsidRPr="00F53CD0">
        <w:rPr>
          <w:rFonts w:ascii="宋体" w:hAnsi="宋体"/>
          <w:sz w:val="24"/>
        </w:rPr>
        <w:t>有违法行为不能履行职责的；</w:t>
      </w:r>
    </w:p>
    <w:p w:rsidR="00EE47E5" w:rsidRPr="00F53CD0" w:rsidRDefault="002252DF" w:rsidP="003432B1">
      <w:pPr>
        <w:pStyle w:val="af7"/>
        <w:numPr>
          <w:ilvl w:val="0"/>
          <w:numId w:val="34"/>
        </w:numPr>
        <w:adjustRightInd w:val="0"/>
        <w:snapToGrid w:val="0"/>
        <w:spacing w:beforeLines="50" w:before="156" w:afterLines="50" w:after="156" w:line="360" w:lineRule="auto"/>
        <w:ind w:left="0" w:firstLine="480"/>
        <w:rPr>
          <w:rFonts w:ascii="宋体" w:hAnsi="宋体"/>
          <w:sz w:val="24"/>
        </w:rPr>
      </w:pPr>
      <w:r w:rsidRPr="00F53CD0">
        <w:rPr>
          <w:rFonts w:ascii="宋体" w:hAnsi="宋体"/>
          <w:sz w:val="24"/>
        </w:rPr>
        <w:t>涉嫌犯罪的；</w:t>
      </w:r>
    </w:p>
    <w:p w:rsidR="00EE47E5" w:rsidRPr="00F53CD0" w:rsidRDefault="002252DF" w:rsidP="003432B1">
      <w:pPr>
        <w:pStyle w:val="af7"/>
        <w:numPr>
          <w:ilvl w:val="0"/>
          <w:numId w:val="34"/>
        </w:numPr>
        <w:adjustRightInd w:val="0"/>
        <w:snapToGrid w:val="0"/>
        <w:spacing w:beforeLines="50" w:before="156" w:afterLines="50" w:after="156" w:line="360" w:lineRule="auto"/>
        <w:ind w:left="0" w:firstLine="480"/>
        <w:rPr>
          <w:rFonts w:ascii="宋体" w:hAnsi="宋体"/>
          <w:sz w:val="24"/>
        </w:rPr>
      </w:pPr>
      <w:r w:rsidRPr="00F53CD0">
        <w:rPr>
          <w:rFonts w:ascii="宋体" w:hAnsi="宋体"/>
          <w:sz w:val="24"/>
        </w:rPr>
        <w:t>不能胜任岗位职责的；</w:t>
      </w:r>
    </w:p>
    <w:p w:rsidR="00EE47E5" w:rsidRPr="00F53CD0" w:rsidRDefault="002252DF" w:rsidP="003432B1">
      <w:pPr>
        <w:pStyle w:val="af7"/>
        <w:numPr>
          <w:ilvl w:val="0"/>
          <w:numId w:val="34"/>
        </w:numPr>
        <w:adjustRightInd w:val="0"/>
        <w:snapToGrid w:val="0"/>
        <w:spacing w:beforeLines="50" w:before="156" w:afterLines="50" w:after="156" w:line="360" w:lineRule="auto"/>
        <w:ind w:left="0" w:firstLine="480"/>
        <w:rPr>
          <w:rFonts w:ascii="宋体" w:hAnsi="宋体"/>
          <w:sz w:val="24"/>
        </w:rPr>
      </w:pPr>
      <w:r w:rsidRPr="00F53CD0">
        <w:rPr>
          <w:rFonts w:ascii="宋体" w:hAnsi="宋体"/>
          <w:sz w:val="24"/>
        </w:rPr>
        <w:t>严重违反职业道德的；</w:t>
      </w:r>
    </w:p>
    <w:p w:rsidR="00EE47E5" w:rsidRDefault="002252DF" w:rsidP="003432B1">
      <w:pPr>
        <w:pStyle w:val="af7"/>
        <w:numPr>
          <w:ilvl w:val="0"/>
          <w:numId w:val="34"/>
        </w:numPr>
        <w:adjustRightInd w:val="0"/>
        <w:snapToGrid w:val="0"/>
        <w:spacing w:beforeLines="50" w:before="156" w:afterLines="50" w:after="156" w:line="360" w:lineRule="auto"/>
        <w:ind w:left="0" w:firstLine="480"/>
        <w:rPr>
          <w:rFonts w:ascii="宋体" w:hAnsi="宋体"/>
          <w:sz w:val="24"/>
        </w:rPr>
      </w:pPr>
      <w:r w:rsidRPr="00F53CD0">
        <w:rPr>
          <w:rFonts w:ascii="宋体" w:hAnsi="宋体"/>
          <w:sz w:val="24"/>
        </w:rPr>
        <w:lastRenderedPageBreak/>
        <w:t>专用条款约定的其他情形。</w:t>
      </w:r>
    </w:p>
    <w:p w:rsidR="00EE47E5" w:rsidRPr="00F53CD0" w:rsidRDefault="002252DF" w:rsidP="003432B1">
      <w:pPr>
        <w:pStyle w:val="af7"/>
        <w:spacing w:beforeLines="50" w:before="156" w:afterLines="50" w:after="156" w:line="360" w:lineRule="auto"/>
        <w:ind w:firstLine="482"/>
        <w:outlineLvl w:val="1"/>
        <w:rPr>
          <w:rFonts w:ascii="宋体" w:hAnsi="宋体"/>
          <w:b/>
          <w:sz w:val="24"/>
        </w:rPr>
      </w:pPr>
      <w:r>
        <w:rPr>
          <w:rFonts w:ascii="宋体" w:hAnsi="宋体" w:hint="eastAsia"/>
          <w:b/>
          <w:sz w:val="24"/>
        </w:rPr>
        <w:t>第五条</w:t>
      </w:r>
      <w:r w:rsidRPr="00F53CD0">
        <w:rPr>
          <w:rFonts w:ascii="宋体" w:hAnsi="宋体" w:hint="eastAsia"/>
          <w:b/>
          <w:sz w:val="24"/>
        </w:rPr>
        <w:t xml:space="preserve">　监理人应履行的</w:t>
      </w:r>
      <w:r w:rsidRPr="00C97C51">
        <w:rPr>
          <w:rFonts w:ascii="宋体" w:hAnsi="宋体" w:hint="eastAsia"/>
          <w:b/>
          <w:bCs/>
          <w:sz w:val="24"/>
        </w:rPr>
        <w:t>义务</w:t>
      </w:r>
      <w:r w:rsidRPr="00F53CD0">
        <w:rPr>
          <w:rFonts w:ascii="宋体" w:hAnsi="宋体" w:hint="eastAsia"/>
          <w:b/>
          <w:sz w:val="24"/>
        </w:rPr>
        <w:t>包括但不限于：</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监理人在本合同履行期内必须接受委托人有关项目管理机构职权规定的约束，监理人应对提供给本项目服务的人员经常进行检查、指导、管理及后方支持，对他们完成的服务承担责任。</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必须在收到图纸、勘察资料等技术文件后14个日内向委托人提供针对本合同工程特点、重点、难点的《监理规划》、相应的《监理实施细则》，经委托人审核批准后执行。如委托人要求监理人对《监理规划》等进行调整，监理人必须在3个日内完成调整并报委托人审批。</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委托人委托监理人承担本合同工</w:t>
      </w:r>
      <w:proofErr w:type="gramStart"/>
      <w:r>
        <w:rPr>
          <w:rFonts w:ascii="宋体" w:hAnsi="宋体" w:hint="eastAsia"/>
          <w:sz w:val="24"/>
        </w:rPr>
        <w:t>程范围</w:t>
      </w:r>
      <w:proofErr w:type="gramEnd"/>
      <w:r>
        <w:rPr>
          <w:rFonts w:ascii="宋体" w:hAnsi="宋体" w:hint="eastAsia"/>
          <w:sz w:val="24"/>
        </w:rPr>
        <w:t>内的协调管理工作，包括工程施工的进场、设计、退场、质量、进度及其他相关工作。</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监理工程师在本合同工程中，对工程质量、投资与进度进行控制，办理合同约定的各项手续。监理工程师在办理各种手续时，不得扣压和延误。</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在任何情况下（包括合同另有约定的情况），凡涉及工程变更、工程量增减、议价、索赔、处理事故、改变工期、改变技术标准、改变重大施工方案、材料变更或替代、验收、结算以及其他涉及承包合同实际内容的变更等及一切有关费用的问题，均需与委托人共同商定，报委托人批准，委托人有最终的审核决定权。监理人涉及以上事项未报委托人批准的，委托人可以不支付监理报酬，并追究监理人的其他违约责任。</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监理人必须不折不扣地履行其工作职责，不得推托或耽误，不能有不履行或不完全履行职务的行为，否则，必须承担相应的违约责任。</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监理人应当及时签署工程施工过程中各项工程资料。对于委托人及承包人书面提交并要求</w:t>
      </w:r>
      <w:proofErr w:type="gramStart"/>
      <w:r>
        <w:rPr>
          <w:rFonts w:ascii="宋体" w:hAnsi="宋体" w:hint="eastAsia"/>
          <w:sz w:val="24"/>
        </w:rPr>
        <w:t>作出</w:t>
      </w:r>
      <w:proofErr w:type="gramEnd"/>
      <w:r>
        <w:rPr>
          <w:rFonts w:ascii="宋体" w:hAnsi="宋体" w:hint="eastAsia"/>
          <w:sz w:val="24"/>
        </w:rPr>
        <w:t>决定的事宜，监理人应在3日内</w:t>
      </w:r>
      <w:proofErr w:type="gramStart"/>
      <w:r>
        <w:rPr>
          <w:rFonts w:ascii="宋体" w:hAnsi="宋体" w:hint="eastAsia"/>
          <w:sz w:val="24"/>
        </w:rPr>
        <w:t>作</w:t>
      </w:r>
      <w:proofErr w:type="gramEnd"/>
      <w:r>
        <w:rPr>
          <w:rFonts w:ascii="宋体" w:hAnsi="宋体" w:hint="eastAsia"/>
          <w:sz w:val="24"/>
        </w:rPr>
        <w:t>出书面答复，对影响施工现场进度的事项应在24小时内</w:t>
      </w:r>
      <w:proofErr w:type="gramStart"/>
      <w:r>
        <w:rPr>
          <w:rFonts w:ascii="宋体" w:hAnsi="宋体" w:hint="eastAsia"/>
          <w:sz w:val="24"/>
        </w:rPr>
        <w:t>作</w:t>
      </w:r>
      <w:proofErr w:type="gramEnd"/>
      <w:r>
        <w:rPr>
          <w:rFonts w:ascii="宋体" w:hAnsi="宋体" w:hint="eastAsia"/>
          <w:sz w:val="24"/>
        </w:rPr>
        <w:t>出具有明确处理意见的书面答复。</w:t>
      </w:r>
    </w:p>
    <w:p w:rsidR="00EE47E5"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sz w:val="24"/>
        </w:rPr>
      </w:pPr>
      <w:r>
        <w:rPr>
          <w:rFonts w:ascii="宋体" w:hAnsi="宋体" w:hint="eastAsia"/>
          <w:sz w:val="24"/>
        </w:rPr>
        <w:t>监理人应在监理服务期内，办理派驻到项目所在地人员人身和自备财产的有关保险。</w:t>
      </w:r>
      <w:r w:rsidRPr="00FD0217">
        <w:rPr>
          <w:rFonts w:ascii="宋体" w:hAnsi="宋体" w:hint="eastAsia"/>
          <w:sz w:val="24"/>
        </w:rPr>
        <w:t>如果监理人不办理上述保险，则应对有关风险及后果自负其责。委托人对任何到工地的监理方雇员的意外或伤亡，皆不负任何法律上的赔偿责任，监理方</w:t>
      </w:r>
      <w:proofErr w:type="gramStart"/>
      <w:r w:rsidRPr="00FD0217">
        <w:rPr>
          <w:rFonts w:ascii="宋体" w:hAnsi="宋体" w:hint="eastAsia"/>
          <w:sz w:val="24"/>
        </w:rPr>
        <w:t>须保障</w:t>
      </w:r>
      <w:proofErr w:type="gramEnd"/>
      <w:r w:rsidRPr="00FD0217">
        <w:rPr>
          <w:rFonts w:ascii="宋体" w:hAnsi="宋体" w:hint="eastAsia"/>
          <w:sz w:val="24"/>
        </w:rPr>
        <w:t>委托人免负任何有关的索偿、要求、诉讼、成本、费用和支出。</w:t>
      </w:r>
    </w:p>
    <w:p w:rsidR="00EE47E5" w:rsidRPr="00F53CD0" w:rsidRDefault="002252DF" w:rsidP="003432B1">
      <w:pPr>
        <w:pStyle w:val="af7"/>
        <w:numPr>
          <w:ilvl w:val="0"/>
          <w:numId w:val="35"/>
        </w:numPr>
        <w:adjustRightInd w:val="0"/>
        <w:snapToGrid w:val="0"/>
        <w:spacing w:beforeLines="50" w:before="156" w:afterLines="50" w:after="156" w:line="360" w:lineRule="auto"/>
        <w:ind w:left="0" w:firstLine="480"/>
        <w:rPr>
          <w:rFonts w:ascii="宋体" w:hAnsi="宋体"/>
          <w:b/>
          <w:bCs/>
          <w:sz w:val="24"/>
        </w:rPr>
      </w:pPr>
      <w:r>
        <w:rPr>
          <w:rFonts w:ascii="宋体" w:hAnsi="宋体" w:hint="eastAsia"/>
          <w:sz w:val="24"/>
        </w:rPr>
        <w:lastRenderedPageBreak/>
        <w:t>监理人应遵守诚实信用和廉洁原则和委托人安全保卫有关的规章制度，不得收取施工单位及其人员及其关联者的宴请或娱乐或任何财产或非财产利益或有其他不合法的</w:t>
      </w:r>
      <w:r w:rsidRPr="00931569">
        <w:rPr>
          <w:rFonts w:ascii="宋体" w:hAnsi="宋体" w:hint="eastAsia"/>
          <w:bCs/>
          <w:sz w:val="24"/>
        </w:rPr>
        <w:t>利益交易。未征得有关方同意，不得泄露与本合同工程、本合同业务有关的资料。</w:t>
      </w:r>
    </w:p>
    <w:p w:rsidR="00EE47E5" w:rsidRPr="00931569" w:rsidRDefault="002252DF" w:rsidP="003432B1">
      <w:pPr>
        <w:pStyle w:val="af7"/>
        <w:spacing w:beforeLines="50" w:before="156" w:afterLines="50" w:after="156" w:line="360" w:lineRule="auto"/>
        <w:ind w:firstLine="482"/>
        <w:outlineLvl w:val="1"/>
        <w:rPr>
          <w:rFonts w:ascii="宋体" w:hAnsi="宋体"/>
          <w:bCs/>
          <w:sz w:val="24"/>
        </w:rPr>
      </w:pPr>
      <w:r w:rsidRPr="00F53CD0">
        <w:rPr>
          <w:rFonts w:ascii="宋体" w:hAnsi="宋体" w:hint="eastAsia"/>
          <w:b/>
          <w:bCs/>
          <w:sz w:val="24"/>
        </w:rPr>
        <w:t>第八条</w:t>
      </w:r>
      <w:r>
        <w:rPr>
          <w:rFonts w:ascii="宋体" w:hAnsi="宋体" w:hint="eastAsia"/>
          <w:b/>
          <w:bCs/>
          <w:sz w:val="24"/>
        </w:rPr>
        <w:t xml:space="preserve"> </w:t>
      </w:r>
      <w:r>
        <w:rPr>
          <w:rFonts w:ascii="宋体" w:hAnsi="宋体"/>
          <w:b/>
          <w:bCs/>
          <w:sz w:val="24"/>
        </w:rPr>
        <w:t xml:space="preserve"> </w:t>
      </w:r>
      <w:r>
        <w:rPr>
          <w:rFonts w:ascii="宋体" w:hAnsi="宋体" w:hint="eastAsia"/>
          <w:sz w:val="24"/>
        </w:rPr>
        <w:t>双方</w:t>
      </w:r>
      <w:r w:rsidRPr="00C97C51">
        <w:rPr>
          <w:rFonts w:ascii="宋体" w:hAnsi="宋体" w:hint="eastAsia"/>
          <w:b/>
          <w:bCs/>
          <w:sz w:val="24"/>
        </w:rPr>
        <w:t>同意</w:t>
      </w:r>
      <w:r>
        <w:rPr>
          <w:rFonts w:ascii="宋体" w:hAnsi="宋体" w:hint="eastAsia"/>
          <w:sz w:val="24"/>
        </w:rPr>
        <w:t>不执行标准条款第八条，委托人支付监理人预付款按合同专用条款支付约定执行。</w:t>
      </w:r>
    </w:p>
    <w:p w:rsidR="00EE47E5" w:rsidRDefault="002252DF" w:rsidP="003432B1">
      <w:pPr>
        <w:pStyle w:val="af7"/>
        <w:spacing w:beforeLines="50" w:before="156" w:afterLines="50" w:after="156" w:line="360" w:lineRule="auto"/>
        <w:ind w:firstLine="482"/>
        <w:outlineLvl w:val="1"/>
        <w:rPr>
          <w:rFonts w:ascii="宋体" w:hAnsi="宋体"/>
          <w:sz w:val="24"/>
        </w:rPr>
      </w:pPr>
      <w:r>
        <w:rPr>
          <w:rFonts w:ascii="宋体" w:hAnsi="宋体" w:hint="eastAsia"/>
          <w:b/>
          <w:bCs/>
          <w:sz w:val="24"/>
        </w:rPr>
        <w:t xml:space="preserve">第九条　</w:t>
      </w:r>
      <w:r w:rsidRPr="005E5ACD">
        <w:rPr>
          <w:rFonts w:ascii="宋体" w:hAnsi="宋体" w:hint="eastAsia"/>
          <w:b/>
          <w:sz w:val="24"/>
        </w:rPr>
        <w:t>委托人</w:t>
      </w:r>
      <w:r w:rsidRPr="00F53CD0">
        <w:rPr>
          <w:rFonts w:ascii="宋体" w:hAnsi="宋体" w:hint="eastAsia"/>
          <w:b/>
          <w:bCs/>
          <w:sz w:val="24"/>
        </w:rPr>
        <w:t>根据需要有权指令监理人协调部分外部关系，委托人对此无需支付任</w:t>
      </w:r>
      <w:r>
        <w:rPr>
          <w:rFonts w:ascii="宋体" w:hAnsi="宋体" w:hint="eastAsia"/>
          <w:sz w:val="24"/>
        </w:rPr>
        <w:t>何报酬。</w:t>
      </w:r>
    </w:p>
    <w:p w:rsidR="00EE47E5" w:rsidRDefault="002252DF" w:rsidP="003432B1">
      <w:pPr>
        <w:pStyle w:val="af7"/>
        <w:spacing w:beforeLines="50" w:before="156" w:afterLines="50" w:after="156" w:line="360" w:lineRule="auto"/>
        <w:ind w:firstLine="482"/>
        <w:outlineLvl w:val="1"/>
        <w:rPr>
          <w:rFonts w:ascii="宋体" w:hAnsi="宋体"/>
          <w:sz w:val="24"/>
        </w:rPr>
      </w:pPr>
      <w:r>
        <w:rPr>
          <w:rFonts w:ascii="宋体" w:hAnsi="宋体" w:hint="eastAsia"/>
          <w:b/>
          <w:bCs/>
          <w:sz w:val="24"/>
        </w:rPr>
        <w:t>第十五条</w:t>
      </w:r>
      <w:r>
        <w:rPr>
          <w:rFonts w:ascii="宋体" w:hAnsi="宋体" w:hint="eastAsia"/>
          <w:b/>
          <w:sz w:val="24"/>
        </w:rPr>
        <w:t xml:space="preserve">　</w:t>
      </w:r>
      <w:r w:rsidRPr="0079389B">
        <w:rPr>
          <w:rFonts w:ascii="宋体" w:hAnsi="宋体" w:hint="eastAsia"/>
          <w:bCs/>
          <w:sz w:val="24"/>
        </w:rPr>
        <w:t>双方</w:t>
      </w:r>
      <w:r w:rsidRPr="0079389B">
        <w:rPr>
          <w:rFonts w:ascii="宋体" w:hAnsi="宋体" w:hint="eastAsia"/>
          <w:sz w:val="24"/>
        </w:rPr>
        <w:t>同意不执行标准条款第十五条，监理人自行解决现场办公、生活设施，委托人可协调施工承包单位为监理人提供必要的办公用房</w:t>
      </w:r>
      <w:r>
        <w:rPr>
          <w:rFonts w:ascii="宋体" w:hAnsi="宋体" w:hint="eastAsia"/>
          <w:sz w:val="24"/>
        </w:rPr>
        <w:t>。</w:t>
      </w:r>
    </w:p>
    <w:p w:rsidR="00EE47E5" w:rsidRDefault="002252DF" w:rsidP="003432B1">
      <w:pPr>
        <w:pStyle w:val="af7"/>
        <w:spacing w:beforeLines="50" w:before="156" w:afterLines="50" w:after="156" w:line="360" w:lineRule="auto"/>
        <w:ind w:firstLine="482"/>
        <w:outlineLvl w:val="1"/>
        <w:rPr>
          <w:rFonts w:ascii="宋体" w:hAnsi="宋体"/>
          <w:sz w:val="24"/>
        </w:rPr>
      </w:pPr>
      <w:r>
        <w:rPr>
          <w:rFonts w:ascii="宋体" w:hAnsi="宋体" w:hint="eastAsia"/>
          <w:b/>
          <w:bCs/>
          <w:sz w:val="24"/>
        </w:rPr>
        <w:t>第十六条</w:t>
      </w:r>
      <w:r>
        <w:rPr>
          <w:rFonts w:ascii="宋体" w:hAnsi="宋体" w:hint="eastAsia"/>
          <w:sz w:val="24"/>
        </w:rPr>
        <w:t xml:space="preserve">　在监理服务期间，委托人不免费向监理人提供工作人员和服务人员。</w:t>
      </w:r>
    </w:p>
    <w:p w:rsidR="00EE47E5" w:rsidRDefault="002252DF" w:rsidP="003432B1">
      <w:pPr>
        <w:pStyle w:val="af7"/>
        <w:spacing w:beforeLines="50" w:before="156" w:afterLines="50" w:after="156" w:line="360" w:lineRule="auto"/>
        <w:ind w:firstLine="482"/>
        <w:outlineLvl w:val="1"/>
        <w:rPr>
          <w:rFonts w:ascii="宋体" w:hAnsi="宋体"/>
          <w:sz w:val="24"/>
        </w:rPr>
      </w:pPr>
      <w:r>
        <w:rPr>
          <w:rFonts w:ascii="宋体" w:hAnsi="宋体" w:hint="eastAsia"/>
          <w:b/>
          <w:bCs/>
          <w:sz w:val="24"/>
        </w:rPr>
        <w:t xml:space="preserve">第二十六条  </w:t>
      </w:r>
      <w:r>
        <w:rPr>
          <w:rFonts w:ascii="宋体" w:hAnsi="宋体" w:hint="eastAsia"/>
          <w:sz w:val="24"/>
        </w:rPr>
        <w:t>监理人的违约责任：</w:t>
      </w:r>
    </w:p>
    <w:p w:rsidR="00EE47E5" w:rsidRDefault="002252DF" w:rsidP="003432B1">
      <w:pPr>
        <w:pStyle w:val="af7"/>
        <w:numPr>
          <w:ilvl w:val="0"/>
          <w:numId w:val="36"/>
        </w:numPr>
        <w:adjustRightInd w:val="0"/>
        <w:snapToGrid w:val="0"/>
        <w:spacing w:beforeLines="50" w:before="156" w:afterLines="50" w:after="156" w:line="360" w:lineRule="auto"/>
        <w:ind w:left="0" w:firstLine="480"/>
        <w:rPr>
          <w:rFonts w:ascii="宋体" w:hAnsi="宋体"/>
          <w:bCs/>
          <w:sz w:val="24"/>
        </w:rPr>
      </w:pPr>
      <w:r>
        <w:rPr>
          <w:rFonts w:ascii="宋体" w:hAnsi="宋体" w:hint="eastAsia"/>
          <w:bCs/>
          <w:sz w:val="24"/>
        </w:rPr>
        <w:t>监理人违反本合同的约定，应当按约定向委托人承担相应的违约责任，承担违约责任方式包括但不限于：</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监理人在监理日常工作中未履行或未适当履行义务，如委托人一旦发现现场</w:t>
      </w:r>
      <w:r w:rsidRPr="00F53CD0">
        <w:rPr>
          <w:rFonts w:ascii="宋体" w:hAnsi="宋体" w:hint="eastAsia"/>
          <w:bCs/>
          <w:sz w:val="24"/>
        </w:rPr>
        <w:t>监理人员</w:t>
      </w:r>
      <w:r>
        <w:rPr>
          <w:rFonts w:ascii="宋体" w:hAnsi="宋体" w:hint="eastAsia"/>
          <w:bCs/>
          <w:sz w:val="24"/>
        </w:rPr>
        <w:t>有违规行为</w:t>
      </w:r>
      <w:r w:rsidR="0047338D">
        <w:rPr>
          <w:rFonts w:ascii="宋体" w:hAnsi="宋体" w:hint="eastAsia"/>
          <w:bCs/>
          <w:sz w:val="24"/>
        </w:rPr>
        <w:t>，</w:t>
      </w:r>
      <w:r w:rsidR="0047338D" w:rsidRPr="0047338D">
        <w:rPr>
          <w:rFonts w:ascii="宋体" w:hAnsi="宋体" w:hint="eastAsia"/>
          <w:bCs/>
          <w:sz w:val="24"/>
        </w:rPr>
        <w:t>施工单位人员不按施工方案施工、施工单位人员违规作业、现场存在较大安全隐患没有及时发现和处理</w:t>
      </w:r>
      <w:r>
        <w:rPr>
          <w:rFonts w:ascii="宋体" w:hAnsi="宋体" w:hint="eastAsia"/>
          <w:bCs/>
          <w:sz w:val="24"/>
        </w:rPr>
        <w:t>或监理人对承包人质量监督不到位、监理人没有按时组织监理例会、监理人没有按时递交监理月报等情况，委托人可以直接扣罚监理人违约金</w:t>
      </w:r>
      <w:r>
        <w:rPr>
          <w:rFonts w:ascii="宋体" w:hAnsi="宋体"/>
          <w:bCs/>
          <w:sz w:val="24"/>
        </w:rPr>
        <w:t>100-2000元/次，如类似情况再次发生，加倍扣罚。其他违约情况按下列方式处理：</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bCs/>
          <w:sz w:val="24"/>
        </w:rPr>
        <w:t>1、书面警告。监理人未履行或未适当履行义务或不执行委托人（</w:t>
      </w:r>
      <w:proofErr w:type="gramStart"/>
      <w:r>
        <w:rPr>
          <w:rFonts w:ascii="宋体" w:hAnsi="宋体" w:hint="eastAsia"/>
          <w:bCs/>
          <w:sz w:val="24"/>
        </w:rPr>
        <w:t>含主管</w:t>
      </w:r>
      <w:proofErr w:type="gramEnd"/>
      <w:r>
        <w:rPr>
          <w:rFonts w:ascii="宋体" w:hAnsi="宋体" w:hint="eastAsia"/>
          <w:bCs/>
          <w:sz w:val="24"/>
        </w:rPr>
        <w:t>人员）的指令时，委托人有权向监理人发出书面警告，每一次书面警告，监理人必须向委托人支付违约金（具体违约金金额为：监理</w:t>
      </w:r>
      <w:r w:rsidRPr="00F53CD0">
        <w:rPr>
          <w:rFonts w:ascii="宋体" w:hAnsi="宋体" w:hint="eastAsia"/>
          <w:bCs/>
          <w:sz w:val="24"/>
        </w:rPr>
        <w:t>合同金额</w:t>
      </w:r>
      <w:r>
        <w:rPr>
          <w:rFonts w:ascii="宋体" w:hAnsi="宋体"/>
          <w:bCs/>
          <w:sz w:val="24"/>
        </w:rPr>
        <w:t>50</w:t>
      </w:r>
      <w:r>
        <w:rPr>
          <w:rFonts w:ascii="宋体" w:hAnsi="宋体" w:hint="eastAsia"/>
          <w:bCs/>
          <w:sz w:val="24"/>
        </w:rPr>
        <w:t>万元以下的：</w:t>
      </w:r>
      <w:r>
        <w:rPr>
          <w:rFonts w:ascii="宋体" w:hAnsi="宋体"/>
          <w:bCs/>
          <w:sz w:val="24"/>
        </w:rPr>
        <w:t>0.05</w:t>
      </w:r>
      <w:r>
        <w:rPr>
          <w:rFonts w:ascii="宋体" w:hAnsi="宋体" w:hint="eastAsia"/>
          <w:bCs/>
          <w:sz w:val="24"/>
        </w:rPr>
        <w:t>万元</w:t>
      </w:r>
      <w:r>
        <w:rPr>
          <w:rFonts w:ascii="宋体" w:hAnsi="宋体"/>
          <w:bCs/>
          <w:sz w:val="24"/>
        </w:rPr>
        <w:t>/次；</w:t>
      </w:r>
      <w:r w:rsidRPr="00F53CD0">
        <w:rPr>
          <w:rFonts w:ascii="宋体" w:hAnsi="宋体" w:hint="eastAsia"/>
          <w:bCs/>
          <w:sz w:val="24"/>
        </w:rPr>
        <w:t>监理合同金额</w:t>
      </w:r>
      <w:r>
        <w:rPr>
          <w:rFonts w:ascii="宋体" w:hAnsi="宋体"/>
          <w:bCs/>
          <w:sz w:val="24"/>
        </w:rPr>
        <w:t>50-100万（含）的：0.1</w:t>
      </w:r>
      <w:r>
        <w:rPr>
          <w:rFonts w:ascii="宋体" w:hAnsi="宋体" w:hint="eastAsia"/>
          <w:bCs/>
          <w:sz w:val="24"/>
        </w:rPr>
        <w:t>万元</w:t>
      </w:r>
      <w:r>
        <w:rPr>
          <w:rFonts w:ascii="宋体" w:hAnsi="宋体"/>
          <w:bCs/>
          <w:sz w:val="24"/>
        </w:rPr>
        <w:t>/次</w:t>
      </w:r>
      <w:r>
        <w:rPr>
          <w:rFonts w:ascii="宋体" w:hAnsi="宋体" w:hint="eastAsia"/>
          <w:bCs/>
          <w:sz w:val="24"/>
        </w:rPr>
        <w:t>；</w:t>
      </w:r>
      <w:r w:rsidRPr="00F53CD0">
        <w:rPr>
          <w:rFonts w:ascii="宋体" w:hAnsi="宋体" w:hint="eastAsia"/>
          <w:bCs/>
          <w:sz w:val="24"/>
        </w:rPr>
        <w:t>监理合同金额</w:t>
      </w:r>
      <w:r>
        <w:rPr>
          <w:rFonts w:ascii="宋体" w:hAnsi="宋体"/>
          <w:bCs/>
          <w:sz w:val="24"/>
        </w:rPr>
        <w:t>100-500万的</w:t>
      </w:r>
      <w:r>
        <w:rPr>
          <w:rFonts w:ascii="宋体" w:hAnsi="宋体" w:hint="eastAsia"/>
          <w:bCs/>
          <w:sz w:val="24"/>
        </w:rPr>
        <w:t>：</w:t>
      </w:r>
      <w:r>
        <w:rPr>
          <w:rFonts w:ascii="宋体" w:hAnsi="宋体"/>
          <w:bCs/>
          <w:sz w:val="24"/>
        </w:rPr>
        <w:t>0.5万元/次；</w:t>
      </w:r>
      <w:r w:rsidRPr="00F53CD0">
        <w:rPr>
          <w:rFonts w:ascii="宋体" w:hAnsi="宋体" w:hint="eastAsia"/>
          <w:bCs/>
          <w:sz w:val="24"/>
        </w:rPr>
        <w:t>监理合同金额</w:t>
      </w:r>
      <w:r>
        <w:rPr>
          <w:rFonts w:ascii="宋体" w:hAnsi="宋体"/>
          <w:bCs/>
          <w:sz w:val="24"/>
        </w:rPr>
        <w:t>500-1000万（含）的：1</w:t>
      </w:r>
      <w:r>
        <w:rPr>
          <w:rFonts w:ascii="宋体" w:hAnsi="宋体" w:hint="eastAsia"/>
          <w:bCs/>
          <w:sz w:val="24"/>
        </w:rPr>
        <w:t>万元</w:t>
      </w:r>
      <w:r>
        <w:rPr>
          <w:rFonts w:ascii="宋体" w:hAnsi="宋体"/>
          <w:bCs/>
          <w:sz w:val="24"/>
        </w:rPr>
        <w:t>/次</w:t>
      </w:r>
      <w:r>
        <w:rPr>
          <w:rFonts w:ascii="宋体" w:hAnsi="宋体" w:hint="eastAsia"/>
          <w:bCs/>
          <w:sz w:val="24"/>
        </w:rPr>
        <w:t>；</w:t>
      </w:r>
      <w:r w:rsidRPr="00F53CD0">
        <w:rPr>
          <w:rFonts w:ascii="宋体" w:hAnsi="宋体" w:hint="eastAsia"/>
          <w:bCs/>
          <w:sz w:val="24"/>
        </w:rPr>
        <w:t>监理合同金额</w:t>
      </w:r>
      <w:r>
        <w:rPr>
          <w:rFonts w:ascii="宋体" w:hAnsi="宋体"/>
          <w:bCs/>
          <w:sz w:val="24"/>
        </w:rPr>
        <w:t>1000万以上的：1.5</w:t>
      </w:r>
      <w:r>
        <w:rPr>
          <w:rFonts w:ascii="宋体" w:hAnsi="宋体" w:hint="eastAsia"/>
          <w:bCs/>
          <w:sz w:val="24"/>
        </w:rPr>
        <w:t>万元</w:t>
      </w:r>
      <w:r>
        <w:rPr>
          <w:rFonts w:ascii="宋体" w:hAnsi="宋体"/>
          <w:bCs/>
          <w:sz w:val="24"/>
        </w:rPr>
        <w:t>/次）</w:t>
      </w:r>
      <w:r>
        <w:rPr>
          <w:rFonts w:ascii="宋体" w:hAnsi="宋体" w:hint="eastAsia"/>
          <w:bCs/>
          <w:sz w:val="24"/>
        </w:rPr>
        <w:t>。监理人必须在书面警告限定的时间内履行义务，否则应承担</w:t>
      </w:r>
      <w:r>
        <w:rPr>
          <w:rFonts w:ascii="宋体" w:hAnsi="宋体"/>
          <w:bCs/>
          <w:sz w:val="24"/>
        </w:rPr>
        <w:t>1次一般违约责任。</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bCs/>
          <w:sz w:val="24"/>
        </w:rPr>
        <w:t>2、一般违约责任。监理人按本合同约定应当承担一般违约责任时，每一次必须向委托人支付违约金（具体违约金金额为：</w:t>
      </w:r>
      <w:r w:rsidRPr="00F53CD0">
        <w:rPr>
          <w:rFonts w:ascii="宋体" w:hAnsi="宋体" w:hint="eastAsia"/>
          <w:bCs/>
          <w:sz w:val="24"/>
        </w:rPr>
        <w:t>监理合同金额</w:t>
      </w:r>
      <w:r>
        <w:rPr>
          <w:rFonts w:ascii="宋体" w:hAnsi="宋体"/>
          <w:bCs/>
          <w:sz w:val="24"/>
        </w:rPr>
        <w:t>50</w:t>
      </w:r>
      <w:r>
        <w:rPr>
          <w:rFonts w:ascii="宋体" w:hAnsi="宋体" w:hint="eastAsia"/>
          <w:bCs/>
          <w:sz w:val="24"/>
        </w:rPr>
        <w:t>万元以下的：</w:t>
      </w:r>
      <w:r>
        <w:rPr>
          <w:rFonts w:ascii="宋体" w:hAnsi="宋体"/>
          <w:bCs/>
          <w:sz w:val="24"/>
        </w:rPr>
        <w:t>0.15</w:t>
      </w:r>
      <w:r>
        <w:rPr>
          <w:rFonts w:ascii="宋体" w:hAnsi="宋体" w:hint="eastAsia"/>
          <w:bCs/>
          <w:sz w:val="24"/>
        </w:rPr>
        <w:t>万元</w:t>
      </w:r>
      <w:r>
        <w:rPr>
          <w:rFonts w:ascii="宋体" w:hAnsi="宋体"/>
          <w:bCs/>
          <w:sz w:val="24"/>
        </w:rPr>
        <w:t>/次；</w:t>
      </w:r>
      <w:r w:rsidRPr="00F53CD0">
        <w:rPr>
          <w:rFonts w:ascii="宋体" w:hAnsi="宋体" w:hint="eastAsia"/>
          <w:bCs/>
          <w:sz w:val="24"/>
        </w:rPr>
        <w:lastRenderedPageBreak/>
        <w:t>监理合同金额</w:t>
      </w:r>
      <w:r>
        <w:rPr>
          <w:rFonts w:ascii="宋体" w:hAnsi="宋体"/>
          <w:bCs/>
          <w:sz w:val="24"/>
        </w:rPr>
        <w:t>50-100万（含）的：</w:t>
      </w:r>
      <w:r w:rsidR="00125BF3">
        <w:rPr>
          <w:rFonts w:ascii="宋体" w:hAnsi="宋体"/>
          <w:bCs/>
          <w:sz w:val="24"/>
        </w:rPr>
        <w:t>0.5</w:t>
      </w:r>
      <w:r>
        <w:rPr>
          <w:rFonts w:ascii="宋体" w:hAnsi="宋体" w:hint="eastAsia"/>
          <w:bCs/>
          <w:sz w:val="24"/>
        </w:rPr>
        <w:t>万元</w:t>
      </w:r>
      <w:r>
        <w:rPr>
          <w:rFonts w:ascii="宋体" w:hAnsi="宋体"/>
          <w:bCs/>
          <w:sz w:val="24"/>
        </w:rPr>
        <w:t>/次</w:t>
      </w:r>
      <w:r>
        <w:rPr>
          <w:rFonts w:ascii="宋体" w:hAnsi="宋体" w:hint="eastAsia"/>
          <w:bCs/>
          <w:sz w:val="24"/>
        </w:rPr>
        <w:t>；</w:t>
      </w:r>
      <w:r w:rsidRPr="00F53CD0">
        <w:rPr>
          <w:rFonts w:ascii="宋体" w:hAnsi="宋体" w:hint="eastAsia"/>
          <w:bCs/>
          <w:sz w:val="24"/>
        </w:rPr>
        <w:t>监理合同金额</w:t>
      </w:r>
      <w:r>
        <w:rPr>
          <w:rFonts w:ascii="宋体" w:hAnsi="宋体"/>
          <w:bCs/>
          <w:sz w:val="24"/>
        </w:rPr>
        <w:t>100-500万的：1.5</w:t>
      </w:r>
      <w:r>
        <w:rPr>
          <w:rFonts w:ascii="宋体" w:hAnsi="宋体" w:hint="eastAsia"/>
          <w:bCs/>
          <w:sz w:val="24"/>
        </w:rPr>
        <w:t>万元</w:t>
      </w:r>
      <w:r>
        <w:rPr>
          <w:rFonts w:ascii="宋体" w:hAnsi="宋体"/>
          <w:bCs/>
          <w:sz w:val="24"/>
        </w:rPr>
        <w:t>/次；</w:t>
      </w:r>
      <w:r w:rsidRPr="00F53CD0">
        <w:rPr>
          <w:rFonts w:ascii="宋体" w:hAnsi="宋体" w:hint="eastAsia"/>
          <w:bCs/>
          <w:sz w:val="24"/>
        </w:rPr>
        <w:t>监理合同金额</w:t>
      </w:r>
      <w:r>
        <w:rPr>
          <w:rFonts w:ascii="宋体" w:hAnsi="宋体"/>
          <w:bCs/>
          <w:sz w:val="24"/>
        </w:rPr>
        <w:t>500-1000万（含）的：3</w:t>
      </w:r>
      <w:r>
        <w:rPr>
          <w:rFonts w:ascii="宋体" w:hAnsi="宋体" w:hint="eastAsia"/>
          <w:bCs/>
          <w:sz w:val="24"/>
        </w:rPr>
        <w:t>万元</w:t>
      </w:r>
      <w:r>
        <w:rPr>
          <w:rFonts w:ascii="宋体" w:hAnsi="宋体"/>
          <w:bCs/>
          <w:sz w:val="24"/>
        </w:rPr>
        <w:t>/次</w:t>
      </w:r>
      <w:r>
        <w:rPr>
          <w:rFonts w:ascii="宋体" w:hAnsi="宋体" w:hint="eastAsia"/>
          <w:bCs/>
          <w:sz w:val="24"/>
        </w:rPr>
        <w:t>；</w:t>
      </w:r>
      <w:r w:rsidRPr="00F53CD0">
        <w:rPr>
          <w:rFonts w:ascii="宋体" w:hAnsi="宋体" w:hint="eastAsia"/>
          <w:bCs/>
          <w:sz w:val="24"/>
        </w:rPr>
        <w:t>监理合同金额</w:t>
      </w:r>
      <w:r>
        <w:rPr>
          <w:rFonts w:ascii="宋体" w:hAnsi="宋体"/>
          <w:bCs/>
          <w:sz w:val="24"/>
        </w:rPr>
        <w:t>1000万以上的：4.5</w:t>
      </w:r>
      <w:r>
        <w:rPr>
          <w:rFonts w:ascii="宋体" w:hAnsi="宋体" w:hint="eastAsia"/>
          <w:bCs/>
          <w:sz w:val="24"/>
        </w:rPr>
        <w:t>万元</w:t>
      </w:r>
      <w:r>
        <w:rPr>
          <w:rFonts w:ascii="宋体" w:hAnsi="宋体"/>
          <w:bCs/>
          <w:sz w:val="24"/>
        </w:rPr>
        <w:t>/次）</w:t>
      </w:r>
      <w:r>
        <w:rPr>
          <w:rFonts w:ascii="宋体" w:hAnsi="宋体" w:hint="eastAsia"/>
          <w:bCs/>
          <w:sz w:val="24"/>
        </w:rPr>
        <w:t>。</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bCs/>
          <w:sz w:val="24"/>
        </w:rPr>
        <w:t>3、严重违约责任。监理人按本合同约定应当承担严重违约责任时，每一次必须向委托人支付违约金（具体违约金金额为</w:t>
      </w:r>
      <w:r>
        <w:rPr>
          <w:rFonts w:ascii="宋体" w:hAnsi="宋体" w:hint="eastAsia"/>
          <w:bCs/>
          <w:sz w:val="24"/>
        </w:rPr>
        <w:t>：</w:t>
      </w:r>
      <w:r w:rsidRPr="00F53CD0">
        <w:rPr>
          <w:rFonts w:ascii="宋体" w:hAnsi="宋体" w:hint="eastAsia"/>
          <w:bCs/>
          <w:sz w:val="24"/>
        </w:rPr>
        <w:t>监理合同金额</w:t>
      </w:r>
      <w:r>
        <w:rPr>
          <w:rFonts w:ascii="宋体" w:hAnsi="宋体"/>
          <w:bCs/>
          <w:sz w:val="24"/>
        </w:rPr>
        <w:t>50</w:t>
      </w:r>
      <w:r>
        <w:rPr>
          <w:rFonts w:ascii="宋体" w:hAnsi="宋体" w:hint="eastAsia"/>
          <w:bCs/>
          <w:sz w:val="24"/>
        </w:rPr>
        <w:t>万元以下的：</w:t>
      </w:r>
      <w:r>
        <w:rPr>
          <w:rFonts w:ascii="宋体" w:hAnsi="宋体"/>
          <w:bCs/>
          <w:sz w:val="24"/>
        </w:rPr>
        <w:t>0.25</w:t>
      </w:r>
      <w:r>
        <w:rPr>
          <w:rFonts w:ascii="宋体" w:hAnsi="宋体" w:hint="eastAsia"/>
          <w:bCs/>
          <w:sz w:val="24"/>
        </w:rPr>
        <w:t>万元</w:t>
      </w:r>
      <w:r>
        <w:rPr>
          <w:rFonts w:ascii="宋体" w:hAnsi="宋体"/>
          <w:bCs/>
          <w:sz w:val="24"/>
        </w:rPr>
        <w:t>/次；</w:t>
      </w:r>
      <w:r w:rsidRPr="00F53CD0">
        <w:rPr>
          <w:rFonts w:ascii="宋体" w:hAnsi="宋体" w:hint="eastAsia"/>
          <w:bCs/>
          <w:sz w:val="24"/>
        </w:rPr>
        <w:t>监理合同金额</w:t>
      </w:r>
      <w:r>
        <w:rPr>
          <w:rFonts w:ascii="宋体" w:hAnsi="宋体"/>
          <w:bCs/>
          <w:sz w:val="24"/>
        </w:rPr>
        <w:t>50-100万（含）的：</w:t>
      </w:r>
      <w:r w:rsidR="003432B1">
        <w:rPr>
          <w:rFonts w:ascii="宋体" w:hAnsi="宋体"/>
          <w:bCs/>
          <w:sz w:val="24"/>
        </w:rPr>
        <w:t>1.0</w:t>
      </w:r>
      <w:r>
        <w:rPr>
          <w:rFonts w:ascii="宋体" w:hAnsi="宋体" w:hint="eastAsia"/>
          <w:bCs/>
          <w:sz w:val="24"/>
        </w:rPr>
        <w:t>万元</w:t>
      </w:r>
      <w:r>
        <w:rPr>
          <w:rFonts w:ascii="宋体" w:hAnsi="宋体"/>
          <w:bCs/>
          <w:sz w:val="24"/>
        </w:rPr>
        <w:t>/次；</w:t>
      </w:r>
      <w:r w:rsidRPr="00F53CD0">
        <w:rPr>
          <w:rFonts w:ascii="宋体" w:hAnsi="宋体" w:hint="eastAsia"/>
          <w:bCs/>
          <w:sz w:val="24"/>
        </w:rPr>
        <w:t>监理合同金额</w:t>
      </w:r>
      <w:r>
        <w:rPr>
          <w:rFonts w:ascii="宋体" w:hAnsi="宋体"/>
          <w:bCs/>
          <w:sz w:val="24"/>
        </w:rPr>
        <w:t xml:space="preserve">100-500万的：2.5万元/次； </w:t>
      </w:r>
      <w:r w:rsidRPr="00F53CD0">
        <w:rPr>
          <w:rFonts w:ascii="宋体" w:hAnsi="宋体" w:hint="eastAsia"/>
          <w:bCs/>
          <w:sz w:val="24"/>
        </w:rPr>
        <w:t>监理合同金额</w:t>
      </w:r>
      <w:r>
        <w:rPr>
          <w:rFonts w:ascii="宋体" w:hAnsi="宋体"/>
          <w:bCs/>
          <w:sz w:val="24"/>
        </w:rPr>
        <w:t>500-1000万（含）：5</w:t>
      </w:r>
      <w:r>
        <w:rPr>
          <w:rFonts w:ascii="宋体" w:hAnsi="宋体" w:hint="eastAsia"/>
          <w:bCs/>
          <w:sz w:val="24"/>
        </w:rPr>
        <w:t>万元</w:t>
      </w:r>
      <w:r>
        <w:rPr>
          <w:rFonts w:ascii="宋体" w:hAnsi="宋体"/>
          <w:bCs/>
          <w:sz w:val="24"/>
        </w:rPr>
        <w:t>/次，</w:t>
      </w:r>
      <w:r w:rsidRPr="00F53CD0">
        <w:rPr>
          <w:rFonts w:ascii="宋体" w:hAnsi="宋体" w:hint="eastAsia"/>
          <w:bCs/>
          <w:sz w:val="24"/>
        </w:rPr>
        <w:t>监理合同金额</w:t>
      </w:r>
      <w:r>
        <w:rPr>
          <w:rFonts w:ascii="宋体" w:hAnsi="宋体"/>
          <w:bCs/>
          <w:sz w:val="24"/>
        </w:rPr>
        <w:t>1000万以上：7.5</w:t>
      </w:r>
      <w:r>
        <w:rPr>
          <w:rFonts w:ascii="宋体" w:hAnsi="宋体" w:hint="eastAsia"/>
          <w:bCs/>
          <w:sz w:val="24"/>
        </w:rPr>
        <w:t>万元</w:t>
      </w:r>
      <w:r>
        <w:rPr>
          <w:rFonts w:ascii="宋体" w:hAnsi="宋体"/>
          <w:bCs/>
          <w:sz w:val="24"/>
        </w:rPr>
        <w:t>/次）</w:t>
      </w:r>
      <w:r>
        <w:rPr>
          <w:rFonts w:ascii="宋体" w:hAnsi="宋体" w:hint="eastAsia"/>
          <w:bCs/>
          <w:sz w:val="24"/>
        </w:rPr>
        <w:t>。</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bCs/>
          <w:sz w:val="24"/>
        </w:rPr>
        <w:t>4、部分解除合同。委托人向监理人发出部分解除合同的通知后，本合同部分解除即生效，监理人支付解除合同部分监理费20%的违约金，并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bCs/>
          <w:sz w:val="24"/>
        </w:rPr>
        <w:t>5、解除合同。委托人向监理人发出解除合同的通知后，本合同即解除，监理人支付本合同监理费20%的违约金，并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w:t>
      </w:r>
      <w:r>
        <w:rPr>
          <w:rFonts w:ascii="宋体" w:hAnsi="宋体" w:hint="eastAsia"/>
          <w:bCs/>
          <w:sz w:val="24"/>
        </w:rPr>
        <w:t>延误和其他方面的损失，委托人将要求监理人赔偿有关损失。委托人在发出解除合同的通知后，委托人即可委托新的监理人承接该工程，监理人不得影响或阻碍新的监理人办理进场手续和相关工作。</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hint="eastAsia"/>
          <w:bCs/>
          <w:sz w:val="24"/>
        </w:rPr>
        <w:t>6、赔偿损失。因监理人违约或工作失误给委托人造成损失的，监理人应向委托人赔偿与违约有直接或间接因果关系的所有损失，损失赔偿总额不应超过监理报酬总额，但如果损失是由于监理人故意或严重渎职造成的，监理人应承担全部损失的赔偿责任，不以监理报酬总额为限。</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hint="eastAsia"/>
          <w:bCs/>
          <w:sz w:val="24"/>
        </w:rPr>
        <w:lastRenderedPageBreak/>
        <w:t>7、每三次书面警告则另行追加一次一般违约责任，每</w:t>
      </w:r>
      <w:r w:rsidR="003432B1" w:rsidRPr="000832F6">
        <w:rPr>
          <w:rFonts w:ascii="宋体" w:hAnsi="宋体" w:hint="eastAsia"/>
          <w:sz w:val="24"/>
        </w:rPr>
        <w:t>三次一般违约责任相当于一次严重违约责任</w:t>
      </w:r>
      <w:r w:rsidR="003432B1">
        <w:rPr>
          <w:rFonts w:ascii="宋体" w:hAnsi="宋体" w:hint="eastAsia"/>
          <w:bCs/>
          <w:sz w:val="24"/>
        </w:rPr>
        <w:t>，</w:t>
      </w:r>
      <w:r w:rsidR="003432B1" w:rsidRPr="000832F6">
        <w:rPr>
          <w:rFonts w:ascii="宋体" w:hAnsi="宋体" w:hint="eastAsia"/>
          <w:sz w:val="24"/>
        </w:rPr>
        <w:t>三次严重违约，委托人有权单方部分或全部解除</w:t>
      </w:r>
      <w:r>
        <w:rPr>
          <w:rFonts w:ascii="宋体" w:hAnsi="宋体" w:hint="eastAsia"/>
          <w:bCs/>
          <w:sz w:val="24"/>
        </w:rPr>
        <w:t>。</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hint="eastAsia"/>
          <w:bCs/>
          <w:sz w:val="24"/>
        </w:rPr>
        <w:t>8、当监理人无正当理由不履行或没有充分履行其相关承诺及监理义务时，除应承担前述约定的违约责任外，委托人还可给予其通报批评、作不良记录及报相关主管部门处理等处罚措施。</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hint="eastAsia"/>
          <w:bCs/>
          <w:sz w:val="24"/>
        </w:rPr>
        <w:t>9、当监理人出现严重违约时，委托人可给予其通报批评；当累计出现三次严重违约或者关键节点工期滞后20天以上时，委托人有权要求监理人的法定代表人或其授权代表人（须为监理人副总经理级别以上）驻场办公，直至其监理工作达到委托人满意时方可离场；累计出现四次严重违约时，委托人可给予其不良记录并报相关主管部门处理等处罚措施；累计出现五次严重违约时，委托人可单方面解除合同。</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hint="eastAsia"/>
          <w:bCs/>
          <w:sz w:val="24"/>
        </w:rPr>
        <w:t>10、监理人违约需向委托人支付违约金时，委托人有权从应支付监理人的监理费中直接抵扣。</w:t>
      </w:r>
    </w:p>
    <w:p w:rsidR="00EE47E5" w:rsidRDefault="002252DF" w:rsidP="003432B1">
      <w:pPr>
        <w:pStyle w:val="af7"/>
        <w:numPr>
          <w:ilvl w:val="0"/>
          <w:numId w:val="36"/>
        </w:numPr>
        <w:adjustRightInd w:val="0"/>
        <w:snapToGrid w:val="0"/>
        <w:spacing w:beforeLines="50" w:before="156" w:afterLines="50" w:after="156" w:line="360" w:lineRule="auto"/>
        <w:ind w:left="0" w:firstLine="480"/>
        <w:rPr>
          <w:rFonts w:ascii="宋体" w:hAnsi="宋体"/>
          <w:bCs/>
          <w:sz w:val="24"/>
        </w:rPr>
      </w:pPr>
      <w:r>
        <w:rPr>
          <w:rFonts w:ascii="宋体" w:hAnsi="宋体" w:hint="eastAsia"/>
          <w:bCs/>
          <w:sz w:val="24"/>
        </w:rPr>
        <w:t>监理组织管理方面的违约责任：</w:t>
      </w:r>
    </w:p>
    <w:p w:rsidR="00EE47E5" w:rsidRPr="00FD0217" w:rsidRDefault="002252DF" w:rsidP="003432B1">
      <w:pPr>
        <w:pStyle w:val="af7"/>
        <w:numPr>
          <w:ilvl w:val="2"/>
          <w:numId w:val="37"/>
        </w:numPr>
        <w:adjustRightInd w:val="0"/>
        <w:snapToGrid w:val="0"/>
        <w:spacing w:beforeLines="50" w:before="156" w:afterLines="50" w:after="156" w:line="360" w:lineRule="auto"/>
        <w:ind w:left="0" w:firstLine="480"/>
        <w:rPr>
          <w:rFonts w:ascii="宋体" w:hAnsi="宋体"/>
          <w:bCs/>
          <w:sz w:val="24"/>
        </w:rPr>
      </w:pPr>
      <w:r w:rsidRPr="00FD0217">
        <w:rPr>
          <w:rFonts w:ascii="宋体" w:hAnsi="宋体" w:hint="eastAsia"/>
          <w:bCs/>
          <w:sz w:val="24"/>
        </w:rPr>
        <w:t>监理人承诺主动支持委托人的工作，对委托人的指令和书面通知，若无正当理由又未提前报告、得到认可，而公开或变相拒不执行的，第一次按一般违约处理；第二次以后，每违反一次按一次严重违约处理；同时，监理人还要承担由此造成的一切经济损失。</w:t>
      </w:r>
    </w:p>
    <w:p w:rsidR="00EE47E5" w:rsidRDefault="002252DF" w:rsidP="003432B1">
      <w:pPr>
        <w:pStyle w:val="af7"/>
        <w:numPr>
          <w:ilvl w:val="2"/>
          <w:numId w:val="37"/>
        </w:numPr>
        <w:adjustRightInd w:val="0"/>
        <w:snapToGrid w:val="0"/>
        <w:spacing w:beforeLines="50" w:before="156" w:afterLines="50" w:after="156" w:line="360" w:lineRule="auto"/>
        <w:ind w:left="0" w:firstLine="480"/>
        <w:rPr>
          <w:rFonts w:ascii="宋体" w:hAnsi="宋体"/>
          <w:bCs/>
          <w:sz w:val="24"/>
        </w:rPr>
      </w:pPr>
      <w:r>
        <w:rPr>
          <w:rFonts w:ascii="宋体" w:hAnsi="宋体" w:hint="eastAsia"/>
          <w:bCs/>
          <w:sz w:val="24"/>
        </w:rPr>
        <w:t>监理人不遵守委托人、建设业主所制订的各项制度、规定的，由监理人按所触犯制度、规定的有关规定承担违约责任。所触犯制度、规定没有明确规定的，由委托人参照前款的约定处理。</w:t>
      </w:r>
    </w:p>
    <w:p w:rsidR="00EE47E5" w:rsidRDefault="002252DF" w:rsidP="003432B1">
      <w:pPr>
        <w:pStyle w:val="af7"/>
        <w:numPr>
          <w:ilvl w:val="0"/>
          <w:numId w:val="36"/>
        </w:numPr>
        <w:adjustRightInd w:val="0"/>
        <w:snapToGrid w:val="0"/>
        <w:spacing w:beforeLines="50" w:before="156" w:afterLines="50" w:after="156" w:line="360" w:lineRule="auto"/>
        <w:ind w:left="0" w:firstLine="480"/>
        <w:rPr>
          <w:rFonts w:ascii="宋体" w:hAnsi="宋体"/>
          <w:bCs/>
          <w:sz w:val="24"/>
        </w:rPr>
      </w:pPr>
      <w:r>
        <w:rPr>
          <w:rFonts w:ascii="宋体" w:hAnsi="宋体" w:hint="eastAsia"/>
          <w:bCs/>
          <w:sz w:val="24"/>
        </w:rPr>
        <w:t>监理人未按投标书及承诺建立组织架构、派驻监理人员和投入设备，监理人必须按委托人要求限期整改，并承担相应违约责任。派驻监理人员需提供身份证复印件（原件核对）以及其属监理人单位员工的</w:t>
      </w:r>
      <w:proofErr w:type="gramStart"/>
      <w:r>
        <w:rPr>
          <w:rFonts w:ascii="宋体" w:hAnsi="宋体" w:hint="eastAsia"/>
          <w:bCs/>
          <w:sz w:val="24"/>
        </w:rPr>
        <w:t>社保证明</w:t>
      </w:r>
      <w:proofErr w:type="gramEnd"/>
      <w:r>
        <w:rPr>
          <w:rFonts w:ascii="宋体" w:hAnsi="宋体" w:hint="eastAsia"/>
          <w:bCs/>
          <w:sz w:val="24"/>
        </w:rPr>
        <w:t>原件，报委托人审核、备案。具体约定为：</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hint="eastAsia"/>
          <w:bCs/>
          <w:sz w:val="24"/>
        </w:rPr>
        <w:t>1、在委托人书面通知监理人进场后3日内，监理人的监理员未能到位，或到位后又离开，造成</w:t>
      </w:r>
      <w:proofErr w:type="gramStart"/>
      <w:r>
        <w:rPr>
          <w:rFonts w:ascii="宋体" w:hAnsi="宋体" w:hint="eastAsia"/>
          <w:bCs/>
          <w:sz w:val="24"/>
        </w:rPr>
        <w:t>该岗位</w:t>
      </w:r>
      <w:proofErr w:type="gramEnd"/>
      <w:r>
        <w:rPr>
          <w:rFonts w:ascii="宋体" w:hAnsi="宋体" w:hint="eastAsia"/>
          <w:bCs/>
          <w:sz w:val="24"/>
        </w:rPr>
        <w:t>空缺。委托人一旦发现，将要求监理人做出书面解释并保证人员限期到位，同时监理人承担</w:t>
      </w:r>
      <w:proofErr w:type="gramStart"/>
      <w:r>
        <w:rPr>
          <w:rFonts w:ascii="宋体" w:hAnsi="宋体" w:hint="eastAsia"/>
          <w:bCs/>
          <w:sz w:val="24"/>
        </w:rPr>
        <w:t>每岗位</w:t>
      </w:r>
      <w:proofErr w:type="gramEnd"/>
      <w:r>
        <w:rPr>
          <w:rFonts w:ascii="宋体" w:hAnsi="宋体" w:hint="eastAsia"/>
          <w:bCs/>
          <w:sz w:val="24"/>
        </w:rPr>
        <w:t>一般违约责任1次；如果监理人拒不配合，未在委托人提出限期改正的期限内进行整改的，监理人应承</w:t>
      </w:r>
      <w:proofErr w:type="gramStart"/>
      <w:r>
        <w:rPr>
          <w:rFonts w:ascii="宋体" w:hAnsi="宋体" w:hint="eastAsia"/>
          <w:bCs/>
          <w:sz w:val="24"/>
        </w:rPr>
        <w:t>担每岗位</w:t>
      </w:r>
      <w:proofErr w:type="gramEnd"/>
      <w:r>
        <w:rPr>
          <w:rFonts w:ascii="宋体" w:hAnsi="宋体" w:hint="eastAsia"/>
          <w:bCs/>
          <w:sz w:val="24"/>
        </w:rPr>
        <w:t>严重违约责任1次，直至解除</w:t>
      </w:r>
      <w:r>
        <w:rPr>
          <w:rFonts w:ascii="宋体" w:hAnsi="宋体" w:hint="eastAsia"/>
          <w:bCs/>
          <w:sz w:val="24"/>
        </w:rPr>
        <w:lastRenderedPageBreak/>
        <w:t>合同，并要求监理人承担由此造成的委托人损失。</w:t>
      </w:r>
    </w:p>
    <w:p w:rsidR="00EE47E5" w:rsidRDefault="002252DF" w:rsidP="003432B1">
      <w:pPr>
        <w:adjustRightInd w:val="0"/>
        <w:snapToGrid w:val="0"/>
        <w:spacing w:before="50" w:after="50" w:line="360" w:lineRule="auto"/>
        <w:ind w:firstLineChars="200" w:firstLine="480"/>
        <w:rPr>
          <w:rFonts w:ascii="宋体" w:hAnsi="宋体"/>
          <w:bCs/>
          <w:sz w:val="24"/>
        </w:rPr>
      </w:pPr>
      <w:r>
        <w:rPr>
          <w:rFonts w:ascii="宋体" w:hAnsi="宋体" w:hint="eastAsia"/>
          <w:bCs/>
          <w:sz w:val="24"/>
        </w:rPr>
        <w:t>2、监理人必须严格按照投标书与承诺投入监理人员，调换监理人员必须提出书面报告并附上替代人员的所有证明资料，经委托人审核书面同意后才能调换，但监理人仍需按下</w:t>
      </w:r>
      <w:proofErr w:type="gramStart"/>
      <w:r>
        <w:rPr>
          <w:rFonts w:ascii="宋体" w:hAnsi="宋体" w:hint="eastAsia"/>
          <w:bCs/>
          <w:sz w:val="24"/>
        </w:rPr>
        <w:t>表承担</w:t>
      </w:r>
      <w:proofErr w:type="gramEnd"/>
      <w:r>
        <w:rPr>
          <w:rFonts w:ascii="宋体" w:hAnsi="宋体" w:hint="eastAsia"/>
          <w:bCs/>
          <w:sz w:val="24"/>
        </w:rPr>
        <w:t>对应减半违约责任(被调换监理人员因不可抗力或重大疾病不能胜任工作或监理人员在因委托人原因项目未开工或停工超过一年后离职的情况除外)。委托人要求监理人更换个别监理人员时，监理人在接到委托人通知后三天内安排更换到位，否则，监理人应按下表的约定承担违约责任。</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4153"/>
        <w:gridCol w:w="4288"/>
      </w:tblGrid>
      <w:tr w:rsidR="00EE47E5" w:rsidTr="003432B1">
        <w:trPr>
          <w:trHeight w:val="337"/>
        </w:trPr>
        <w:tc>
          <w:tcPr>
            <w:tcW w:w="652"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hint="eastAsia"/>
                <w:szCs w:val="24"/>
              </w:rPr>
              <w:t>序号</w:t>
            </w:r>
          </w:p>
        </w:tc>
        <w:tc>
          <w:tcPr>
            <w:tcW w:w="4153"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hint="eastAsia"/>
                <w:szCs w:val="24"/>
              </w:rPr>
              <w:t>违约项目</w:t>
            </w:r>
          </w:p>
        </w:tc>
        <w:tc>
          <w:tcPr>
            <w:tcW w:w="4288"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hint="eastAsia"/>
                <w:szCs w:val="24"/>
              </w:rPr>
              <w:t>违约金（元</w:t>
            </w:r>
            <w:r>
              <w:rPr>
                <w:rFonts w:hAnsi="宋体"/>
                <w:szCs w:val="24"/>
              </w:rPr>
              <w:t>/人·次）</w:t>
            </w:r>
          </w:p>
        </w:tc>
      </w:tr>
      <w:tr w:rsidR="00EE47E5" w:rsidTr="003432B1">
        <w:trPr>
          <w:trHeight w:val="503"/>
        </w:trPr>
        <w:tc>
          <w:tcPr>
            <w:tcW w:w="652"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szCs w:val="24"/>
              </w:rPr>
              <w:t>1</w:t>
            </w:r>
          </w:p>
        </w:tc>
        <w:tc>
          <w:tcPr>
            <w:tcW w:w="4153" w:type="dxa"/>
            <w:vAlign w:val="center"/>
          </w:tcPr>
          <w:p w:rsidR="00EE47E5" w:rsidRDefault="002252DF">
            <w:pPr>
              <w:pStyle w:val="a8"/>
              <w:tabs>
                <w:tab w:val="left" w:pos="360"/>
              </w:tabs>
              <w:adjustRightInd w:val="0"/>
              <w:snapToGrid w:val="0"/>
              <w:spacing w:line="440" w:lineRule="exact"/>
              <w:rPr>
                <w:rFonts w:hAnsi="宋体"/>
                <w:szCs w:val="24"/>
              </w:rPr>
            </w:pPr>
            <w:r>
              <w:rPr>
                <w:rFonts w:hAnsi="宋体" w:hint="eastAsia"/>
                <w:szCs w:val="24"/>
              </w:rPr>
              <w:t>监理人自行调换或未按照委托人要求及时更换项目总监</w:t>
            </w:r>
          </w:p>
        </w:tc>
        <w:tc>
          <w:tcPr>
            <w:tcW w:w="4288"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hint="eastAsia"/>
                <w:bCs/>
                <w:szCs w:val="24"/>
              </w:rPr>
              <w:t>本合同监理报酬总额的</w:t>
            </w:r>
            <w:r>
              <w:rPr>
                <w:rFonts w:hAnsi="宋体"/>
                <w:bCs/>
                <w:szCs w:val="24"/>
              </w:rPr>
              <w:t>2%</w:t>
            </w:r>
          </w:p>
        </w:tc>
      </w:tr>
      <w:tr w:rsidR="00EE47E5" w:rsidTr="003432B1">
        <w:trPr>
          <w:trHeight w:val="863"/>
        </w:trPr>
        <w:tc>
          <w:tcPr>
            <w:tcW w:w="652"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szCs w:val="24"/>
              </w:rPr>
              <w:t>2</w:t>
            </w:r>
          </w:p>
        </w:tc>
        <w:tc>
          <w:tcPr>
            <w:tcW w:w="4153" w:type="dxa"/>
            <w:vAlign w:val="center"/>
          </w:tcPr>
          <w:p w:rsidR="00EE47E5" w:rsidRDefault="002252DF">
            <w:pPr>
              <w:pStyle w:val="a8"/>
              <w:tabs>
                <w:tab w:val="left" w:pos="360"/>
              </w:tabs>
              <w:adjustRightInd w:val="0"/>
              <w:snapToGrid w:val="0"/>
              <w:spacing w:line="440" w:lineRule="exact"/>
              <w:rPr>
                <w:rFonts w:hAnsi="宋体"/>
                <w:szCs w:val="24"/>
              </w:rPr>
            </w:pPr>
            <w:r>
              <w:rPr>
                <w:rFonts w:hAnsi="宋体" w:hint="eastAsia"/>
                <w:szCs w:val="24"/>
              </w:rPr>
              <w:t>监理人自行调换或未按照委托人要求及时更换项目总工或总监代表</w:t>
            </w:r>
          </w:p>
        </w:tc>
        <w:tc>
          <w:tcPr>
            <w:tcW w:w="4288"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hint="eastAsia"/>
                <w:bCs/>
                <w:szCs w:val="24"/>
              </w:rPr>
              <w:t>本合同监理报酬总额的</w:t>
            </w:r>
            <w:r>
              <w:rPr>
                <w:rFonts w:hAnsi="宋体"/>
                <w:bCs/>
                <w:szCs w:val="24"/>
              </w:rPr>
              <w:t>1%</w:t>
            </w:r>
          </w:p>
        </w:tc>
      </w:tr>
      <w:tr w:rsidR="00EE47E5" w:rsidTr="003432B1">
        <w:trPr>
          <w:trHeight w:val="492"/>
        </w:trPr>
        <w:tc>
          <w:tcPr>
            <w:tcW w:w="652"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szCs w:val="24"/>
              </w:rPr>
              <w:t>3</w:t>
            </w:r>
          </w:p>
        </w:tc>
        <w:tc>
          <w:tcPr>
            <w:tcW w:w="4153" w:type="dxa"/>
            <w:vAlign w:val="center"/>
          </w:tcPr>
          <w:p w:rsidR="00EE47E5" w:rsidRDefault="002252DF">
            <w:pPr>
              <w:pStyle w:val="a8"/>
              <w:tabs>
                <w:tab w:val="left" w:pos="360"/>
              </w:tabs>
              <w:adjustRightInd w:val="0"/>
              <w:snapToGrid w:val="0"/>
              <w:spacing w:line="440" w:lineRule="exact"/>
              <w:rPr>
                <w:rFonts w:hAnsi="宋体"/>
                <w:szCs w:val="24"/>
              </w:rPr>
            </w:pPr>
            <w:r>
              <w:rPr>
                <w:rFonts w:hAnsi="宋体" w:hint="eastAsia"/>
                <w:szCs w:val="24"/>
              </w:rPr>
              <w:t>监理人自行调换或未按照委托人要求及时更换专业监理工程师</w:t>
            </w:r>
          </w:p>
        </w:tc>
        <w:tc>
          <w:tcPr>
            <w:tcW w:w="4288"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hint="eastAsia"/>
                <w:bCs/>
                <w:szCs w:val="24"/>
              </w:rPr>
              <w:t>本合同监理报酬总额的</w:t>
            </w:r>
            <w:r>
              <w:rPr>
                <w:rFonts w:hAnsi="宋体"/>
                <w:bCs/>
                <w:szCs w:val="24"/>
              </w:rPr>
              <w:t>0.5%</w:t>
            </w:r>
          </w:p>
        </w:tc>
      </w:tr>
      <w:tr w:rsidR="00EE47E5" w:rsidTr="003432B1">
        <w:trPr>
          <w:trHeight w:val="483"/>
        </w:trPr>
        <w:tc>
          <w:tcPr>
            <w:tcW w:w="652" w:type="dxa"/>
            <w:vAlign w:val="center"/>
          </w:tcPr>
          <w:p w:rsidR="00EE47E5" w:rsidRDefault="002252DF">
            <w:pPr>
              <w:pStyle w:val="a8"/>
              <w:tabs>
                <w:tab w:val="left" w:pos="360"/>
              </w:tabs>
              <w:adjustRightInd w:val="0"/>
              <w:snapToGrid w:val="0"/>
              <w:spacing w:line="440" w:lineRule="exact"/>
              <w:jc w:val="center"/>
              <w:rPr>
                <w:rFonts w:hAnsi="宋体"/>
                <w:szCs w:val="24"/>
              </w:rPr>
            </w:pPr>
            <w:r>
              <w:rPr>
                <w:rFonts w:hAnsi="宋体"/>
                <w:szCs w:val="24"/>
              </w:rPr>
              <w:t>4</w:t>
            </w:r>
          </w:p>
        </w:tc>
        <w:tc>
          <w:tcPr>
            <w:tcW w:w="4153" w:type="dxa"/>
            <w:vAlign w:val="center"/>
          </w:tcPr>
          <w:p w:rsidR="00EE47E5" w:rsidRDefault="002252DF">
            <w:pPr>
              <w:pStyle w:val="a8"/>
              <w:tabs>
                <w:tab w:val="left" w:pos="360"/>
              </w:tabs>
              <w:adjustRightInd w:val="0"/>
              <w:snapToGrid w:val="0"/>
              <w:spacing w:line="440" w:lineRule="exact"/>
              <w:rPr>
                <w:rFonts w:hAnsi="宋体"/>
                <w:szCs w:val="24"/>
              </w:rPr>
            </w:pPr>
            <w:r>
              <w:rPr>
                <w:rFonts w:hAnsi="宋体" w:hint="eastAsia"/>
                <w:szCs w:val="24"/>
              </w:rPr>
              <w:t>监理人自行调换或未按照委托人要求及时更换造价工程师</w:t>
            </w:r>
          </w:p>
        </w:tc>
        <w:tc>
          <w:tcPr>
            <w:tcW w:w="4288" w:type="dxa"/>
            <w:vAlign w:val="center"/>
          </w:tcPr>
          <w:p w:rsidR="00EE47E5" w:rsidRDefault="002252DF">
            <w:pPr>
              <w:pStyle w:val="a8"/>
              <w:tabs>
                <w:tab w:val="left" w:pos="360"/>
              </w:tabs>
              <w:adjustRightInd w:val="0"/>
              <w:snapToGrid w:val="0"/>
              <w:spacing w:line="440" w:lineRule="exact"/>
              <w:jc w:val="center"/>
              <w:rPr>
                <w:rFonts w:hAnsi="宋体"/>
                <w:bCs/>
                <w:szCs w:val="24"/>
              </w:rPr>
            </w:pPr>
            <w:r>
              <w:rPr>
                <w:rFonts w:hAnsi="宋体" w:hint="eastAsia"/>
                <w:bCs/>
                <w:szCs w:val="24"/>
              </w:rPr>
              <w:t>本合同监理报酬总额的</w:t>
            </w:r>
            <w:r>
              <w:rPr>
                <w:rFonts w:hAnsi="宋体"/>
                <w:bCs/>
                <w:szCs w:val="24"/>
              </w:rPr>
              <w:t>0.25%</w:t>
            </w:r>
          </w:p>
        </w:tc>
      </w:tr>
      <w:tr w:rsidR="00EE47E5" w:rsidTr="003432B1">
        <w:trPr>
          <w:trHeight w:val="483"/>
        </w:trPr>
        <w:tc>
          <w:tcPr>
            <w:tcW w:w="652" w:type="dxa"/>
            <w:vAlign w:val="center"/>
          </w:tcPr>
          <w:p w:rsidR="00EE47E5" w:rsidRDefault="002252DF">
            <w:pPr>
              <w:pStyle w:val="a8"/>
              <w:tabs>
                <w:tab w:val="left" w:pos="360"/>
              </w:tabs>
              <w:adjustRightInd w:val="0"/>
              <w:snapToGrid w:val="0"/>
              <w:spacing w:line="440" w:lineRule="exact"/>
              <w:jc w:val="center"/>
              <w:rPr>
                <w:rFonts w:hAnsi="宋体"/>
                <w:b/>
                <w:szCs w:val="24"/>
              </w:rPr>
            </w:pPr>
            <w:r>
              <w:rPr>
                <w:rFonts w:hAnsi="宋体"/>
                <w:b/>
                <w:szCs w:val="24"/>
              </w:rPr>
              <w:t>5</w:t>
            </w:r>
          </w:p>
        </w:tc>
        <w:tc>
          <w:tcPr>
            <w:tcW w:w="4153" w:type="dxa"/>
            <w:vAlign w:val="center"/>
          </w:tcPr>
          <w:p w:rsidR="00EE47E5" w:rsidRDefault="002252DF">
            <w:pPr>
              <w:pStyle w:val="a8"/>
              <w:tabs>
                <w:tab w:val="left" w:pos="360"/>
              </w:tabs>
              <w:adjustRightInd w:val="0"/>
              <w:snapToGrid w:val="0"/>
              <w:spacing w:line="440" w:lineRule="exact"/>
              <w:rPr>
                <w:rFonts w:hAnsi="宋体"/>
                <w:b/>
                <w:szCs w:val="24"/>
              </w:rPr>
            </w:pPr>
            <w:r>
              <w:rPr>
                <w:rFonts w:hAnsi="宋体" w:hint="eastAsia"/>
                <w:b/>
                <w:bCs/>
              </w:rPr>
              <w:t>经委托人审核书面同意后调换监理人员</w:t>
            </w:r>
          </w:p>
        </w:tc>
        <w:tc>
          <w:tcPr>
            <w:tcW w:w="4288" w:type="dxa"/>
            <w:vAlign w:val="center"/>
          </w:tcPr>
          <w:p w:rsidR="00EE47E5" w:rsidRDefault="002252DF">
            <w:pPr>
              <w:pStyle w:val="a8"/>
              <w:tabs>
                <w:tab w:val="left" w:pos="360"/>
              </w:tabs>
              <w:adjustRightInd w:val="0"/>
              <w:snapToGrid w:val="0"/>
              <w:spacing w:line="440" w:lineRule="exact"/>
              <w:jc w:val="center"/>
              <w:rPr>
                <w:rFonts w:hAnsi="宋体"/>
                <w:b/>
                <w:szCs w:val="24"/>
              </w:rPr>
            </w:pPr>
            <w:r>
              <w:rPr>
                <w:rFonts w:hAnsi="宋体" w:hint="eastAsia"/>
                <w:b/>
                <w:bCs/>
              </w:rPr>
              <w:t>监理人按</w:t>
            </w:r>
            <w:r>
              <w:rPr>
                <w:rFonts w:hAnsi="宋体"/>
                <w:b/>
                <w:bCs/>
              </w:rPr>
              <w:t>1至4项对应</w:t>
            </w:r>
            <w:r>
              <w:rPr>
                <w:rFonts w:hAnsi="宋体" w:hint="eastAsia"/>
                <w:b/>
                <w:szCs w:val="24"/>
              </w:rPr>
              <w:t>调换人员</w:t>
            </w:r>
            <w:r>
              <w:rPr>
                <w:rFonts w:hAnsi="宋体" w:hint="eastAsia"/>
                <w:b/>
                <w:bCs/>
              </w:rPr>
              <w:t>承担减半违约金</w:t>
            </w:r>
          </w:p>
        </w:tc>
      </w:tr>
    </w:tbl>
    <w:p w:rsidR="00EE47E5" w:rsidRDefault="002252DF" w:rsidP="00C97C5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4、项目要求总监驻场的，总监若需离开施工现场需报委托人批准，在其请假离开的时间段内应书面委托其他驻场监理工程师（需具有相应资质和能力）全权代表其行使职权；否则每违约一次，委托人可以采取直接扣罚监理人违约金100-2000元/次，类似情况再次发生，加倍扣罚。</w:t>
      </w:r>
    </w:p>
    <w:p w:rsidR="00EE47E5" w:rsidRDefault="002252DF" w:rsidP="00C97C5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5、其他监理人员需离开施工现场3日以上需报委托人批准，在其请假离开的时间段内应书面委托其他驻场监理人员全权代表其行使相应职权；否则，每违约一次，委托人可以采取直接扣罚监理人违约金100-2000元/次，类似情况再次发生，加倍扣罚。</w:t>
      </w:r>
    </w:p>
    <w:p w:rsidR="00EE47E5" w:rsidRDefault="002252DF" w:rsidP="00C97C5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6、委托人可以对驻场监理人员进行考勤，项目要求总监驻场的，未经委托人批准，项目总监或总监代表每月驻场低于</w:t>
      </w:r>
      <w:r>
        <w:rPr>
          <w:rFonts w:ascii="宋体" w:hAnsi="宋体"/>
          <w:bCs/>
          <w:sz w:val="24"/>
        </w:rPr>
        <w:t>22天的</w:t>
      </w:r>
      <w:r>
        <w:rPr>
          <w:rFonts w:ascii="宋体" w:hAnsi="宋体" w:hint="eastAsia"/>
          <w:bCs/>
          <w:sz w:val="24"/>
        </w:rPr>
        <w:t>；项目未要求总监驻场的，未经委托人批准，项目总监或总监代表每月驻场低于</w:t>
      </w:r>
      <w:r>
        <w:rPr>
          <w:rFonts w:ascii="宋体" w:hAnsi="宋体"/>
          <w:bCs/>
          <w:sz w:val="24"/>
        </w:rPr>
        <w:t>4</w:t>
      </w:r>
      <w:r>
        <w:rPr>
          <w:rFonts w:ascii="宋体" w:hAnsi="宋体" w:hint="eastAsia"/>
          <w:bCs/>
          <w:sz w:val="24"/>
        </w:rPr>
        <w:t>天的；监理人必须承担</w:t>
      </w:r>
      <w:proofErr w:type="gramStart"/>
      <w:r>
        <w:rPr>
          <w:rFonts w:ascii="宋体" w:hAnsi="宋体" w:hint="eastAsia"/>
          <w:bCs/>
          <w:sz w:val="24"/>
        </w:rPr>
        <w:t>每岗位</w:t>
      </w:r>
      <w:proofErr w:type="gramEnd"/>
      <w:r>
        <w:rPr>
          <w:rFonts w:ascii="宋体" w:hAnsi="宋体"/>
          <w:bCs/>
          <w:sz w:val="24"/>
        </w:rPr>
        <w:t>1次一般违约</w:t>
      </w:r>
      <w:r>
        <w:rPr>
          <w:rFonts w:ascii="宋体" w:hAnsi="宋体" w:hint="eastAsia"/>
          <w:bCs/>
          <w:sz w:val="24"/>
        </w:rPr>
        <w:t>责任。</w:t>
      </w:r>
    </w:p>
    <w:p w:rsidR="00EE47E5" w:rsidRDefault="002252DF" w:rsidP="00C97C5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lastRenderedPageBreak/>
        <w:t>7、委托人要求项目总监、项目总监代表等主要监理人员必须参加的会议，项目总监、项目总监代表等主要监理人员必须到会。未经委托人同意不到会或不按期到会的，应向委托人说明理由，拒不说明理由的，监理人应当承担1次一般违约责任。</w:t>
      </w:r>
    </w:p>
    <w:p w:rsidR="00EE47E5" w:rsidRDefault="002252DF" w:rsidP="00C97C51">
      <w:pPr>
        <w:spacing w:beforeLines="50" w:before="156" w:afterLines="50" w:after="156" w:line="360" w:lineRule="auto"/>
        <w:ind w:firstLineChars="200" w:firstLine="480"/>
        <w:rPr>
          <w:rFonts w:ascii="宋体" w:hAnsi="宋体"/>
          <w:sz w:val="24"/>
        </w:rPr>
      </w:pPr>
      <w:r>
        <w:rPr>
          <w:rFonts w:ascii="宋体" w:hAnsi="宋体" w:hint="eastAsia"/>
          <w:sz w:val="24"/>
        </w:rPr>
        <w:t>8、在委托人、建设行政主管部门组织的现场检查中，总监理工程师累计不在现场应每年不超过两次，专业监理工程师累计不在现场每年不超过3次。否则，每发生一次，监理人承担1次一般违约责任。每发生三次，监理人承担严重违约责任1次。</w:t>
      </w:r>
    </w:p>
    <w:p w:rsidR="00EE47E5" w:rsidRDefault="002252DF" w:rsidP="00C97C5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（四）履行监理职责方面的违约责任：</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1、监理人在自己职责范围内应当作出决定的事项故意拖延或者不</w:t>
      </w:r>
      <w:proofErr w:type="gramStart"/>
      <w:r>
        <w:rPr>
          <w:rFonts w:ascii="宋体" w:hAnsi="宋体" w:hint="eastAsia"/>
          <w:bCs/>
          <w:sz w:val="24"/>
        </w:rPr>
        <w:t>作出</w:t>
      </w:r>
      <w:proofErr w:type="gramEnd"/>
      <w:r>
        <w:rPr>
          <w:rFonts w:ascii="宋体" w:hAnsi="宋体" w:hint="eastAsia"/>
          <w:bCs/>
          <w:sz w:val="24"/>
        </w:rPr>
        <w:t>明确的处理意见，委托人发出书面警告后，监理人在整改期限内仍不加以改正的，委托人有权要求监理人承担一般违约责任1次，造成损失的监理人应承担相应的责任。</w:t>
      </w:r>
    </w:p>
    <w:p w:rsidR="00EE47E5" w:rsidRPr="00F53CD0" w:rsidRDefault="002252DF" w:rsidP="00C97C51">
      <w:pPr>
        <w:numPr>
          <w:ilvl w:val="255"/>
          <w:numId w:val="0"/>
        </w:numPr>
        <w:adjustRightInd w:val="0"/>
        <w:snapToGrid w:val="0"/>
        <w:spacing w:beforeLines="50" w:before="156" w:afterLines="50" w:after="156" w:line="360" w:lineRule="auto"/>
        <w:ind w:firstLineChars="200" w:firstLine="480"/>
        <w:rPr>
          <w:rFonts w:hAnsi="宋体"/>
          <w:bCs/>
          <w:sz w:val="24"/>
        </w:rPr>
      </w:pPr>
      <w:r w:rsidRPr="00F53CD0">
        <w:rPr>
          <w:rFonts w:ascii="宋体" w:hAnsi="宋体"/>
          <w:bCs/>
          <w:sz w:val="24"/>
        </w:rPr>
        <w:t>2、</w:t>
      </w:r>
      <w:r w:rsidRPr="00F53CD0">
        <w:rPr>
          <w:rFonts w:ascii="宋体" w:hAnsi="宋体" w:hint="eastAsia"/>
          <w:bCs/>
          <w:sz w:val="24"/>
        </w:rPr>
        <w:t>监理人未按时提交监理日志及监理月报，或监理月报没有真实反映施工现实，委托人有权要求监理人承担一般违约责任</w:t>
      </w:r>
      <w:r w:rsidRPr="00F53CD0">
        <w:rPr>
          <w:rFonts w:ascii="宋体" w:hAnsi="宋体"/>
          <w:bCs/>
          <w:sz w:val="24"/>
        </w:rPr>
        <w:t>1次，造成损失的监理人应承担相应的责任。</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3、对于工程施工承包人现场的管理机构人员不到位、擅自离场，管理人员工作能力、工作态度存在严重不足，监理人不进行检查、督促、处理，不向委托人报告，被委托人发现后，委托人有权给予书面警告并限期改正。</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4、承包人未按承诺投入机械、设备、材料等，监理人对此不进行有效检查、督促、处理，不向委托人报告，被委托人发现后，委托人有权给予监理人书面警告并限期改正，监理人拒不限期改正的，应承担1次一般违约责任。若出现质量事故造成经济损失的，监理人除承担严重违约责任1次外还应补偿发包人损失；造成重大质量安全事故（按国家规定界定），委托人视情况部分或全部解除合同，同时，</w:t>
      </w:r>
      <w:proofErr w:type="gramStart"/>
      <w:r>
        <w:rPr>
          <w:rFonts w:ascii="宋体" w:hAnsi="宋体" w:hint="eastAsia"/>
          <w:bCs/>
          <w:sz w:val="24"/>
        </w:rPr>
        <w:t>不</w:t>
      </w:r>
      <w:proofErr w:type="gramEnd"/>
      <w:r>
        <w:rPr>
          <w:rFonts w:ascii="宋体" w:hAnsi="宋体" w:hint="eastAsia"/>
          <w:bCs/>
          <w:sz w:val="24"/>
        </w:rPr>
        <w:t>免除追究当事人和监理人的法律责任。</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5、对于承包人每次进场材料，监理人不进行检查和登记；对已进场的材料，监理人不按有关规定及时进行抽查、送检的，每发生一次，委托人有权给予监理人书面警告并限期改正，监理人拒不限期改正的，应承担1次一般违约责任。如由此出现不合格材料使用于工程上并造成质量缺陷，监理人必须承担一般违约责任1次。</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6、监理人在编制项目实施细则中，应按监理规范列明需监理人旁站的工序，并应得到委托人的批准。工程施工过程中，需要监理人进行旁站监督的，监理人没有到场，</w:t>
      </w:r>
      <w:r>
        <w:rPr>
          <w:rFonts w:ascii="宋体" w:hAnsi="宋体" w:hint="eastAsia"/>
          <w:bCs/>
          <w:sz w:val="24"/>
        </w:rPr>
        <w:lastRenderedPageBreak/>
        <w:t>或者到场后没有进行监督，或发现质量问题后没有及时处理，没有向委托人报告，委托人有权给予书面警告并限期改正，监理人拒不限期改正的，应承担1次一般违约责任。</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7、监理人对承包人的施工质量应每月定期或不定期组织大检查并形成报告给委托人。承包人的施工质量经监理人检验为合格，但经委托人或工程质量监督机构抽查，发现质量有不合格或未按设计要求和有关规范进行施工的，监理人应承</w:t>
      </w:r>
      <w:proofErr w:type="gramStart"/>
      <w:r>
        <w:rPr>
          <w:rFonts w:ascii="宋体" w:hAnsi="宋体" w:hint="eastAsia"/>
          <w:bCs/>
          <w:sz w:val="24"/>
        </w:rPr>
        <w:t>担一般</w:t>
      </w:r>
      <w:proofErr w:type="gramEnd"/>
      <w:r>
        <w:rPr>
          <w:rFonts w:ascii="宋体" w:hAnsi="宋体" w:hint="eastAsia"/>
          <w:bCs/>
          <w:sz w:val="24"/>
        </w:rPr>
        <w:t>违约1次，情节严重的承担严重违约责任1次，同时，承包人和监理人应赔偿委托人的经济损失。</w:t>
      </w:r>
    </w:p>
    <w:p w:rsidR="00EE47E5" w:rsidRDefault="002252DF" w:rsidP="00C97C51">
      <w:pPr>
        <w:numPr>
          <w:ilvl w:val="255"/>
          <w:numId w:val="0"/>
        </w:numPr>
        <w:spacing w:beforeLines="50" w:before="156" w:afterLines="50" w:after="156" w:line="360" w:lineRule="auto"/>
        <w:ind w:firstLineChars="200" w:firstLine="480"/>
        <w:rPr>
          <w:rFonts w:ascii="宋体" w:hAnsi="宋体"/>
          <w:sz w:val="24"/>
        </w:rPr>
      </w:pPr>
      <w:r>
        <w:rPr>
          <w:rFonts w:ascii="宋体" w:hAnsi="宋体" w:hint="eastAsia"/>
          <w:sz w:val="24"/>
        </w:rPr>
        <w:t>8、监理人</w:t>
      </w:r>
      <w:proofErr w:type="gramStart"/>
      <w:r>
        <w:rPr>
          <w:rFonts w:ascii="宋体" w:hAnsi="宋体" w:hint="eastAsia"/>
          <w:sz w:val="24"/>
        </w:rPr>
        <w:t>怠</w:t>
      </w:r>
      <w:proofErr w:type="gramEnd"/>
      <w:r>
        <w:rPr>
          <w:rFonts w:ascii="宋体" w:hAnsi="宋体" w:hint="eastAsia"/>
          <w:sz w:val="24"/>
        </w:rPr>
        <w:t>于履行工程质量控制监理工作，导致工程质量事故造成损失超过30万元以上的，每发生一次，监理人承担严重违约责任1次。工程出现其他质量问题或缺陷造成损失在30万元以下的，监理人负有责任的，每发生一次，监理人承担一般违约责任1次。</w:t>
      </w:r>
      <w:r>
        <w:rPr>
          <w:rFonts w:ascii="宋体" w:hAnsi="宋体" w:hint="eastAsia"/>
          <w:bCs/>
          <w:sz w:val="24"/>
        </w:rPr>
        <w:t>工程发生重大质量、安全事故，监理人负有责任的，委托人有权视情况的严重程度要求监理人承担违约责任，直至部分或全部解除合同。</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9、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工期</w:t>
      </w:r>
      <w:r w:rsidRPr="00F53CD0">
        <w:rPr>
          <w:rFonts w:ascii="宋体" w:hAnsi="宋体" w:hint="eastAsia"/>
          <w:bCs/>
          <w:color w:val="FF0000"/>
          <w:sz w:val="24"/>
        </w:rPr>
        <w:t>（或完工日期）</w:t>
      </w:r>
      <w:r>
        <w:rPr>
          <w:rFonts w:ascii="宋体" w:hAnsi="宋体" w:hint="eastAsia"/>
          <w:bCs/>
          <w:sz w:val="24"/>
        </w:rPr>
        <w:t>比计划滞后</w:t>
      </w:r>
      <w:r>
        <w:rPr>
          <w:rFonts w:ascii="宋体" w:hAnsi="宋体"/>
          <w:bCs/>
          <w:sz w:val="24"/>
        </w:rPr>
        <w:t>10日以上（含10日）不满20日的，监理人必须承担一般违约责任1次；出现关键工期</w:t>
      </w:r>
      <w:r w:rsidRPr="00F53CD0">
        <w:rPr>
          <w:rFonts w:ascii="宋体" w:hAnsi="宋体" w:hint="eastAsia"/>
          <w:bCs/>
          <w:color w:val="FF0000"/>
          <w:sz w:val="24"/>
        </w:rPr>
        <w:t>（或完工日期）比计划</w:t>
      </w:r>
      <w:r>
        <w:rPr>
          <w:rFonts w:ascii="宋体" w:hAnsi="宋体" w:hint="eastAsia"/>
          <w:bCs/>
          <w:sz w:val="24"/>
        </w:rPr>
        <w:t>滞后</w:t>
      </w:r>
      <w:r>
        <w:rPr>
          <w:rFonts w:ascii="宋体" w:hAnsi="宋体"/>
          <w:bCs/>
          <w:sz w:val="24"/>
        </w:rPr>
        <w:t>20天以上（含20天）不满30日的，监理人必须承担严重违约责任1次；出现关键线路工期</w:t>
      </w:r>
      <w:r w:rsidRPr="00F53CD0">
        <w:rPr>
          <w:rFonts w:ascii="宋体" w:hAnsi="宋体" w:hint="eastAsia"/>
          <w:bCs/>
          <w:color w:val="FF0000"/>
          <w:sz w:val="24"/>
        </w:rPr>
        <w:t>（或完工日期）</w:t>
      </w:r>
      <w:r>
        <w:rPr>
          <w:rFonts w:ascii="宋体" w:hAnsi="宋体" w:hint="eastAsia"/>
          <w:bCs/>
          <w:sz w:val="24"/>
        </w:rPr>
        <w:t>滞后</w:t>
      </w:r>
      <w:r>
        <w:rPr>
          <w:rFonts w:ascii="宋体" w:hAnsi="宋体"/>
          <w:bCs/>
          <w:sz w:val="24"/>
        </w:rPr>
        <w:t>30天以上（含30天）的，委托</w:t>
      </w:r>
      <w:r>
        <w:rPr>
          <w:rFonts w:ascii="宋体" w:hAnsi="宋体" w:hint="eastAsia"/>
          <w:bCs/>
          <w:sz w:val="24"/>
        </w:rPr>
        <w:t>人有权部分或全部解除合同。</w:t>
      </w:r>
    </w:p>
    <w:p w:rsidR="00EE47E5" w:rsidRDefault="002252DF" w:rsidP="00C97C5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10、对于承包人提交的现场签证资料，监理人没有准确、真实的现场原始记录或不进行现场复核就给予签认，经委托人检查，发现签认的文件有误的，除立即改正外，监理人承担一般违约责任1次；对签证错误有可能给委托人造成直接经济损失10万元（含10万元）以上的，按严重违约1次处理；如因监理人故意造成的，则按本合同专用条款</w:t>
      </w:r>
      <w:r w:rsidRPr="00F53CD0">
        <w:rPr>
          <w:rFonts w:ascii="宋体" w:hAnsi="宋体" w:hint="eastAsia"/>
          <w:bCs/>
          <w:sz w:val="24"/>
          <w:highlight w:val="yellow"/>
        </w:rPr>
        <w:t>第</w:t>
      </w:r>
      <w:r>
        <w:rPr>
          <w:rFonts w:ascii="宋体" w:hAnsi="宋体" w:hint="eastAsia"/>
          <w:bCs/>
          <w:sz w:val="24"/>
          <w:highlight w:val="yellow"/>
        </w:rPr>
        <w:t>二十六</w:t>
      </w:r>
      <w:r w:rsidRPr="00F53CD0">
        <w:rPr>
          <w:rFonts w:ascii="宋体" w:hAnsi="宋体" w:hint="eastAsia"/>
          <w:bCs/>
          <w:sz w:val="24"/>
          <w:highlight w:val="yellow"/>
        </w:rPr>
        <w:t>条（一）款</w:t>
      </w:r>
      <w:r w:rsidRPr="00F53CD0">
        <w:rPr>
          <w:rFonts w:ascii="宋体" w:hAnsi="宋体"/>
          <w:bCs/>
          <w:sz w:val="24"/>
          <w:highlight w:val="yellow"/>
        </w:rPr>
        <w:t>6项</w:t>
      </w:r>
      <w:r>
        <w:rPr>
          <w:rFonts w:ascii="宋体" w:hAnsi="宋体" w:hint="eastAsia"/>
          <w:bCs/>
          <w:sz w:val="24"/>
        </w:rPr>
        <w:t>执行；对于现场签证（</w:t>
      </w:r>
      <w:proofErr w:type="gramStart"/>
      <w:r>
        <w:rPr>
          <w:rFonts w:ascii="宋体" w:hAnsi="宋体" w:hint="eastAsia"/>
          <w:bCs/>
          <w:sz w:val="24"/>
        </w:rPr>
        <w:t>含工程</w:t>
      </w:r>
      <w:proofErr w:type="gramEnd"/>
      <w:r>
        <w:rPr>
          <w:rFonts w:ascii="宋体" w:hAnsi="宋体" w:hint="eastAsia"/>
          <w:bCs/>
          <w:sz w:val="24"/>
        </w:rPr>
        <w:t>数量、单价等）未经过监理人注册造价工程师审核、或经过注册造价工程师审核但未在规定时间内报送委托人，除必须立即改正外，每累计出现2次，监理人必须承担一般违约责任1次。</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11、对承包人提交的施工方案、设计变更以及施工图、深化设计图等技术文件，监理人对其中明显不符合现场实际的部分，或者与招投标文件不符、会引起委托人投资增加、工期延误的部分，不进行认真审核、不进行优化就给予同意的，除必须限期改正外，</w:t>
      </w:r>
      <w:r>
        <w:rPr>
          <w:rFonts w:ascii="宋体" w:hAnsi="宋体" w:hint="eastAsia"/>
          <w:bCs/>
          <w:sz w:val="24"/>
        </w:rPr>
        <w:lastRenderedPageBreak/>
        <w:t>每发生一次，监理人必须承担1次一般违约责任，情节严重的，委托人可视情况要求监理人承担严重违约责任。对承包人提交的施工方案、设计变更等技术文件，监理人应当在3日内予以批复，监理人未及时批复的，视延误程度，监理人承担一般违约责任1次或严重违约程度1次；须转报委托人审批的，监理人应在3日内出具审核意见报委托人，监理人未在3日内报委托人或未出具审核意见的，监理人除必须限期改正外，监理人必须承担一般违约责任1次。承包人提交给监理人审核的资料或文件存在错误须承包人改正的，监理人应将所有错误一次性要求承包人改正，监理人要求承包人反复修改拖延时间的，委托人有权给予书面警告并限期改正，监理人拒不限期改正的，应承担1次一般违约责任。</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12、监理单位未履行本合同约定的文明施工管理责任的，委托人可发出书面警告要求其限期改正，委托人发出书面警告后，监理人在整改期限内仍不加以改正的，每发生一次，监理单位承担一次一般违约责任。</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13、监理人应当按时对承包人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监理人应当承担一般违约责任1次，情节严重的应承</w:t>
      </w:r>
      <w:proofErr w:type="gramStart"/>
      <w:r>
        <w:rPr>
          <w:rFonts w:ascii="宋体" w:hAnsi="宋体" w:hint="eastAsia"/>
          <w:bCs/>
          <w:sz w:val="24"/>
        </w:rPr>
        <w:t>担严重</w:t>
      </w:r>
      <w:proofErr w:type="gramEnd"/>
      <w:r>
        <w:rPr>
          <w:rFonts w:ascii="宋体" w:hAnsi="宋体" w:hint="eastAsia"/>
          <w:bCs/>
          <w:sz w:val="24"/>
        </w:rPr>
        <w:t>违约责任1次，给委托人造成损失的，应当赔偿损失。</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14、对于承包人提交的请款报告，监理人不按实际完成的工作量进行审核，或不按本合同要求签署拨款意见，被审查发现后，必须限期改正，如监理人审核的当期支付金额超过经过委托人复核的实际应付金额5％以上的，监理人必须承担一般违约责任1次，超过10%的，应承</w:t>
      </w:r>
      <w:proofErr w:type="gramStart"/>
      <w:r>
        <w:rPr>
          <w:rFonts w:ascii="宋体" w:hAnsi="宋体" w:hint="eastAsia"/>
          <w:bCs/>
          <w:sz w:val="24"/>
        </w:rPr>
        <w:t>担严重</w:t>
      </w:r>
      <w:proofErr w:type="gramEnd"/>
      <w:r>
        <w:rPr>
          <w:rFonts w:ascii="宋体" w:hAnsi="宋体" w:hint="eastAsia"/>
          <w:bCs/>
          <w:sz w:val="24"/>
        </w:rPr>
        <w:t>违约责任1次。若由此给委托人造成50万元以上（含50万元）损失的，监理人除必须承担相应的经济赔偿责任外，委托人将视情况部分或全部解除合同。</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15、监理人与承包人、投标人或意向投标人串通的，或监理人同时发生本合同</w:t>
      </w:r>
      <w:r w:rsidRPr="00F53CD0">
        <w:rPr>
          <w:rFonts w:ascii="宋体" w:hAnsi="宋体" w:hint="eastAsia"/>
          <w:bCs/>
          <w:sz w:val="24"/>
          <w:highlight w:val="yellow"/>
        </w:rPr>
        <w:t>专用条款第</w:t>
      </w:r>
      <w:r>
        <w:rPr>
          <w:rFonts w:ascii="宋体" w:hAnsi="宋体" w:hint="eastAsia"/>
          <w:bCs/>
          <w:sz w:val="24"/>
          <w:highlight w:val="yellow"/>
        </w:rPr>
        <w:t>二十六</w:t>
      </w:r>
      <w:r w:rsidRPr="00F53CD0">
        <w:rPr>
          <w:rFonts w:ascii="宋体" w:hAnsi="宋体" w:hint="eastAsia"/>
          <w:bCs/>
          <w:sz w:val="24"/>
          <w:highlight w:val="yellow"/>
        </w:rPr>
        <w:t>条（四）款</w:t>
      </w:r>
      <w:r w:rsidRPr="00F53CD0">
        <w:rPr>
          <w:rFonts w:ascii="宋体" w:hAnsi="宋体"/>
          <w:bCs/>
          <w:sz w:val="24"/>
          <w:highlight w:val="yellow"/>
        </w:rPr>
        <w:t>8、9、10、11、12项</w:t>
      </w:r>
      <w:r>
        <w:rPr>
          <w:rFonts w:ascii="宋体" w:hAnsi="宋体" w:hint="eastAsia"/>
          <w:bCs/>
          <w:sz w:val="24"/>
        </w:rPr>
        <w:t>约定的违约行为且情节严重的，视同监理人和承包人串通作假，委托人有权单方解除合同，造成委托人损失的，委托人有权按本</w:t>
      </w:r>
      <w:r w:rsidRPr="00F53CD0">
        <w:rPr>
          <w:rFonts w:ascii="宋体" w:hAnsi="宋体" w:hint="eastAsia"/>
          <w:bCs/>
          <w:sz w:val="24"/>
          <w:highlight w:val="yellow"/>
        </w:rPr>
        <w:t>合同专用条款第</w:t>
      </w:r>
      <w:r>
        <w:rPr>
          <w:rFonts w:ascii="宋体" w:hAnsi="宋体" w:hint="eastAsia"/>
          <w:bCs/>
          <w:sz w:val="24"/>
          <w:highlight w:val="yellow"/>
        </w:rPr>
        <w:t>二十六</w:t>
      </w:r>
      <w:r w:rsidRPr="00F53CD0">
        <w:rPr>
          <w:rFonts w:ascii="宋体" w:hAnsi="宋体" w:hint="eastAsia"/>
          <w:bCs/>
          <w:sz w:val="24"/>
          <w:highlight w:val="yellow"/>
        </w:rPr>
        <w:t>条（一）款</w:t>
      </w:r>
      <w:r>
        <w:rPr>
          <w:rFonts w:ascii="宋体" w:hAnsi="宋体" w:hint="eastAsia"/>
          <w:bCs/>
          <w:sz w:val="24"/>
          <w:highlight w:val="yellow"/>
        </w:rPr>
        <w:t>第5、</w:t>
      </w:r>
      <w:r w:rsidRPr="00F53CD0">
        <w:rPr>
          <w:rFonts w:ascii="宋体" w:hAnsi="宋体"/>
          <w:bCs/>
          <w:sz w:val="24"/>
          <w:highlight w:val="yellow"/>
        </w:rPr>
        <w:t>6项</w:t>
      </w:r>
      <w:r>
        <w:rPr>
          <w:rFonts w:ascii="宋体" w:hAnsi="宋体" w:hint="eastAsia"/>
          <w:bCs/>
          <w:sz w:val="24"/>
        </w:rPr>
        <w:t>的约定解除本合同并要求监理人承担赔偿责任。</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lastRenderedPageBreak/>
        <w:t>16、监理人应设立专职安全管理人员，督促承包人建立安全生产保障体系，并要求各施工标段设立专职安全员，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1次一般违约责任。由此而发生安全生产事故，或被上级主管部门通报批评或被新闻媒体曝光的，监理人应承</w:t>
      </w:r>
      <w:proofErr w:type="gramStart"/>
      <w:r>
        <w:rPr>
          <w:rFonts w:ascii="宋体" w:hAnsi="宋体" w:hint="eastAsia"/>
          <w:bCs/>
          <w:sz w:val="24"/>
        </w:rPr>
        <w:t>担严重</w:t>
      </w:r>
      <w:proofErr w:type="gramEnd"/>
      <w:r>
        <w:rPr>
          <w:rFonts w:ascii="宋体" w:hAnsi="宋体" w:hint="eastAsia"/>
          <w:bCs/>
          <w:sz w:val="24"/>
        </w:rPr>
        <w:t>违约责任1次；情节严重的，委托人有权部分或全部解除合同。</w:t>
      </w:r>
    </w:p>
    <w:p w:rsidR="00EE47E5" w:rsidRDefault="002252DF" w:rsidP="003432B1">
      <w:pPr>
        <w:numPr>
          <w:ilvl w:val="255"/>
          <w:numId w:val="0"/>
        </w:numPr>
        <w:spacing w:beforeLines="50" w:before="156" w:afterLines="50" w:after="156" w:line="360" w:lineRule="auto"/>
        <w:ind w:firstLineChars="200" w:firstLine="480"/>
        <w:rPr>
          <w:rFonts w:ascii="宋体" w:hAnsi="宋体"/>
          <w:sz w:val="24"/>
        </w:rPr>
      </w:pPr>
      <w:r>
        <w:rPr>
          <w:rFonts w:ascii="宋体" w:hAnsi="宋体" w:hint="eastAsia"/>
          <w:bCs/>
          <w:sz w:val="24"/>
        </w:rPr>
        <w:t>17、</w:t>
      </w:r>
      <w:r>
        <w:rPr>
          <w:rFonts w:ascii="宋体" w:hAnsi="宋体" w:hint="eastAsia"/>
          <w:sz w:val="24"/>
        </w:rPr>
        <w:t>本项目实施过程中，若发生重大安全责任事故，经核实监理人负有管理责任的，监理人按每发生一次计人民币十万元承担违约责任。违约金按实际发生计算，没有上限。</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18、监理人因在施工过程中发出错误指令、越权审批设计变更及其他因监理人自身失误或失职原因导致本合同工程在投资、工期、质量等方面给委托人造成损失的，委托人将要求监理人进行赔偿，累计赔偿总额不应超过监理报酬总额。具体约定为：</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（1）因监理</w:t>
      </w:r>
      <w:proofErr w:type="gramStart"/>
      <w:r>
        <w:rPr>
          <w:rFonts w:ascii="宋体" w:hAnsi="宋体" w:hint="eastAsia"/>
          <w:bCs/>
          <w:sz w:val="24"/>
        </w:rPr>
        <w:t>人原因</w:t>
      </w:r>
      <w:proofErr w:type="gramEnd"/>
      <w:r>
        <w:rPr>
          <w:rFonts w:ascii="宋体" w:hAnsi="宋体" w:hint="eastAsia"/>
          <w:bCs/>
          <w:sz w:val="24"/>
        </w:rPr>
        <w:t>造成工程投资增加的，委托人将根据工程投资的增加额与原计划投资额的比例，按相应比例双倍扣减监理报酬；若增加工程投资比例超过原计划投资额的20%时，委托人有权单方解除本合同，并要求监理人赔偿委托人由此遭受的实际损失中的50%。</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2）因监理人责任导致工期延误，其中分段工期延误日数占该段总工期的30%时，则委托人有权扣除该分段工程监理报酬的60%；分段工期延误日数达到该段总工期的50%时，则委托人有权单方解除本合同。因监理人责任导致工程竣工拖延的，依据拖延的日数，监理人应每日按监理报酬总额的0.05%向委托人支付违约金。由于监理人责任导致工期延误，致使委托人要承担赔偿第三方责任的，监理人必须承担赔偿委托人由此遭受的实际损失。</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3）因监理人责任造成质量事故，需要返工损失超过30万元以上的，监理人应承担1次严重违约责任并双倍扣减该部分的监理报酬，同时监理人应赔偿委托人的实际损失；情节严重的，委托人有权单方面解除合同，并有权要求监理人赔偿委托人由此遭受的经济损失。</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19、对于工程施工过程中出现的工程变更，如</w:t>
      </w:r>
      <w:proofErr w:type="gramStart"/>
      <w:r>
        <w:rPr>
          <w:rFonts w:ascii="宋体" w:hAnsi="宋体" w:hint="eastAsia"/>
          <w:bCs/>
          <w:sz w:val="24"/>
        </w:rPr>
        <w:t>当月由</w:t>
      </w:r>
      <w:proofErr w:type="gramEnd"/>
      <w:r>
        <w:rPr>
          <w:rFonts w:ascii="宋体" w:hAnsi="宋体" w:hint="eastAsia"/>
          <w:bCs/>
          <w:sz w:val="24"/>
        </w:rPr>
        <w:t>委托人确定的工程变更的单价</w:t>
      </w:r>
      <w:r>
        <w:rPr>
          <w:rFonts w:ascii="宋体" w:hAnsi="宋体" w:hint="eastAsia"/>
          <w:bCs/>
          <w:sz w:val="24"/>
        </w:rPr>
        <w:lastRenderedPageBreak/>
        <w:t>或总价较监理人审定的单价或总价存在正负10%以上的情况累计出现2宗以上（含2宗），监理人应当承担1次一般违约责任。</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bCs/>
          <w:sz w:val="24"/>
        </w:rPr>
        <w:t>20、对于承包人不按时</w:t>
      </w:r>
      <w:r>
        <w:rPr>
          <w:rFonts w:ascii="宋体" w:hAnsi="宋体" w:hint="eastAsia"/>
          <w:sz w:val="24"/>
        </w:rPr>
        <w:t>提交工程结算文件，监理人不按合同约定采取有效措施的，监理人应承担1次一般违约责任。监理人应在收到施工单位报送的结算书及必要的支持材料后21日内完成结算书初审工作，并上报委托人及第三方审核。否则，每拖延一天，</w:t>
      </w:r>
      <w:r w:rsidRPr="00F53CD0">
        <w:rPr>
          <w:rFonts w:ascii="宋体" w:hAnsi="宋体" w:hint="eastAsia"/>
          <w:sz w:val="24"/>
          <w:highlight w:val="yellow"/>
        </w:rPr>
        <w:t>支付监理酬金总额千分之一的违约金</w:t>
      </w:r>
      <w:r>
        <w:rPr>
          <w:rFonts w:ascii="宋体" w:hAnsi="宋体" w:hint="eastAsia"/>
          <w:sz w:val="24"/>
        </w:rPr>
        <w:t>，以此累计。</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21、监理人根据合同约定对承包人提交的工程结算书（结算资料）进行审核，监理人未认真履行审查职责，如最终由政府主管部门或经委托人委托的第三方审定的结算金额较由监理人审定的结算金额的差值大于正负10%，则由监理人按下列计算方法向委托人支付违约金，最多不超过本合同监理报酬总额的15%：</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违约金=[ㄧ（A－B）/Bㄧ-10%]×C</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其中：A-监理人审定的工程结算金额；</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B-政府主管部门或委托人委托的第三方审定的工程结算金额；</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C-监理合同报酬总额。</w:t>
      </w:r>
    </w:p>
    <w:p w:rsidR="00EE47E5" w:rsidRDefault="002252DF" w:rsidP="003432B1">
      <w:pPr>
        <w:numPr>
          <w:ilvl w:val="255"/>
          <w:numId w:val="0"/>
        </w:num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22、承包人的施工质量，经监理人检验为合格，但经委托人或工程质量监督机构抽查，发现质量有不合格、或未按设计要求和有关规范进行施工的，监理人应承</w:t>
      </w:r>
      <w:proofErr w:type="gramStart"/>
      <w:r>
        <w:rPr>
          <w:rFonts w:ascii="宋体" w:hAnsi="宋体" w:hint="eastAsia"/>
          <w:bCs/>
          <w:sz w:val="24"/>
        </w:rPr>
        <w:t>担严重</w:t>
      </w:r>
      <w:proofErr w:type="gramEnd"/>
      <w:r>
        <w:rPr>
          <w:rFonts w:ascii="宋体" w:hAnsi="宋体" w:hint="eastAsia"/>
          <w:bCs/>
          <w:sz w:val="24"/>
        </w:rPr>
        <w:t>违约责任1次，而且，承包人和监理人应赔偿委托人的经济损失。</w:t>
      </w:r>
    </w:p>
    <w:p w:rsidR="00EE47E5" w:rsidRDefault="002252DF" w:rsidP="003432B1">
      <w:pPr>
        <w:adjustRightInd w:val="0"/>
        <w:snapToGrid w:val="0"/>
        <w:spacing w:beforeLines="50" w:before="156" w:afterLines="50" w:after="156" w:line="360" w:lineRule="auto"/>
        <w:ind w:firstLineChars="150" w:firstLine="360"/>
        <w:rPr>
          <w:rFonts w:ascii="宋体" w:hAnsi="宋体"/>
          <w:bCs/>
          <w:sz w:val="24"/>
        </w:rPr>
      </w:pPr>
      <w:r>
        <w:rPr>
          <w:rFonts w:ascii="宋体" w:hAnsi="宋体" w:hint="eastAsia"/>
          <w:bCs/>
          <w:sz w:val="24"/>
        </w:rPr>
        <w:t>（五）其他方面的违约责任：</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1、监理人必须加强对监理人员职业操守、廉政建设的培训和教育，本项目监理人员利用职业身份“吃、拿、卡、要”或有其他违反职业操守及廉政建设相关规定的，一经查实，监理人应立即清退该监理人员，并承担1次严重违约，情节严重的，委托人有权部分或全部解除合同并有权向有关部门反映情况，同时将上述违反职业道德的行为通过新闻媒体公诸于众，情节严重者移交司法机关追究法律责任。</w:t>
      </w:r>
    </w:p>
    <w:p w:rsidR="00EE47E5" w:rsidRDefault="002252DF" w:rsidP="003432B1">
      <w:pPr>
        <w:spacing w:beforeLines="50" w:before="156" w:afterLines="50" w:after="156" w:line="360" w:lineRule="auto"/>
        <w:ind w:firstLineChars="200" w:firstLine="480"/>
        <w:rPr>
          <w:rFonts w:ascii="宋体" w:hAnsi="宋体"/>
          <w:sz w:val="24"/>
        </w:rPr>
      </w:pPr>
      <w:r>
        <w:rPr>
          <w:rFonts w:ascii="宋体" w:hAnsi="宋体" w:hint="eastAsia"/>
          <w:sz w:val="24"/>
        </w:rPr>
        <w:t>2、工程监理资料收集不齐、管理混乱的，监理人承担一般违约责任；缺损原始记录的，每件文件扣减1000元监理费。</w:t>
      </w:r>
    </w:p>
    <w:p w:rsidR="00EE47E5" w:rsidRDefault="002252DF" w:rsidP="003432B1">
      <w:pPr>
        <w:spacing w:beforeLines="50" w:before="156" w:afterLines="50" w:after="156" w:line="360" w:lineRule="auto"/>
        <w:ind w:firstLineChars="200" w:firstLine="480"/>
        <w:rPr>
          <w:rFonts w:ascii="宋体" w:hAnsi="宋体"/>
          <w:sz w:val="24"/>
        </w:rPr>
      </w:pPr>
      <w:r>
        <w:rPr>
          <w:rFonts w:ascii="宋体" w:hAnsi="宋体" w:hint="eastAsia"/>
          <w:sz w:val="24"/>
        </w:rPr>
        <w:t>3、在委托人组织的履行监理合同检查评分中，监理人得分低于50分的，应承</w:t>
      </w:r>
      <w:proofErr w:type="gramStart"/>
      <w:r>
        <w:rPr>
          <w:rFonts w:ascii="宋体" w:hAnsi="宋体" w:hint="eastAsia"/>
          <w:sz w:val="24"/>
        </w:rPr>
        <w:t>担一</w:t>
      </w:r>
      <w:r>
        <w:rPr>
          <w:rFonts w:ascii="宋体" w:hAnsi="宋体" w:hint="eastAsia"/>
          <w:sz w:val="24"/>
        </w:rPr>
        <w:lastRenderedPageBreak/>
        <w:t>般</w:t>
      </w:r>
      <w:proofErr w:type="gramEnd"/>
      <w:r>
        <w:rPr>
          <w:rFonts w:ascii="宋体" w:hAnsi="宋体" w:hint="eastAsia"/>
          <w:sz w:val="24"/>
        </w:rPr>
        <w:t>违约责任。</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4、除上述约定之外，监理人有违反合同约定的其他义务的，均构成违约，委托人有权视具体情况给予监理人书面警告并限期改正，监理人拒不限期改正的，应承担1次一般违约责任，情节严重的，应承担1次严重违约责任。</w:t>
      </w:r>
    </w:p>
    <w:p w:rsidR="00EE47E5" w:rsidRDefault="002252DF" w:rsidP="003432B1">
      <w:pPr>
        <w:pStyle w:val="af2"/>
        <w:adjustRightInd w:val="0"/>
        <w:snapToGrid w:val="0"/>
        <w:spacing w:beforeLines="50" w:before="156" w:beforeAutospacing="0" w:afterLines="50" w:after="156" w:afterAutospacing="0" w:line="360" w:lineRule="auto"/>
        <w:ind w:firstLineChars="200" w:firstLine="480"/>
        <w:jc w:val="both"/>
        <w:rPr>
          <w:snapToGrid w:val="0"/>
        </w:rPr>
      </w:pPr>
      <w:r>
        <w:rPr>
          <w:rFonts w:hint="eastAsia"/>
          <w:snapToGrid w:val="0"/>
        </w:rPr>
        <w:t>（六）委托人以书面形式</w:t>
      </w:r>
      <w:proofErr w:type="gramStart"/>
      <w:r>
        <w:rPr>
          <w:rFonts w:hint="eastAsia"/>
          <w:snapToGrid w:val="0"/>
        </w:rPr>
        <w:t>作出</w:t>
      </w:r>
      <w:proofErr w:type="gramEnd"/>
      <w:r>
        <w:rPr>
          <w:rFonts w:hint="eastAsia"/>
          <w:snapToGrid w:val="0"/>
        </w:rPr>
        <w:t>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且</w:t>
      </w:r>
      <w:proofErr w:type="gramStart"/>
      <w:r>
        <w:rPr>
          <w:rFonts w:hint="eastAsia"/>
          <w:snapToGrid w:val="0"/>
        </w:rPr>
        <w:t>作出</w:t>
      </w:r>
      <w:proofErr w:type="gramEnd"/>
      <w:r>
        <w:rPr>
          <w:rFonts w:hint="eastAsia"/>
          <w:snapToGrid w:val="0"/>
        </w:rPr>
        <w:t>书面决定并通知监理人。</w:t>
      </w:r>
    </w:p>
    <w:p w:rsidR="00EE47E5" w:rsidRDefault="002252DF" w:rsidP="003432B1">
      <w:pPr>
        <w:pStyle w:val="af7"/>
        <w:spacing w:beforeLines="50" w:before="156" w:afterLines="50" w:after="156" w:line="360" w:lineRule="auto"/>
        <w:ind w:firstLine="482"/>
        <w:rPr>
          <w:rFonts w:ascii="宋体" w:hAnsi="宋体"/>
          <w:b/>
          <w:sz w:val="24"/>
          <w:u w:val="single"/>
        </w:rPr>
      </w:pPr>
      <w:r>
        <w:rPr>
          <w:rFonts w:ascii="宋体" w:hAnsi="宋体" w:hint="eastAsia"/>
          <w:b/>
          <w:bCs/>
          <w:sz w:val="24"/>
        </w:rPr>
        <w:t xml:space="preserve">第二十七条  </w:t>
      </w:r>
      <w:r>
        <w:rPr>
          <w:rFonts w:ascii="宋体" w:hAnsi="宋体" w:hint="eastAsia"/>
          <w:sz w:val="24"/>
        </w:rPr>
        <w:t>双方一致同意不适用本合同标准条款第二十七条的约定，承包人对质量和工期的违约，如监理人存在过错的，应按本合同专用条款相关约定承担违约责任。</w:t>
      </w:r>
    </w:p>
    <w:p w:rsidR="00EE47E5" w:rsidRDefault="002252DF" w:rsidP="003432B1">
      <w:pPr>
        <w:pStyle w:val="af7"/>
        <w:spacing w:beforeLines="50" w:before="156" w:afterLines="50" w:after="156" w:line="360" w:lineRule="auto"/>
        <w:ind w:firstLine="482"/>
        <w:rPr>
          <w:rFonts w:ascii="宋体" w:hAnsi="宋体"/>
          <w:sz w:val="24"/>
        </w:rPr>
      </w:pPr>
      <w:r>
        <w:rPr>
          <w:rFonts w:ascii="宋体" w:hAnsi="宋体" w:hint="eastAsia"/>
          <w:b/>
          <w:bCs/>
          <w:sz w:val="24"/>
        </w:rPr>
        <w:t>第三十一条</w:t>
      </w:r>
      <w:r>
        <w:rPr>
          <w:rFonts w:ascii="宋体" w:hAnsi="宋体"/>
          <w:sz w:val="24"/>
        </w:rPr>
        <w:t xml:space="preserve"> </w:t>
      </w:r>
      <w:r>
        <w:rPr>
          <w:rFonts w:ascii="宋体" w:hAnsi="宋体" w:hint="eastAsia"/>
          <w:sz w:val="24"/>
        </w:rPr>
        <w:t xml:space="preserve"> 双方一致同意不适用本合同标准条款第三十一条的约定，由于委托人或承包人的原因使监理工作受到阻碍或延误，则监理人应当将此情况与可能产生的影响及时通知委托人，完成监理业务的时间相应延长，监理人的报酬不变。</w:t>
      </w:r>
    </w:p>
    <w:p w:rsidR="00EE47E5" w:rsidRDefault="002252DF" w:rsidP="003432B1">
      <w:pPr>
        <w:pStyle w:val="af7"/>
        <w:spacing w:beforeLines="50" w:before="156" w:afterLines="50" w:after="156" w:line="360" w:lineRule="auto"/>
        <w:ind w:firstLine="482"/>
        <w:rPr>
          <w:rFonts w:ascii="宋体" w:hAnsi="宋体"/>
          <w:sz w:val="24"/>
        </w:rPr>
      </w:pPr>
      <w:r>
        <w:rPr>
          <w:rFonts w:ascii="宋体" w:hAnsi="宋体" w:hint="eastAsia"/>
          <w:b/>
          <w:bCs/>
          <w:sz w:val="24"/>
        </w:rPr>
        <w:t>第三十二条</w:t>
      </w:r>
      <w:r>
        <w:rPr>
          <w:rFonts w:ascii="宋体" w:hAnsi="宋体" w:hint="eastAsia"/>
          <w:sz w:val="24"/>
        </w:rPr>
        <w:t xml:space="preserve">  双方一致同意不适用本合同标准条款第三十二条的约定，在实际情况发生变化，使得监理人不能全部或部分执行监理业务时，监理人应当立即通知委托人，该监理业务的完成时间应予延长。当恢复执行监理业务时，监理人应当立即恢复执行监理业务，监理人的报酬不变。</w:t>
      </w:r>
    </w:p>
    <w:p w:rsidR="00EE47E5" w:rsidRDefault="002252DF" w:rsidP="003432B1">
      <w:pPr>
        <w:pStyle w:val="af7"/>
        <w:spacing w:beforeLines="50" w:before="156" w:afterLines="50" w:after="156" w:line="360" w:lineRule="auto"/>
        <w:ind w:firstLine="482"/>
        <w:rPr>
          <w:rFonts w:ascii="宋体" w:hAnsi="宋体"/>
          <w:sz w:val="24"/>
        </w:rPr>
      </w:pPr>
      <w:r>
        <w:rPr>
          <w:rFonts w:ascii="宋体" w:hAnsi="宋体" w:hint="eastAsia"/>
          <w:b/>
          <w:bCs/>
          <w:sz w:val="24"/>
        </w:rPr>
        <w:t>第三十三条</w:t>
      </w:r>
      <w:r>
        <w:rPr>
          <w:rFonts w:ascii="宋体" w:hAnsi="宋体" w:hint="eastAsia"/>
          <w:sz w:val="24"/>
        </w:rPr>
        <w:t xml:space="preserve">  双方一致同意不适用本合同标准条款第三十三条的约定，本合同的有效期一直至本合同工程保修期间届满且竣工结算完成并同时双方的责任、义务履行完毕时才终止。本合同工程保修期间，监理人仍须承担监理责任。</w:t>
      </w:r>
    </w:p>
    <w:p w:rsidR="00EE47E5" w:rsidRDefault="002252DF" w:rsidP="003432B1">
      <w:pPr>
        <w:pStyle w:val="af7"/>
        <w:spacing w:beforeLines="50" w:before="156" w:afterLines="50" w:after="156" w:line="360" w:lineRule="auto"/>
        <w:ind w:firstLine="482"/>
        <w:rPr>
          <w:rFonts w:ascii="宋体" w:hAnsi="宋体"/>
          <w:sz w:val="24"/>
        </w:rPr>
      </w:pPr>
      <w:r>
        <w:rPr>
          <w:rFonts w:ascii="宋体" w:hAnsi="宋体" w:hint="eastAsia"/>
          <w:b/>
          <w:bCs/>
          <w:sz w:val="24"/>
        </w:rPr>
        <w:t>第三十四条</w:t>
      </w:r>
      <w:r>
        <w:rPr>
          <w:rFonts w:ascii="宋体" w:hAnsi="宋体" w:hint="eastAsia"/>
          <w:sz w:val="24"/>
        </w:rPr>
        <w:t xml:space="preserve">  双方一致同意不适用本合同标准条款第三十四条的约定，本合同未经双方协商一致，不得变更或解除。委托人根据本合同的约定单方面部分或全部解除本合同的，自委托人书面通知监理人时起部分或全部解除本合同即生效。</w:t>
      </w:r>
    </w:p>
    <w:p w:rsidR="00EE47E5" w:rsidRDefault="002252DF" w:rsidP="003432B1">
      <w:p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sz w:val="24"/>
        </w:rPr>
        <w:t>本合同的修改（包括服务范围的修改），只能以双方书面同意的方式进行。</w:t>
      </w:r>
    </w:p>
    <w:p w:rsidR="00EE47E5" w:rsidRDefault="002252DF" w:rsidP="003432B1">
      <w:pPr>
        <w:pStyle w:val="af7"/>
        <w:spacing w:beforeLines="50" w:before="156" w:afterLines="50" w:after="156" w:line="360" w:lineRule="auto"/>
        <w:ind w:firstLine="482"/>
        <w:rPr>
          <w:rFonts w:ascii="宋体" w:hAnsi="宋体"/>
          <w:sz w:val="24"/>
        </w:rPr>
      </w:pPr>
      <w:r>
        <w:rPr>
          <w:rFonts w:ascii="宋体" w:hAnsi="宋体" w:hint="eastAsia"/>
          <w:b/>
          <w:bCs/>
          <w:sz w:val="24"/>
        </w:rPr>
        <w:t>第三十五条</w:t>
      </w:r>
      <w:r>
        <w:rPr>
          <w:rFonts w:ascii="宋体" w:hAnsi="宋体" w:hint="eastAsia"/>
          <w:sz w:val="24"/>
        </w:rPr>
        <w:t xml:space="preserve">  双方一致同意不适用本合同标准条款第三十五条的约定。</w:t>
      </w:r>
    </w:p>
    <w:p w:rsidR="00EE47E5" w:rsidRDefault="002252DF" w:rsidP="003432B1">
      <w:pPr>
        <w:pStyle w:val="af7"/>
        <w:spacing w:beforeLines="50" w:before="156" w:afterLines="50" w:after="156" w:line="360" w:lineRule="auto"/>
        <w:ind w:firstLine="482"/>
        <w:rPr>
          <w:rFonts w:ascii="宋体" w:hAnsi="宋体"/>
          <w:sz w:val="24"/>
        </w:rPr>
      </w:pPr>
      <w:r>
        <w:rPr>
          <w:rFonts w:ascii="宋体" w:hAnsi="宋体" w:hint="eastAsia"/>
          <w:b/>
          <w:bCs/>
          <w:sz w:val="24"/>
        </w:rPr>
        <w:t>第三十六条</w:t>
      </w:r>
      <w:r>
        <w:rPr>
          <w:rFonts w:ascii="宋体" w:hAnsi="宋体" w:hint="eastAsia"/>
          <w:sz w:val="24"/>
        </w:rPr>
        <w:t xml:space="preserve">  双方一致同意不适用本合同标准条款第三十六条的约定。</w:t>
      </w:r>
    </w:p>
    <w:p w:rsidR="00EE47E5" w:rsidRPr="00C97C51" w:rsidRDefault="002252DF" w:rsidP="003432B1">
      <w:pPr>
        <w:pStyle w:val="af7"/>
        <w:spacing w:beforeLines="50" w:before="156" w:afterLines="50" w:after="156" w:line="360" w:lineRule="auto"/>
        <w:ind w:firstLine="482"/>
        <w:rPr>
          <w:rFonts w:ascii="宋体" w:hAnsi="宋体"/>
          <w:sz w:val="24"/>
        </w:rPr>
      </w:pPr>
      <w:r>
        <w:rPr>
          <w:rFonts w:ascii="宋体" w:hAnsi="宋体" w:hint="eastAsia"/>
          <w:b/>
          <w:bCs/>
          <w:sz w:val="24"/>
        </w:rPr>
        <w:lastRenderedPageBreak/>
        <w:t>第三十七条</w:t>
      </w:r>
      <w:r w:rsidRPr="00C97C51">
        <w:rPr>
          <w:rFonts w:ascii="宋体" w:hAnsi="宋体" w:hint="eastAsia"/>
          <w:b/>
          <w:bCs/>
          <w:sz w:val="24"/>
        </w:rPr>
        <w:t xml:space="preserve">  </w:t>
      </w:r>
      <w:r w:rsidRPr="00C97C51">
        <w:rPr>
          <w:rFonts w:ascii="宋体" w:hAnsi="宋体" w:hint="eastAsia"/>
          <w:bCs/>
          <w:sz w:val="24"/>
        </w:rPr>
        <w:t>双方一致同意不适用本合同标准条款第三十七条的约定，当监理人无正当理由而又未履行监理义务时，按本合同专用条款第二十六条的约定处理。</w:t>
      </w:r>
    </w:p>
    <w:p w:rsidR="00EE47E5" w:rsidRDefault="002252DF" w:rsidP="003432B1">
      <w:pPr>
        <w:pStyle w:val="af7"/>
        <w:spacing w:beforeLines="50" w:before="156" w:afterLines="50" w:after="156" w:line="360" w:lineRule="auto"/>
        <w:ind w:firstLine="482"/>
        <w:rPr>
          <w:rFonts w:ascii="宋体" w:hAnsi="宋体"/>
          <w:bCs/>
          <w:sz w:val="24"/>
        </w:rPr>
      </w:pPr>
      <w:r>
        <w:rPr>
          <w:rFonts w:ascii="宋体" w:hAnsi="宋体" w:hint="eastAsia"/>
          <w:b/>
          <w:bCs/>
          <w:sz w:val="24"/>
        </w:rPr>
        <w:t>第三十九条</w:t>
      </w:r>
      <w:r>
        <w:rPr>
          <w:rFonts w:ascii="宋体" w:hAnsi="宋体"/>
          <w:b/>
          <w:bCs/>
          <w:sz w:val="24"/>
        </w:rPr>
        <w:t xml:space="preserve"> </w:t>
      </w:r>
      <w:r>
        <w:rPr>
          <w:rFonts w:ascii="宋体" w:hAnsi="宋体" w:hint="eastAsia"/>
          <w:b/>
          <w:bCs/>
          <w:sz w:val="24"/>
        </w:rPr>
        <w:t xml:space="preserve"> </w:t>
      </w:r>
      <w:r>
        <w:rPr>
          <w:rFonts w:ascii="宋体" w:hAnsi="宋体" w:hint="eastAsia"/>
          <w:bCs/>
          <w:sz w:val="24"/>
        </w:rPr>
        <w:t>双方一致同意不适用本合同标准条款第三十九条的约定，监理报酬的计算方法、支付时间与金额按本条以下约定执行：</w:t>
      </w:r>
    </w:p>
    <w:p w:rsidR="00EE47E5" w:rsidRDefault="002252DF" w:rsidP="003432B1">
      <w:pPr>
        <w:adjustRightInd w:val="0"/>
        <w:snapToGrid w:val="0"/>
        <w:spacing w:beforeLines="50" w:before="156" w:afterLines="50" w:after="156" w:line="360" w:lineRule="auto"/>
        <w:ind w:firstLineChars="196" w:firstLine="470"/>
        <w:rPr>
          <w:rFonts w:ascii="宋体" w:hAnsi="宋体"/>
          <w:bCs/>
          <w:sz w:val="24"/>
        </w:rPr>
      </w:pPr>
      <w:r>
        <w:rPr>
          <w:rFonts w:ascii="宋体" w:hAnsi="宋体" w:hint="eastAsia"/>
          <w:bCs/>
          <w:sz w:val="24"/>
        </w:rPr>
        <w:t>（一）监理报酬</w:t>
      </w:r>
      <w:r>
        <w:rPr>
          <w:rFonts w:ascii="宋体" w:hAnsi="宋体"/>
          <w:bCs/>
          <w:sz w:val="24"/>
        </w:rPr>
        <w:t>的计取</w:t>
      </w:r>
    </w:p>
    <w:p w:rsidR="00EE47E5"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1、本合同监理酬金暂定总价为人民币（大写：       元整，小写：    元），监理酬金费率为</w:t>
      </w:r>
      <w:r>
        <w:rPr>
          <w:rFonts w:ascii="宋体" w:hAnsi="宋体" w:cs="宋体"/>
          <w:sz w:val="24"/>
          <w:u w:val="single"/>
        </w:rPr>
        <w:t xml:space="preserve">      </w:t>
      </w:r>
      <w:r>
        <w:rPr>
          <w:rFonts w:ascii="宋体" w:hAnsi="宋体" w:cs="宋体" w:hint="eastAsia"/>
          <w:sz w:val="24"/>
        </w:rPr>
        <w:t>%。</w:t>
      </w:r>
      <w:r>
        <w:rPr>
          <w:rFonts w:ascii="宋体" w:hAnsi="宋体" w:cs="宋体" w:hint="eastAsia"/>
          <w:color w:val="000000" w:themeColor="text1"/>
          <w:sz w:val="24"/>
        </w:rPr>
        <w:t>施工合同签订后，按施工合同</w:t>
      </w:r>
      <w:r>
        <w:rPr>
          <w:rFonts w:ascii="宋体" w:hAnsi="宋体" w:hint="eastAsia"/>
          <w:snapToGrid w:val="0"/>
          <w:spacing w:val="4"/>
          <w:kern w:val="0"/>
          <w:sz w:val="24"/>
        </w:rPr>
        <w:t>的建筑安装工程费</w:t>
      </w:r>
      <w:r>
        <w:rPr>
          <w:rFonts w:ascii="宋体" w:hAnsi="宋体" w:cs="宋体" w:hint="eastAsia"/>
          <w:color w:val="000000" w:themeColor="text1"/>
          <w:sz w:val="24"/>
        </w:rPr>
        <w:t>乘以监理酬金费率调整监理酬金，调整后的监理酬金即为本合同监理费总价</w:t>
      </w:r>
      <w:r>
        <w:rPr>
          <w:rFonts w:ascii="宋体" w:hAnsi="宋体" w:cs="宋体" w:hint="eastAsia"/>
          <w:sz w:val="24"/>
        </w:rPr>
        <w:t>。</w:t>
      </w:r>
    </w:p>
    <w:p w:rsidR="00EE47E5" w:rsidRDefault="002252DF" w:rsidP="003432B1">
      <w:pPr>
        <w:adjustRightInd w:val="0"/>
        <w:snapToGrid w:val="0"/>
        <w:spacing w:beforeLines="50" w:before="156" w:afterLines="50" w:after="156" w:line="360" w:lineRule="auto"/>
        <w:ind w:firstLineChars="198" w:firstLine="475"/>
        <w:rPr>
          <w:rFonts w:ascii="宋体" w:hAnsi="宋体" w:cs="宋体"/>
          <w:sz w:val="24"/>
        </w:rPr>
      </w:pPr>
      <w:r>
        <w:rPr>
          <w:rFonts w:ascii="宋体" w:hAnsi="宋体" w:cs="宋体" w:hint="eastAsia"/>
          <w:sz w:val="24"/>
        </w:rPr>
        <w:t>本监理合同结算：工程竣工后，监理报酬按施工承包合同最终审定</w:t>
      </w:r>
      <w:r>
        <w:rPr>
          <w:rFonts w:ascii="宋体" w:hAnsi="宋体" w:hint="eastAsia"/>
          <w:snapToGrid w:val="0"/>
          <w:spacing w:val="4"/>
          <w:kern w:val="0"/>
          <w:sz w:val="24"/>
        </w:rPr>
        <w:t>工程结算中的建筑安装工程费为计算基数进行计算，</w:t>
      </w:r>
      <w:proofErr w:type="gramStart"/>
      <w:r>
        <w:rPr>
          <w:rFonts w:ascii="宋体" w:hAnsi="宋体" w:hint="eastAsia"/>
          <w:snapToGrid w:val="0"/>
          <w:spacing w:val="4"/>
          <w:kern w:val="0"/>
          <w:sz w:val="24"/>
        </w:rPr>
        <w:t>若</w:t>
      </w:r>
      <w:r>
        <w:rPr>
          <w:rFonts w:ascii="宋体" w:hAnsi="宋体" w:cs="宋体" w:hint="eastAsia"/>
          <w:sz w:val="24"/>
        </w:rPr>
        <w:t>施工</w:t>
      </w:r>
      <w:proofErr w:type="gramEnd"/>
      <w:r>
        <w:rPr>
          <w:rFonts w:ascii="宋体" w:hAnsi="宋体" w:cs="宋体" w:hint="eastAsia"/>
          <w:sz w:val="24"/>
        </w:rPr>
        <w:t>承包合同实际结算的</w:t>
      </w:r>
      <w:r>
        <w:rPr>
          <w:rFonts w:ascii="宋体" w:hAnsi="宋体" w:hint="eastAsia"/>
          <w:snapToGrid w:val="0"/>
          <w:spacing w:val="4"/>
          <w:kern w:val="0"/>
          <w:sz w:val="24"/>
        </w:rPr>
        <w:t>建筑安装工程费</w:t>
      </w:r>
      <w:r>
        <w:rPr>
          <w:rFonts w:ascii="宋体" w:hAnsi="宋体" w:cs="宋体" w:hint="eastAsia"/>
          <w:sz w:val="24"/>
        </w:rPr>
        <w:t>浮动率不超出施工合同相应造价的±</w:t>
      </w:r>
      <w:r>
        <w:rPr>
          <w:rFonts w:ascii="宋体" w:hAnsi="宋体" w:cs="宋体"/>
          <w:sz w:val="24"/>
        </w:rPr>
        <w:t>10%时</w:t>
      </w:r>
      <w:r>
        <w:rPr>
          <w:rFonts w:ascii="宋体" w:hAnsi="宋体" w:cs="宋体" w:hint="eastAsia"/>
          <w:sz w:val="24"/>
        </w:rPr>
        <w:t>，</w:t>
      </w:r>
      <w:r>
        <w:rPr>
          <w:rFonts w:ascii="宋体" w:hAnsi="宋体" w:cs="宋体" w:hint="eastAsia"/>
          <w:color w:val="000000" w:themeColor="text1"/>
          <w:sz w:val="24"/>
        </w:rPr>
        <w:t>合同</w:t>
      </w:r>
      <w:r>
        <w:rPr>
          <w:rFonts w:ascii="宋体" w:hAnsi="宋体" w:cs="宋体" w:hint="eastAsia"/>
          <w:sz w:val="24"/>
        </w:rPr>
        <w:t>监理费</w:t>
      </w:r>
      <w:r>
        <w:rPr>
          <w:rFonts w:ascii="宋体" w:hAnsi="宋体" w:cs="宋体" w:hint="eastAsia"/>
          <w:color w:val="000000" w:themeColor="text1"/>
          <w:sz w:val="24"/>
        </w:rPr>
        <w:t>总价即为结算价</w:t>
      </w:r>
      <w:r>
        <w:rPr>
          <w:rFonts w:ascii="宋体" w:hAnsi="宋体" w:cs="宋体" w:hint="eastAsia"/>
          <w:sz w:val="24"/>
        </w:rPr>
        <w:t>。</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2、在本合同约定的监理范围内，监理人不得以任何理由要求附加工作和额外工作的监理报酬。</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3、在本合同约定的监理范围内，当工程量增加、或设计变更或设计规模变化时，监理人工作的变化均应视为本合同约定的监理工作。委托人有调整局部服务范围的权利，即部分解除、减少或部分增加服务范围，部分解除或减少的</w:t>
      </w:r>
      <w:proofErr w:type="gramStart"/>
      <w:r>
        <w:rPr>
          <w:rFonts w:ascii="宋体" w:hAnsi="宋体" w:hint="eastAsia"/>
          <w:bCs/>
          <w:sz w:val="24"/>
        </w:rPr>
        <w:t>按减少</w:t>
      </w:r>
      <w:proofErr w:type="gramEnd"/>
      <w:r>
        <w:rPr>
          <w:rFonts w:ascii="宋体" w:hAnsi="宋体" w:hint="eastAsia"/>
          <w:bCs/>
          <w:sz w:val="24"/>
        </w:rPr>
        <w:t>或解除部分的工程造价×100 %扣减监理报酬。部分增加的如不超过原监理部分工程造价10%的不增加监理报酬。如超过原监理部分工程造价10%的部分则按增加部分超过10%的工程造价的90%增加监理报酬。</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4、除非双方另有约定，本合同约定的服务期间，各种费率和费用不因物价变动而给予弥补或调整。</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5、在本合同约定的监理范围内，非因监理</w:t>
      </w:r>
      <w:proofErr w:type="gramStart"/>
      <w:r>
        <w:rPr>
          <w:rFonts w:ascii="宋体" w:hAnsi="宋体" w:hint="eastAsia"/>
          <w:bCs/>
          <w:sz w:val="24"/>
        </w:rPr>
        <w:t>人原因</w:t>
      </w:r>
      <w:proofErr w:type="gramEnd"/>
      <w:r>
        <w:rPr>
          <w:rFonts w:ascii="宋体" w:hAnsi="宋体" w:hint="eastAsia"/>
          <w:bCs/>
          <w:sz w:val="24"/>
        </w:rPr>
        <w:t>造成工程延期，致使监理服务期出现延长，监理人的责任期也应相应延长，本合同监理报酬总额不作调整，双方另有约定的除外。</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6、如在工程实施期间，因国家政策变化、政府对本合同工程的计划调整或不可抗力等非委托人原因造成本合同工程停建的，则监理人必须接受终止服务并积极配合委托人做好善后工作，按已实际完成的监理服务内容和本合同的相关约定结清监理报酬。</w:t>
      </w:r>
      <w:r>
        <w:rPr>
          <w:rFonts w:ascii="宋体" w:hAnsi="宋体" w:hint="eastAsia"/>
          <w:sz w:val="24"/>
        </w:rPr>
        <w:t>监</w:t>
      </w:r>
      <w:r>
        <w:rPr>
          <w:rFonts w:ascii="宋体" w:hAnsi="宋体" w:hint="eastAsia"/>
          <w:sz w:val="24"/>
        </w:rPr>
        <w:lastRenderedPageBreak/>
        <w:t>理人不得要求额外的费用及任何形式的补偿。</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7、如在工程实施期间，因任何原因造成本合同工程中间停工而导致监理人必须二次或多次进出场，监理报酬总额将不会因此而有所调整，相关费用亦已经包含在本合同监理报酬中。</w:t>
      </w:r>
      <w:r>
        <w:rPr>
          <w:rFonts w:ascii="宋体" w:hAnsi="宋体" w:hint="eastAsia"/>
          <w:sz w:val="24"/>
        </w:rPr>
        <w:t>因工程中间停工而不退场的，监理人可与委托人协商减少驻场监理人员的数量。</w:t>
      </w:r>
      <w:r>
        <w:rPr>
          <w:rFonts w:ascii="宋体" w:hAnsi="宋体" w:hint="eastAsia"/>
          <w:bCs/>
          <w:sz w:val="24"/>
        </w:rPr>
        <w:t>本合同监理报酬含项目全部监理咨询工作所需的全部费用、监理成本、税金和利润（包括办公及检测仪器费、工资、加班费、食宿、通讯、交通及其后勤保障等）。</w:t>
      </w:r>
    </w:p>
    <w:p w:rsidR="00EE47E5" w:rsidRDefault="002252DF" w:rsidP="003432B1">
      <w:pPr>
        <w:adjustRightInd w:val="0"/>
        <w:snapToGrid w:val="0"/>
        <w:spacing w:beforeLines="50" w:before="156" w:afterLines="50" w:after="156" w:line="360" w:lineRule="auto"/>
        <w:ind w:firstLineChars="200" w:firstLine="480"/>
        <w:rPr>
          <w:rFonts w:ascii="宋体" w:hAnsi="宋体"/>
          <w:bCs/>
          <w:color w:val="FF0000"/>
          <w:sz w:val="24"/>
        </w:rPr>
      </w:pPr>
      <w:r w:rsidRPr="003432B1">
        <w:rPr>
          <w:rFonts w:ascii="宋体" w:hAnsi="宋体" w:hint="eastAsia"/>
          <w:bCs/>
          <w:sz w:val="24"/>
        </w:rPr>
        <w:t>（二）监理报酬</w:t>
      </w:r>
      <w:r w:rsidRPr="003432B1">
        <w:rPr>
          <w:rFonts w:ascii="宋体" w:hAnsi="宋体"/>
          <w:bCs/>
          <w:sz w:val="24"/>
        </w:rPr>
        <w:t>的</w:t>
      </w:r>
      <w:r w:rsidRPr="003432B1">
        <w:rPr>
          <w:rFonts w:ascii="宋体" w:hAnsi="宋体" w:hint="eastAsia"/>
          <w:bCs/>
          <w:sz w:val="24"/>
        </w:rPr>
        <w:t>支付</w:t>
      </w:r>
    </w:p>
    <w:p w:rsidR="00EE47E5"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hint="eastAsia"/>
          <w:bCs/>
          <w:sz w:val="24"/>
        </w:rPr>
        <w:t>1、</w:t>
      </w:r>
      <w:bookmarkStart w:id="1" w:name="_Hlk169018733"/>
      <w:r>
        <w:rPr>
          <w:rFonts w:ascii="宋体" w:hAnsi="宋体" w:hint="eastAsia"/>
          <w:bCs/>
          <w:sz w:val="24"/>
        </w:rPr>
        <w:t>监理合同签订，监理人提供经委托人审批的监理规划、监理实施细则，项目监理人员组织机构经委托人审核备案，在施工单位进场后10日内，委托人支付监理人</w:t>
      </w:r>
      <w:r>
        <w:rPr>
          <w:rFonts w:ascii="宋体" w:hAnsi="宋体"/>
          <w:bCs/>
          <w:sz w:val="24"/>
        </w:rPr>
        <w:t>监理合同价</w:t>
      </w:r>
      <w:r>
        <w:rPr>
          <w:rFonts w:ascii="宋体" w:hAnsi="宋体" w:hint="eastAsia"/>
          <w:bCs/>
          <w:sz w:val="24"/>
        </w:rPr>
        <w:t>的</w:t>
      </w:r>
      <w:r>
        <w:rPr>
          <w:rFonts w:ascii="宋体" w:hAnsi="宋体"/>
          <w:bCs/>
          <w:sz w:val="24"/>
        </w:rPr>
        <w:t>10</w:t>
      </w:r>
      <w:r>
        <w:rPr>
          <w:rFonts w:ascii="宋体" w:hAnsi="宋体" w:hint="eastAsia"/>
          <w:bCs/>
          <w:sz w:val="24"/>
        </w:rPr>
        <w:t>%作首期监理费</w:t>
      </w:r>
      <w:r>
        <w:rPr>
          <w:rFonts w:ascii="宋体" w:hAnsi="宋体" w:cs="宋体" w:hint="eastAsia"/>
          <w:sz w:val="24"/>
        </w:rPr>
        <w:t>。</w:t>
      </w:r>
    </w:p>
    <w:p w:rsidR="00EE47E5"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2、施工单位完成经委托人确认的施工合同总工程量</w:t>
      </w:r>
      <w:r>
        <w:rPr>
          <w:rFonts w:ascii="宋体" w:hAnsi="宋体" w:cs="宋体"/>
          <w:sz w:val="24"/>
        </w:rPr>
        <w:t>3</w:t>
      </w:r>
      <w:r>
        <w:rPr>
          <w:rFonts w:ascii="宋体" w:hAnsi="宋体" w:cs="宋体" w:hint="eastAsia"/>
          <w:sz w:val="24"/>
        </w:rPr>
        <w:t>0%时，累计支付至合同监理费总价的</w:t>
      </w:r>
      <w:r>
        <w:rPr>
          <w:rFonts w:ascii="宋体" w:hAnsi="宋体" w:cs="宋体"/>
          <w:sz w:val="24"/>
        </w:rPr>
        <w:t>20</w:t>
      </w:r>
      <w:r>
        <w:rPr>
          <w:rFonts w:ascii="宋体" w:hAnsi="宋体" w:cs="宋体" w:hint="eastAsia"/>
          <w:sz w:val="24"/>
        </w:rPr>
        <w:t>%。</w:t>
      </w:r>
    </w:p>
    <w:p w:rsidR="00EE47E5" w:rsidRPr="00931569" w:rsidRDefault="002252DF" w:rsidP="003432B1">
      <w:pPr>
        <w:adjustRightInd w:val="0"/>
        <w:snapToGrid w:val="0"/>
        <w:spacing w:beforeLines="50" w:before="156" w:afterLines="50" w:after="156" w:line="360" w:lineRule="auto"/>
        <w:ind w:firstLineChars="202" w:firstLine="485"/>
        <w:rPr>
          <w:rFonts w:hAnsi="宋体" w:cs="宋体"/>
          <w:sz w:val="24"/>
        </w:rPr>
      </w:pPr>
      <w:r w:rsidRPr="00F53CD0">
        <w:rPr>
          <w:rFonts w:ascii="宋体" w:hAnsi="宋体" w:cs="宋体"/>
          <w:sz w:val="24"/>
        </w:rPr>
        <w:t>3</w:t>
      </w:r>
      <w:r w:rsidRPr="00F53CD0">
        <w:rPr>
          <w:rFonts w:ascii="宋体" w:hAnsi="宋体" w:cs="宋体" w:hint="eastAsia"/>
          <w:sz w:val="24"/>
        </w:rPr>
        <w:t>、</w:t>
      </w:r>
      <w:r>
        <w:rPr>
          <w:rFonts w:ascii="宋体" w:hAnsi="宋体" w:cs="宋体" w:hint="eastAsia"/>
          <w:sz w:val="24"/>
        </w:rPr>
        <w:t>施工单位完成经委托人确认的施工合同总工程量</w:t>
      </w:r>
      <w:r w:rsidRPr="00F53CD0">
        <w:rPr>
          <w:rFonts w:ascii="宋体" w:hAnsi="宋体" w:cs="宋体"/>
          <w:sz w:val="24"/>
        </w:rPr>
        <w:t>5</w:t>
      </w:r>
      <w:r>
        <w:rPr>
          <w:rFonts w:ascii="宋体" w:hAnsi="宋体" w:cs="宋体" w:hint="eastAsia"/>
          <w:sz w:val="24"/>
        </w:rPr>
        <w:t>0%时，累计支付至合同监理费总价的</w:t>
      </w:r>
      <w:r w:rsidRPr="00F53CD0">
        <w:rPr>
          <w:rFonts w:ascii="宋体" w:hAnsi="宋体" w:cs="宋体"/>
          <w:sz w:val="24"/>
        </w:rPr>
        <w:t>3</w:t>
      </w:r>
      <w:r>
        <w:rPr>
          <w:rFonts w:ascii="宋体" w:hAnsi="宋体" w:cs="宋体"/>
          <w:sz w:val="24"/>
        </w:rPr>
        <w:t>0</w:t>
      </w:r>
      <w:r>
        <w:rPr>
          <w:rFonts w:ascii="宋体" w:hAnsi="宋体" w:cs="宋体" w:hint="eastAsia"/>
          <w:sz w:val="24"/>
        </w:rPr>
        <w:t>%。</w:t>
      </w:r>
    </w:p>
    <w:p w:rsidR="00EE47E5" w:rsidRPr="00931569"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、施工单位完成经委托人确认的施工合同总工程量</w:t>
      </w:r>
      <w:r w:rsidRPr="00F53CD0">
        <w:rPr>
          <w:rFonts w:ascii="宋体" w:hAnsi="宋体" w:cs="宋体"/>
          <w:sz w:val="24"/>
        </w:rPr>
        <w:t>8</w:t>
      </w:r>
      <w:r>
        <w:rPr>
          <w:rFonts w:ascii="宋体" w:hAnsi="宋体" w:cs="宋体" w:hint="eastAsia"/>
          <w:sz w:val="24"/>
        </w:rPr>
        <w:t>0%时，累计支付至合同监理费总价的</w:t>
      </w:r>
      <w:r w:rsidRPr="00F53CD0">
        <w:rPr>
          <w:rFonts w:ascii="宋体" w:hAnsi="宋体" w:cs="宋体"/>
          <w:sz w:val="24"/>
        </w:rPr>
        <w:t>6</w:t>
      </w:r>
      <w:r>
        <w:rPr>
          <w:rFonts w:ascii="宋体" w:hAnsi="宋体" w:cs="宋体"/>
          <w:sz w:val="24"/>
        </w:rPr>
        <w:t>0</w:t>
      </w:r>
      <w:r>
        <w:rPr>
          <w:rFonts w:ascii="宋体" w:hAnsi="宋体" w:cs="宋体" w:hint="eastAsia"/>
          <w:sz w:val="24"/>
        </w:rPr>
        <w:t>%。</w:t>
      </w:r>
    </w:p>
    <w:p w:rsidR="00EE47E5"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、工程竣工验收后，累计支付至合同监理费总价的</w:t>
      </w:r>
      <w:r w:rsidRPr="00F53CD0">
        <w:rPr>
          <w:rFonts w:ascii="宋体" w:hAnsi="宋体" w:cs="宋体"/>
          <w:sz w:val="24"/>
        </w:rPr>
        <w:t>8</w:t>
      </w:r>
      <w:r>
        <w:rPr>
          <w:rFonts w:ascii="宋体" w:hAnsi="宋体" w:cs="宋体"/>
          <w:sz w:val="24"/>
        </w:rPr>
        <w:t>0</w:t>
      </w:r>
      <w:r>
        <w:rPr>
          <w:rFonts w:ascii="宋体" w:hAnsi="宋体" w:cs="宋体" w:hint="eastAsia"/>
          <w:sz w:val="24"/>
        </w:rPr>
        <w:t>%</w:t>
      </w:r>
      <w:bookmarkEnd w:id="1"/>
      <w:r>
        <w:rPr>
          <w:rFonts w:ascii="宋体" w:hAnsi="宋体" w:cs="宋体" w:hint="eastAsia"/>
          <w:sz w:val="24"/>
        </w:rPr>
        <w:t>。</w:t>
      </w:r>
    </w:p>
    <w:p w:rsidR="00EE47E5" w:rsidRPr="00F53CD0"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sz w:val="24"/>
        </w:rPr>
        <w:t>6</w:t>
      </w:r>
      <w:r>
        <w:rPr>
          <w:rFonts w:ascii="宋体" w:hAnsi="宋体" w:cs="宋体" w:hint="eastAsia"/>
          <w:sz w:val="24"/>
        </w:rPr>
        <w:t>、施</w:t>
      </w:r>
      <w:bookmarkStart w:id="2" w:name="_Hlk169018786"/>
      <w:r>
        <w:rPr>
          <w:rFonts w:ascii="宋体" w:hAnsi="宋体" w:cs="宋体" w:hint="eastAsia"/>
          <w:sz w:val="24"/>
        </w:rPr>
        <w:t>工结算经第三方审定且监理</w:t>
      </w:r>
      <w:r w:rsidRPr="00931569">
        <w:rPr>
          <w:rFonts w:ascii="宋体" w:hAnsi="宋体" w:cs="宋体" w:hint="eastAsia"/>
          <w:sz w:val="24"/>
        </w:rPr>
        <w:t>合同结算办理完毕，监理档案已按委托人要求完成移交</w:t>
      </w:r>
      <w:r w:rsidRPr="0047338D">
        <w:rPr>
          <w:rFonts w:ascii="宋体" w:hAnsi="宋体" w:cs="宋体" w:hint="eastAsia"/>
          <w:sz w:val="24"/>
        </w:rPr>
        <w:t>后，累计支付监理费至监理费结算价的</w:t>
      </w:r>
      <w:r w:rsidRPr="00F53CD0">
        <w:rPr>
          <w:rFonts w:ascii="宋体" w:hAnsi="宋体" w:cs="宋体"/>
          <w:sz w:val="24"/>
        </w:rPr>
        <w:t>97%。支付本期监理费</w:t>
      </w:r>
      <w:r w:rsidRPr="00F53CD0">
        <w:rPr>
          <w:rFonts w:ascii="宋体" w:hAnsi="宋体" w:cs="宋体" w:hint="eastAsia"/>
          <w:sz w:val="24"/>
        </w:rPr>
        <w:t>时，需附监理人盖章确认的</w:t>
      </w:r>
      <w:proofErr w:type="gramStart"/>
      <w:r w:rsidRPr="00F53CD0">
        <w:rPr>
          <w:rFonts w:ascii="宋体" w:hAnsi="宋体" w:cs="宋体" w:hint="eastAsia"/>
          <w:sz w:val="24"/>
        </w:rPr>
        <w:t>违约台</w:t>
      </w:r>
      <w:proofErr w:type="gramEnd"/>
      <w:r w:rsidRPr="00F53CD0">
        <w:rPr>
          <w:rFonts w:ascii="宋体" w:hAnsi="宋体" w:cs="宋体" w:hint="eastAsia"/>
          <w:sz w:val="24"/>
        </w:rPr>
        <w:t>账，如有违约罚金，需缴清结算阶段的违约金后方可支付</w:t>
      </w:r>
      <w:bookmarkEnd w:id="2"/>
      <w:r w:rsidRPr="00F53CD0">
        <w:rPr>
          <w:rFonts w:ascii="宋体" w:hAnsi="宋体" w:cs="宋体" w:hint="eastAsia"/>
          <w:sz w:val="24"/>
        </w:rPr>
        <w:t>。</w:t>
      </w:r>
    </w:p>
    <w:p w:rsidR="00EE47E5"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sz w:val="24"/>
        </w:rPr>
        <w:t>7</w:t>
      </w:r>
      <w:r>
        <w:rPr>
          <w:rFonts w:ascii="宋体" w:hAnsi="宋体" w:cs="宋体" w:hint="eastAsia"/>
          <w:sz w:val="24"/>
        </w:rPr>
        <w:t>、</w:t>
      </w:r>
      <w:bookmarkStart w:id="3" w:name="_Hlk169018797"/>
      <w:r>
        <w:rPr>
          <w:rFonts w:ascii="宋体" w:hAnsi="宋体" w:cs="宋体" w:hint="eastAsia"/>
          <w:sz w:val="24"/>
        </w:rPr>
        <w:t>工程质量缺陷责任期满，监理人协助委托人完成工程竣工档案备案后，委托人支付监理结算价余款</w:t>
      </w:r>
      <w:bookmarkEnd w:id="3"/>
      <w:r>
        <w:rPr>
          <w:rFonts w:ascii="宋体" w:hAnsi="宋体" w:cs="宋体" w:hint="eastAsia"/>
          <w:sz w:val="24"/>
        </w:rPr>
        <w:t>。</w:t>
      </w:r>
    </w:p>
    <w:p w:rsidR="00EE47E5" w:rsidRDefault="002252DF" w:rsidP="003432B1">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本</w:t>
      </w:r>
      <w:bookmarkStart w:id="4" w:name="_Hlk169018807"/>
      <w:r>
        <w:rPr>
          <w:rFonts w:ascii="宋体" w:hAnsi="宋体" w:cs="宋体"/>
          <w:sz w:val="24"/>
        </w:rPr>
        <w:t>合同所述的支付是指委托人在收到监理人的请款申请后，在规定的时</w:t>
      </w:r>
      <w:r w:rsidRPr="00931569">
        <w:rPr>
          <w:rFonts w:ascii="宋体" w:hAnsi="宋体" w:cs="宋体"/>
          <w:sz w:val="24"/>
        </w:rPr>
        <w:t>间内开始办理</w:t>
      </w:r>
      <w:r w:rsidRPr="0047338D">
        <w:rPr>
          <w:rFonts w:ascii="宋体" w:hAnsi="宋体" w:cs="宋体"/>
          <w:sz w:val="24"/>
        </w:rPr>
        <w:t>支付手续，而非款项划入</w:t>
      </w:r>
      <w:r w:rsidRPr="00F53CD0">
        <w:rPr>
          <w:rFonts w:ascii="宋体" w:hAnsi="宋体" w:cs="宋体" w:hint="eastAsia"/>
          <w:sz w:val="24"/>
        </w:rPr>
        <w:t>监理人</w:t>
      </w:r>
      <w:r w:rsidRPr="00F53CD0">
        <w:rPr>
          <w:rFonts w:ascii="宋体" w:hAnsi="宋体" w:cs="宋体"/>
          <w:sz w:val="24"/>
        </w:rPr>
        <w:t>账户。在委托人完成各项支付手续报审批时，审批导致支付时间延长时，不属委托人违约</w:t>
      </w:r>
      <w:bookmarkEnd w:id="4"/>
      <w:r w:rsidRPr="00F53CD0">
        <w:rPr>
          <w:rFonts w:ascii="宋体" w:hAnsi="宋体" w:cs="宋体"/>
          <w:sz w:val="24"/>
        </w:rPr>
        <w:t>。</w:t>
      </w:r>
    </w:p>
    <w:p w:rsidR="0094375B" w:rsidRPr="000832F6" w:rsidRDefault="0094375B" w:rsidP="0094375B">
      <w:pPr>
        <w:adjustRightInd w:val="0"/>
        <w:snapToGrid w:val="0"/>
        <w:spacing w:beforeLines="50" w:before="156" w:afterLines="50" w:after="156" w:line="360" w:lineRule="auto"/>
        <w:ind w:firstLineChars="200" w:firstLine="480"/>
        <w:rPr>
          <w:rFonts w:ascii="宋体" w:hAnsi="宋体" w:cs="Arial"/>
          <w:sz w:val="24"/>
        </w:rPr>
      </w:pPr>
      <w:r>
        <w:rPr>
          <w:rFonts w:ascii="宋体" w:hAnsi="宋体" w:cs="Arial" w:hint="eastAsia"/>
          <w:sz w:val="24"/>
        </w:rPr>
        <w:t xml:space="preserve">9、 </w:t>
      </w:r>
      <w:r w:rsidRPr="000832F6">
        <w:rPr>
          <w:rFonts w:ascii="宋体" w:hAnsi="宋体" w:cs="Arial" w:hint="eastAsia"/>
          <w:sz w:val="24"/>
        </w:rPr>
        <w:t>每次付款前，乙方向甲方提供合格有效的增值税专用发票。</w:t>
      </w:r>
    </w:p>
    <w:p w:rsidR="00EE47E5" w:rsidRDefault="002252DF" w:rsidP="003432B1">
      <w:pPr>
        <w:pStyle w:val="af7"/>
        <w:spacing w:beforeLines="50" w:before="156" w:afterLines="50" w:after="156" w:line="360" w:lineRule="auto"/>
        <w:ind w:firstLine="482"/>
        <w:rPr>
          <w:rFonts w:ascii="宋体" w:hAnsi="宋体"/>
          <w:bCs/>
          <w:sz w:val="24"/>
        </w:rPr>
      </w:pPr>
      <w:r w:rsidRPr="00F53CD0">
        <w:rPr>
          <w:rFonts w:ascii="宋体" w:hAnsi="宋体" w:hint="eastAsia"/>
          <w:b/>
          <w:bCs/>
          <w:sz w:val="24"/>
        </w:rPr>
        <w:lastRenderedPageBreak/>
        <w:t>第四十一条</w:t>
      </w:r>
      <w:r w:rsidRPr="00F53CD0">
        <w:rPr>
          <w:rFonts w:ascii="宋体" w:hAnsi="宋体"/>
          <w:b/>
          <w:bCs/>
          <w:sz w:val="24"/>
        </w:rPr>
        <w:t xml:space="preserve"> </w:t>
      </w:r>
      <w:r>
        <w:rPr>
          <w:rFonts w:ascii="宋体" w:hAnsi="宋体" w:hint="eastAsia"/>
          <w:bCs/>
          <w:sz w:val="24"/>
        </w:rPr>
        <w:t xml:space="preserve"> 委托人与监理人双方同意用人民币支付本合同涉及的相关款项。</w:t>
      </w:r>
    </w:p>
    <w:p w:rsidR="00EE47E5" w:rsidRDefault="002252DF" w:rsidP="003432B1">
      <w:pPr>
        <w:pStyle w:val="af7"/>
        <w:spacing w:beforeLines="50" w:before="156" w:afterLines="50" w:after="156" w:line="360" w:lineRule="auto"/>
        <w:ind w:firstLine="482"/>
        <w:rPr>
          <w:rFonts w:ascii="宋体" w:hAnsi="宋体"/>
          <w:bCs/>
          <w:sz w:val="24"/>
        </w:rPr>
      </w:pPr>
      <w:r w:rsidRPr="00F53CD0">
        <w:rPr>
          <w:rFonts w:ascii="宋体" w:hAnsi="宋体" w:hint="eastAsia"/>
          <w:b/>
          <w:bCs/>
          <w:sz w:val="24"/>
        </w:rPr>
        <w:t>第四十二条</w:t>
      </w:r>
      <w:r w:rsidRPr="00F53CD0">
        <w:rPr>
          <w:rFonts w:ascii="宋体" w:hAnsi="宋体"/>
          <w:b/>
          <w:bCs/>
          <w:sz w:val="24"/>
        </w:rPr>
        <w:t xml:space="preserve"> </w:t>
      </w:r>
      <w:r>
        <w:rPr>
          <w:rFonts w:ascii="宋体" w:hAnsi="宋体" w:hint="eastAsia"/>
          <w:bCs/>
          <w:sz w:val="24"/>
        </w:rPr>
        <w:t xml:space="preserve"> 双方一致同意不适用本合同标准条款第四十二条的约定，监理人申请委托人付款的，应按委托人规定办理请款手续。</w:t>
      </w:r>
    </w:p>
    <w:p w:rsidR="00EE47E5" w:rsidRDefault="002252DF" w:rsidP="003432B1">
      <w:pPr>
        <w:pStyle w:val="af7"/>
        <w:spacing w:beforeLines="50" w:before="156" w:afterLines="50" w:after="156" w:line="360" w:lineRule="auto"/>
        <w:ind w:firstLine="482"/>
        <w:rPr>
          <w:rFonts w:ascii="宋体" w:hAnsi="宋体"/>
          <w:bCs/>
          <w:sz w:val="24"/>
        </w:rPr>
      </w:pPr>
      <w:r w:rsidRPr="00F53CD0">
        <w:rPr>
          <w:rFonts w:ascii="宋体" w:hAnsi="宋体" w:hint="eastAsia"/>
          <w:b/>
          <w:bCs/>
          <w:sz w:val="24"/>
        </w:rPr>
        <w:t>第四十三条</w:t>
      </w:r>
      <w:r>
        <w:rPr>
          <w:rFonts w:ascii="宋体" w:hAnsi="宋体"/>
          <w:bCs/>
          <w:sz w:val="24"/>
        </w:rPr>
        <w:t xml:space="preserve"> </w:t>
      </w:r>
      <w:r>
        <w:rPr>
          <w:rFonts w:ascii="宋体" w:hAnsi="宋体" w:hint="eastAsia"/>
          <w:bCs/>
          <w:sz w:val="24"/>
        </w:rPr>
        <w:t xml:space="preserve"> 双方一致同意不适用本合同标准条款第四十三条的约定，委托的建设工程监理所必要的监理人员出外考察、材料设备复试、监造，其费用支出由监理人负责解决。</w:t>
      </w:r>
    </w:p>
    <w:p w:rsidR="00EE47E5" w:rsidRDefault="002252DF" w:rsidP="003432B1">
      <w:pPr>
        <w:pStyle w:val="af7"/>
        <w:spacing w:beforeLines="50" w:before="156" w:afterLines="50" w:after="156" w:line="360" w:lineRule="auto"/>
        <w:ind w:firstLine="482"/>
        <w:rPr>
          <w:rFonts w:ascii="宋体" w:hAnsi="宋体"/>
          <w:sz w:val="24"/>
        </w:rPr>
      </w:pPr>
      <w:r w:rsidRPr="00F53CD0">
        <w:rPr>
          <w:rFonts w:ascii="宋体" w:hAnsi="宋体" w:hint="eastAsia"/>
          <w:b/>
          <w:bCs/>
          <w:sz w:val="24"/>
        </w:rPr>
        <w:t>第四十九条</w:t>
      </w:r>
      <w:r>
        <w:rPr>
          <w:rFonts w:ascii="宋体" w:hAnsi="宋体"/>
          <w:bCs/>
          <w:sz w:val="24"/>
        </w:rPr>
        <w:t xml:space="preserve"> </w:t>
      </w:r>
      <w:r>
        <w:rPr>
          <w:rFonts w:ascii="宋体" w:hAnsi="宋体" w:hint="eastAsia"/>
          <w:bCs/>
          <w:sz w:val="24"/>
        </w:rPr>
        <w:t xml:space="preserve"> 因履行本合同发生或与本合同有关的争议</w:t>
      </w:r>
      <w:r>
        <w:rPr>
          <w:rFonts w:ascii="宋体" w:hAnsi="宋体" w:hint="eastAsia"/>
          <w:sz w:val="24"/>
        </w:rPr>
        <w:t>，双方当事人应友好协商解决。协商不成的，向工程所在地人民法院起诉，但诉讼不影响委托人同其他监理单位另行签订监理合同。</w:t>
      </w:r>
    </w:p>
    <w:p w:rsidR="00EE47E5" w:rsidRDefault="002252DF" w:rsidP="003432B1">
      <w:pPr>
        <w:pStyle w:val="af7"/>
        <w:spacing w:beforeLines="50" w:before="156" w:afterLines="50" w:after="156" w:line="360" w:lineRule="auto"/>
        <w:ind w:firstLine="482"/>
        <w:rPr>
          <w:rFonts w:ascii="宋体" w:hAnsi="宋体"/>
          <w:bCs/>
          <w:sz w:val="24"/>
        </w:rPr>
      </w:pPr>
      <w:r w:rsidRPr="00F53CD0">
        <w:rPr>
          <w:rFonts w:ascii="宋体" w:hAnsi="宋体" w:hint="eastAsia"/>
          <w:b/>
          <w:bCs/>
          <w:sz w:val="24"/>
        </w:rPr>
        <w:t>第五十条</w:t>
      </w:r>
      <w:r>
        <w:rPr>
          <w:rFonts w:ascii="宋体" w:hAnsi="宋体" w:hint="eastAsia"/>
          <w:bCs/>
          <w:sz w:val="24"/>
        </w:rPr>
        <w:t xml:space="preserve"> 补充条款</w:t>
      </w:r>
    </w:p>
    <w:p w:rsidR="00EE47E5" w:rsidRDefault="002252DF" w:rsidP="003432B1">
      <w:pPr>
        <w:spacing w:beforeLines="50" w:before="156" w:afterLines="50" w:after="156" w:line="360" w:lineRule="auto"/>
        <w:ind w:firstLineChars="200" w:firstLine="480"/>
        <w:rPr>
          <w:rFonts w:ascii="宋体" w:hAnsi="宋体"/>
          <w:sz w:val="24"/>
        </w:rPr>
      </w:pPr>
      <w:r>
        <w:rPr>
          <w:rFonts w:ascii="宋体" w:hAnsi="宋体" w:hint="eastAsia"/>
          <w:sz w:val="24"/>
        </w:rPr>
        <w:t>（一）在保修期内，委托人要求监理人到达现场的，监理人必须在接到委托人通知后2天内到达现场，履行监理职责。如监理人在保修期内不履行监理职责的，委托人有权不支付余款。</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二）监理人认真履行安全文明施工管理责任，受到委托人书面表彰的，每次可抵扣监理人一般违约责任1次；受到建设主管部门书面表彰的，每次可抵扣监理人严重违约责任1次；取得市安全文明样板工地的，可抵扣监理人严重违约责任2次（如本工程有工地创优市优指标硬性要求的除外）</w:t>
      </w:r>
    </w:p>
    <w:p w:rsidR="00EE47E5" w:rsidRDefault="002252DF" w:rsidP="003432B1">
      <w:pPr>
        <w:adjustRightInd w:val="0"/>
        <w:snapToGrid w:val="0"/>
        <w:spacing w:beforeLines="50" w:before="156" w:afterLines="50" w:after="156" w:line="360" w:lineRule="auto"/>
        <w:ind w:firstLineChars="200" w:firstLine="480"/>
        <w:rPr>
          <w:rFonts w:ascii="宋体" w:hAnsi="宋体"/>
          <w:bCs/>
          <w:sz w:val="24"/>
        </w:rPr>
      </w:pPr>
      <w:r>
        <w:rPr>
          <w:rFonts w:ascii="宋体" w:hAnsi="宋体" w:hint="eastAsia"/>
          <w:bCs/>
          <w:sz w:val="24"/>
        </w:rPr>
        <w:t xml:space="preserve">（三）监理人在委托人组织的项目检查评分取得90分（含）以上的，可抵扣监理人一般违约责任1次。项目监理人受到委托人书面表彰的，可抵扣监理人一般违约责任1次；受到建设主管部门表彰的，每次可抵扣监理人严重违约责任1次。 </w:t>
      </w:r>
    </w:p>
    <w:p w:rsidR="00EE47E5" w:rsidRDefault="002252DF" w:rsidP="003432B1">
      <w:p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bCs/>
          <w:sz w:val="24"/>
        </w:rPr>
        <w:t>（四）监理人抵扣的违约处罚，可按照合同相应条款，在实际已发生的违约处罚金内返还。如项目完工后，实际可抵扣的监理人违约责任多于实际处罚的违约责任，原则上不予经济奖励，委托方视情况给予通报表扬。</w:t>
      </w:r>
    </w:p>
    <w:p w:rsidR="00EE47E5" w:rsidRDefault="002252DF" w:rsidP="003432B1">
      <w:pPr>
        <w:adjustRightInd w:val="0"/>
        <w:snapToGrid w:val="0"/>
        <w:spacing w:beforeLines="50" w:before="156" w:afterLines="50" w:after="156" w:line="360" w:lineRule="auto"/>
        <w:ind w:firstLineChars="200" w:firstLine="480"/>
        <w:rPr>
          <w:rFonts w:ascii="宋体" w:hAnsi="宋体"/>
          <w:sz w:val="24"/>
        </w:rPr>
      </w:pPr>
      <w:r>
        <w:rPr>
          <w:rFonts w:ascii="宋体" w:hAnsi="宋体" w:hint="eastAsia"/>
          <w:sz w:val="24"/>
        </w:rPr>
        <w:t>（五）如本合同委托人为项目代建单位的，则本合同约定涉及的所有需委托人审批及确认事项，均应以建设业主审批和确认为准（需上级主管部门审批确认的按要求执行）。建设业主发出的指令，监理人应遵照执行，否则，视同未按委托人指令执行。</w:t>
      </w:r>
    </w:p>
    <w:p w:rsidR="00EE47E5" w:rsidRDefault="00EE47E5">
      <w:pPr>
        <w:adjustRightInd w:val="0"/>
        <w:snapToGrid w:val="0"/>
        <w:spacing w:line="380" w:lineRule="exact"/>
        <w:rPr>
          <w:rFonts w:ascii="宋体" w:hAnsi="宋体"/>
          <w:sz w:val="24"/>
        </w:rPr>
      </w:pPr>
    </w:p>
    <w:p w:rsidR="00EE47E5" w:rsidRDefault="002252DF">
      <w:pPr>
        <w:spacing w:line="360" w:lineRule="auto"/>
        <w:jc w:val="center"/>
        <w:rPr>
          <w:rFonts w:ascii="宋体" w:hAnsi="宋体" w:cs="宋体"/>
          <w:b/>
          <w:spacing w:val="20"/>
          <w:sz w:val="32"/>
          <w:szCs w:val="32"/>
        </w:rPr>
      </w:pPr>
      <w:r>
        <w:rPr>
          <w:rFonts w:ascii="宋体" w:hAnsi="宋体" w:cs="宋体" w:hint="eastAsia"/>
          <w:b/>
          <w:spacing w:val="20"/>
          <w:sz w:val="32"/>
          <w:szCs w:val="32"/>
        </w:rPr>
        <w:t>第四章 合同附件</w:t>
      </w:r>
    </w:p>
    <w:p w:rsidR="00EE47E5" w:rsidRDefault="002252DF">
      <w:pPr>
        <w:spacing w:line="360" w:lineRule="auto"/>
        <w:rPr>
          <w:rFonts w:ascii="宋体" w:hAnsi="宋体" w:cs="宋体"/>
          <w:b/>
          <w:sz w:val="28"/>
          <w:szCs w:val="28"/>
        </w:rPr>
      </w:pPr>
      <w:r>
        <w:rPr>
          <w:rFonts w:ascii="宋体" w:hAnsi="宋体" w:cs="宋体" w:hint="eastAsia"/>
          <w:b/>
          <w:spacing w:val="2"/>
          <w:position w:val="2"/>
          <w:sz w:val="28"/>
          <w:szCs w:val="20"/>
        </w:rPr>
        <w:t xml:space="preserve">附件一  </w:t>
      </w:r>
      <w:bookmarkStart w:id="5" w:name="_Toc46811823"/>
    </w:p>
    <w:p w:rsidR="00EE47E5" w:rsidRDefault="002252DF">
      <w:pPr>
        <w:spacing w:beforeLines="100" w:before="312" w:afterLines="100" w:after="312" w:line="360" w:lineRule="auto"/>
        <w:jc w:val="center"/>
        <w:rPr>
          <w:rFonts w:ascii="宋体" w:hAnsi="宋体" w:cs="宋体"/>
          <w:b/>
          <w:sz w:val="28"/>
          <w:szCs w:val="28"/>
        </w:rPr>
      </w:pPr>
      <w:r>
        <w:rPr>
          <w:rFonts w:ascii="宋体" w:hAnsi="宋体" w:cs="宋体" w:hint="eastAsia"/>
          <w:b/>
          <w:sz w:val="28"/>
          <w:szCs w:val="28"/>
        </w:rPr>
        <w:t>工程建设项目监理廉政责任书</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项目名称：</w:t>
      </w:r>
      <w:r w:rsidR="006C69A2" w:rsidRPr="006C69A2">
        <w:rPr>
          <w:rFonts w:ascii="宋体" w:hAnsi="宋体" w:cs="宋体" w:hint="eastAsia"/>
          <w:sz w:val="24"/>
          <w:szCs w:val="28"/>
        </w:rPr>
        <w:t>新城建示范及智能建筑产业园</w:t>
      </w:r>
      <w:proofErr w:type="gramStart"/>
      <w:r w:rsidR="006C69A2" w:rsidRPr="006C69A2">
        <w:rPr>
          <w:rFonts w:ascii="宋体" w:hAnsi="宋体" w:cs="宋体" w:hint="eastAsia"/>
          <w:sz w:val="24"/>
          <w:szCs w:val="28"/>
        </w:rPr>
        <w:t>高效蓄冰供冷</w:t>
      </w:r>
      <w:proofErr w:type="gramEnd"/>
      <w:r w:rsidR="006C69A2" w:rsidRPr="006C69A2">
        <w:rPr>
          <w:rFonts w:ascii="宋体" w:hAnsi="宋体" w:cs="宋体" w:hint="eastAsia"/>
          <w:sz w:val="24"/>
          <w:szCs w:val="28"/>
        </w:rPr>
        <w:t>项目（南地块）施工总承包</w:t>
      </w:r>
      <w:r>
        <w:rPr>
          <w:rFonts w:ascii="宋体" w:hAnsi="宋体" w:cs="宋体" w:hint="eastAsia"/>
          <w:sz w:val="24"/>
          <w:szCs w:val="28"/>
        </w:rPr>
        <w:t xml:space="preserve">监理 </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项目地址： </w:t>
      </w:r>
      <w:r w:rsidR="006C69A2" w:rsidRPr="006C69A2">
        <w:rPr>
          <w:rFonts w:ascii="宋体" w:hAnsi="宋体" w:cs="宋体" w:hint="eastAsia"/>
          <w:sz w:val="24"/>
        </w:rPr>
        <w:t>广州市白云区黄石街道江夏村广州设计之都二期</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建设单位（甲方）：</w:t>
      </w:r>
      <w:r w:rsidR="006C69A2" w:rsidRPr="006C69A2">
        <w:rPr>
          <w:rFonts w:ascii="宋体" w:hAnsi="宋体" w:cs="宋体" w:hint="eastAsia"/>
          <w:sz w:val="24"/>
        </w:rPr>
        <w:t>广州城投新城建综合能源有限公司</w:t>
      </w:r>
      <w:r>
        <w:rPr>
          <w:rFonts w:ascii="宋体" w:hAnsi="宋体" w:cs="宋体" w:hint="eastAsia"/>
          <w:sz w:val="24"/>
        </w:rPr>
        <w:t xml:space="preserve"> </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监理单位（乙方）： </w:t>
      </w:r>
      <w:r>
        <w:rPr>
          <w:rFonts w:ascii="宋体" w:hAnsi="宋体" w:hint="eastAsia"/>
          <w:sz w:val="24"/>
        </w:rPr>
        <w:t xml:space="preserve"> </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EE47E5" w:rsidRDefault="002252DF" w:rsidP="003432B1">
      <w:pPr>
        <w:tabs>
          <w:tab w:val="left" w:pos="425"/>
          <w:tab w:val="left" w:pos="1800"/>
        </w:tabs>
        <w:spacing w:beforeLines="50" w:before="156" w:afterLines="50" w:after="156" w:line="360" w:lineRule="auto"/>
        <w:ind w:firstLineChars="200" w:firstLine="480"/>
        <w:rPr>
          <w:rFonts w:ascii="宋体" w:hAnsi="宋体" w:cs="宋体"/>
          <w:sz w:val="24"/>
        </w:rPr>
      </w:pPr>
      <w:r>
        <w:rPr>
          <w:rFonts w:ascii="宋体" w:hAnsi="宋体" w:cs="宋体" w:hint="eastAsia"/>
          <w:bCs/>
          <w:kern w:val="0"/>
          <w:sz w:val="24"/>
        </w:rPr>
        <w:t>第一条</w:t>
      </w:r>
      <w:r>
        <w:rPr>
          <w:rFonts w:ascii="宋体" w:hAnsi="宋体" w:cs="宋体" w:hint="eastAsia"/>
          <w:sz w:val="24"/>
        </w:rPr>
        <w:t xml:space="preserve"> 甲乙双方的责任</w:t>
      </w:r>
    </w:p>
    <w:p w:rsidR="00EE47E5" w:rsidRDefault="002252DF" w:rsidP="003432B1">
      <w:pPr>
        <w:tabs>
          <w:tab w:val="left" w:pos="425"/>
          <w:tab w:val="left" w:pos="1800"/>
        </w:tabs>
        <w:spacing w:beforeLines="50" w:before="156" w:afterLines="50" w:after="156" w:line="360" w:lineRule="auto"/>
        <w:ind w:firstLineChars="200" w:firstLine="480"/>
        <w:rPr>
          <w:rFonts w:ascii="宋体" w:hAnsi="宋体" w:cs="宋体"/>
          <w:sz w:val="24"/>
        </w:rPr>
      </w:pPr>
      <w:r>
        <w:rPr>
          <w:rFonts w:ascii="宋体" w:hAnsi="宋体" w:cs="宋体" w:hint="eastAsia"/>
          <w:sz w:val="24"/>
        </w:rPr>
        <w:t>（一）应严格遵守国家关于市场准入、项目招标投标、工程建设、施工安装和市场活动等有关法律、法规、相关政策，以及廉政建设的各项规定。</w:t>
      </w:r>
    </w:p>
    <w:p w:rsidR="00EE47E5" w:rsidRDefault="002252DF" w:rsidP="003432B1">
      <w:pPr>
        <w:tabs>
          <w:tab w:val="left" w:pos="425"/>
          <w:tab w:val="left" w:pos="1800"/>
        </w:tabs>
        <w:spacing w:beforeLines="50" w:before="156" w:afterLines="50" w:after="156" w:line="360" w:lineRule="auto"/>
        <w:ind w:firstLineChars="200" w:firstLine="480"/>
        <w:rPr>
          <w:rFonts w:ascii="宋体" w:hAnsi="宋体" w:cs="宋体"/>
          <w:sz w:val="24"/>
        </w:rPr>
      </w:pPr>
      <w:r>
        <w:rPr>
          <w:rFonts w:ascii="宋体" w:hAnsi="宋体" w:cs="宋体" w:hint="eastAsia"/>
          <w:sz w:val="24"/>
        </w:rPr>
        <w:t>（二）严格执行建设工程项目承发包合同文件，自觉按合同办事。</w:t>
      </w:r>
    </w:p>
    <w:p w:rsidR="00EE47E5" w:rsidRDefault="002252DF" w:rsidP="003432B1">
      <w:pPr>
        <w:tabs>
          <w:tab w:val="left" w:pos="425"/>
          <w:tab w:val="left" w:pos="1800"/>
        </w:tabs>
        <w:spacing w:beforeLines="50" w:before="156" w:afterLines="50" w:after="156" w:line="360" w:lineRule="auto"/>
        <w:ind w:firstLineChars="200" w:firstLine="480"/>
        <w:rPr>
          <w:rFonts w:ascii="宋体" w:hAnsi="宋体" w:cs="宋体"/>
          <w:sz w:val="24"/>
        </w:rPr>
      </w:pPr>
      <w:r>
        <w:rPr>
          <w:rFonts w:ascii="宋体" w:hAnsi="宋体" w:cs="宋体" w:hint="eastAsia"/>
          <w:sz w:val="24"/>
        </w:rPr>
        <w:t>（三）业务活动必须坚持公开、公平、公正、诚信、透明的原则（除法律法规另有规定者外），不得为获取不正当的利益，损害国家、集体和对方利益，不得违反工程建设管理、施工安装和监理的规章制度。</w:t>
      </w:r>
    </w:p>
    <w:p w:rsidR="00EE47E5" w:rsidRDefault="002252DF" w:rsidP="003432B1">
      <w:pPr>
        <w:tabs>
          <w:tab w:val="left" w:pos="425"/>
          <w:tab w:val="left" w:pos="1800"/>
        </w:tabs>
        <w:spacing w:beforeLines="50" w:before="156" w:afterLines="50" w:after="156" w:line="360" w:lineRule="auto"/>
        <w:ind w:firstLineChars="200" w:firstLine="480"/>
        <w:rPr>
          <w:rFonts w:ascii="宋体" w:hAnsi="宋体" w:cs="宋体"/>
          <w:sz w:val="24"/>
        </w:rPr>
      </w:pPr>
      <w:r>
        <w:rPr>
          <w:rFonts w:ascii="宋体" w:hAnsi="宋体" w:cs="宋体" w:hint="eastAsia"/>
          <w:sz w:val="24"/>
        </w:rPr>
        <w:t>（四）发现对方在业务活动中违规、违纪、违法行为的，应及时提醒对方，情节严重的，应向其上级主管部门或纪检监察、司法等有关机关举报。</w:t>
      </w:r>
    </w:p>
    <w:p w:rsidR="00EE47E5" w:rsidRDefault="002252DF" w:rsidP="003432B1">
      <w:pPr>
        <w:tabs>
          <w:tab w:val="left" w:pos="425"/>
          <w:tab w:val="left" w:pos="1800"/>
        </w:tabs>
        <w:spacing w:beforeLines="50" w:before="156" w:afterLines="50" w:after="156" w:line="360" w:lineRule="auto"/>
        <w:ind w:firstLineChars="200" w:firstLine="480"/>
        <w:rPr>
          <w:rFonts w:ascii="宋体" w:hAnsi="宋体" w:cs="宋体"/>
          <w:sz w:val="24"/>
        </w:rPr>
      </w:pPr>
      <w:r>
        <w:rPr>
          <w:rFonts w:ascii="宋体" w:hAnsi="宋体" w:cs="宋体" w:hint="eastAsia"/>
          <w:bCs/>
          <w:kern w:val="0"/>
          <w:sz w:val="24"/>
        </w:rPr>
        <w:t xml:space="preserve">第二条 </w:t>
      </w:r>
      <w:r>
        <w:rPr>
          <w:rFonts w:ascii="宋体" w:hAnsi="宋体" w:cs="宋体" w:hint="eastAsia"/>
          <w:sz w:val="24"/>
        </w:rPr>
        <w:t>甲方的责任</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甲方的领导和从事该建设工程项目的工作人员，在工程建设的事前、事中、事后应遵守以下规定：</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lastRenderedPageBreak/>
        <w:t>（一）不准向乙方和相关单位索要或接受回扣、礼金、有价证券、贵重物品和好处费、感谢费等。</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（二）不准在乙方和相关单位报销任何应由甲方或个人支付的费用。</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（三）不准要求、暗示或接受乙方和相关单位为个人装修住房、婚丧嫁娶、配偶子女的工作安排以及出国（境）、旅游等提供方便。</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（四）不准参加有可能影响公正执行公务的乙方和相关单位的宴请、健身、娱乐等活动。</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bCs/>
          <w:sz w:val="24"/>
        </w:rPr>
        <w:t xml:space="preserve">第三条 </w:t>
      </w:r>
      <w:r>
        <w:rPr>
          <w:rFonts w:ascii="宋体" w:hAnsi="宋体" w:cs="宋体" w:hint="eastAsia"/>
          <w:sz w:val="24"/>
        </w:rPr>
        <w:t>乙方的责任</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应与甲方保持正常的业务交往，按照有关法律法规和程序开展业务工作，严格执行工程建设和监理的有关方针、政策，尤其是有关建筑施工安装和监理的强制性标准和规范，并遵守以下规定：</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（一）不准以任何理由向甲方、相关单位及其工作人员索要、接受或赠送礼金、有价证券、贵重物品及回扣、好处费、感谢费等。</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（二）不准以任何理由为甲方和相关单位报销应由对方或个人支付的费用。</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（三）不准接受或暗示为甲方、相关单位或个人装修住房、婚丧嫁娶、配偶子女的工作安排以及出国（境）、旅游等提供方便。</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（四）不准以任何理由为甲方、相关单位或个人组织有可能影响公正执行公务的宴请、健身、娱乐等活动。</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第四条 违约责任</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lastRenderedPageBreak/>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bCs/>
          <w:sz w:val="24"/>
        </w:rPr>
        <w:t>第五条</w:t>
      </w:r>
      <w:r>
        <w:rPr>
          <w:rFonts w:ascii="宋体" w:hAnsi="宋体" w:cs="宋体" w:hint="eastAsia"/>
          <w:sz w:val="24"/>
        </w:rPr>
        <w:t xml:space="preserve"> 本责任书作为监理合同的附件，与监理合同具有同等法律效力。经双方签署后立即生效。</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bCs/>
          <w:sz w:val="24"/>
        </w:rPr>
        <w:t>第六条</w:t>
      </w:r>
      <w:r>
        <w:rPr>
          <w:rFonts w:ascii="宋体" w:hAnsi="宋体" w:cs="宋体" w:hint="eastAsia"/>
          <w:sz w:val="24"/>
        </w:rPr>
        <w:t xml:space="preserve"> 本责任书的有效期与监理合同的规定相同。</w:t>
      </w:r>
    </w:p>
    <w:p w:rsidR="00EE47E5" w:rsidRDefault="002252DF" w:rsidP="003432B1">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(以下无正文)</w:t>
      </w:r>
    </w:p>
    <w:p w:rsidR="00EE47E5" w:rsidRDefault="00EE47E5" w:rsidP="003432B1">
      <w:pPr>
        <w:pStyle w:val="2"/>
        <w:spacing w:beforeLines="50" w:before="156" w:afterLines="50" w:after="156" w:line="360" w:lineRule="auto"/>
        <w:ind w:firstLineChars="200" w:firstLine="480"/>
        <w:jc w:val="both"/>
        <w:rPr>
          <w:rFonts w:hAnsi="宋体" w:cs="宋体"/>
          <w:sz w:val="24"/>
        </w:rPr>
      </w:pPr>
    </w:p>
    <w:p w:rsidR="00EE47E5" w:rsidRDefault="00EE47E5" w:rsidP="003432B1">
      <w:pPr>
        <w:spacing w:beforeLines="50" w:before="156" w:afterLines="50" w:after="156" w:line="360" w:lineRule="auto"/>
        <w:ind w:firstLineChars="200" w:firstLine="480"/>
        <w:rPr>
          <w:rFonts w:ascii="宋体" w:hAnsi="宋体" w:cs="宋体"/>
          <w:sz w:val="24"/>
        </w:rPr>
      </w:pPr>
    </w:p>
    <w:p w:rsidR="00EE47E5" w:rsidRDefault="00EE47E5">
      <w:pPr>
        <w:spacing w:line="480" w:lineRule="auto"/>
        <w:rPr>
          <w:rFonts w:ascii="宋体" w:hAnsi="宋体" w:cs="宋体"/>
          <w:sz w:val="24"/>
        </w:rPr>
      </w:pPr>
    </w:p>
    <w:tbl>
      <w:tblPr>
        <w:tblStyle w:val="af3"/>
        <w:tblpPr w:leftFromText="180" w:rightFromText="180" w:vertAnchor="text" w:horzAnchor="margin" w:tblpXSpec="center" w:tblpY="388"/>
        <w:tblW w:w="10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5014"/>
      </w:tblGrid>
      <w:tr w:rsidR="00EE47E5" w:rsidTr="003432B1">
        <w:trPr>
          <w:trHeight w:val="580"/>
        </w:trPr>
        <w:tc>
          <w:tcPr>
            <w:tcW w:w="5014" w:type="dxa"/>
          </w:tcPr>
          <w:p w:rsidR="00EE47E5" w:rsidRDefault="002252DF">
            <w:pPr>
              <w:widowControl/>
              <w:spacing w:line="360" w:lineRule="auto"/>
              <w:jc w:val="left"/>
              <w:rPr>
                <w:rFonts w:ascii="宋体" w:hAnsi="宋体"/>
                <w:sz w:val="24"/>
              </w:rPr>
            </w:pPr>
            <w:r>
              <w:rPr>
                <w:rFonts w:ascii="宋体" w:hAnsi="宋体" w:hint="eastAsia"/>
                <w:sz w:val="24"/>
              </w:rPr>
              <w:t>委托人（盖章）：</w:t>
            </w:r>
          </w:p>
        </w:tc>
        <w:tc>
          <w:tcPr>
            <w:tcW w:w="5014" w:type="dxa"/>
          </w:tcPr>
          <w:p w:rsidR="00EE47E5" w:rsidRDefault="002252DF">
            <w:pPr>
              <w:widowControl/>
              <w:spacing w:line="360" w:lineRule="auto"/>
              <w:jc w:val="left"/>
              <w:rPr>
                <w:rFonts w:ascii="宋体" w:hAnsi="宋体"/>
                <w:sz w:val="24"/>
              </w:rPr>
            </w:pPr>
            <w:r>
              <w:rPr>
                <w:rFonts w:ascii="宋体" w:hAnsi="宋体" w:hint="eastAsia"/>
                <w:sz w:val="24"/>
              </w:rPr>
              <w:t>监理人（盖章）：</w:t>
            </w:r>
          </w:p>
        </w:tc>
      </w:tr>
      <w:tr w:rsidR="00EE47E5" w:rsidTr="003432B1">
        <w:trPr>
          <w:trHeight w:val="580"/>
        </w:trPr>
        <w:tc>
          <w:tcPr>
            <w:tcW w:w="5014" w:type="dxa"/>
          </w:tcPr>
          <w:p w:rsidR="00EE47E5" w:rsidRDefault="00EE47E5">
            <w:pPr>
              <w:widowControl/>
              <w:spacing w:line="360" w:lineRule="auto"/>
              <w:jc w:val="left"/>
              <w:rPr>
                <w:rFonts w:ascii="宋体" w:hAnsi="宋体"/>
                <w:sz w:val="24"/>
              </w:rPr>
            </w:pPr>
          </w:p>
        </w:tc>
        <w:tc>
          <w:tcPr>
            <w:tcW w:w="5014" w:type="dxa"/>
          </w:tcPr>
          <w:p w:rsidR="00EE47E5" w:rsidRDefault="002252DF">
            <w:pPr>
              <w:widowControl/>
              <w:spacing w:line="360" w:lineRule="auto"/>
              <w:jc w:val="left"/>
              <w:rPr>
                <w:rFonts w:ascii="宋体" w:hAnsi="宋体"/>
                <w:sz w:val="24"/>
              </w:rPr>
            </w:pPr>
            <w:r>
              <w:rPr>
                <w:rFonts w:ascii="宋体" w:hAnsi="宋体" w:hint="eastAsia"/>
                <w:sz w:val="24"/>
              </w:rPr>
              <w:t xml:space="preserve"> </w:t>
            </w:r>
          </w:p>
        </w:tc>
      </w:tr>
      <w:tr w:rsidR="00EE47E5" w:rsidTr="003432B1">
        <w:trPr>
          <w:trHeight w:val="580"/>
        </w:trPr>
        <w:tc>
          <w:tcPr>
            <w:tcW w:w="5014" w:type="dxa"/>
          </w:tcPr>
          <w:p w:rsidR="00EE47E5" w:rsidRDefault="002252DF">
            <w:pPr>
              <w:widowControl/>
              <w:spacing w:line="360" w:lineRule="auto"/>
              <w:jc w:val="left"/>
              <w:rPr>
                <w:rFonts w:ascii="宋体" w:hAnsi="宋体"/>
                <w:sz w:val="24"/>
              </w:rPr>
            </w:pPr>
            <w:r>
              <w:rPr>
                <w:rFonts w:ascii="宋体" w:hAnsi="宋体" w:hint="eastAsia"/>
                <w:sz w:val="24"/>
              </w:rPr>
              <w:t>法定（或授权）代表人：</w:t>
            </w:r>
          </w:p>
        </w:tc>
        <w:tc>
          <w:tcPr>
            <w:tcW w:w="5014" w:type="dxa"/>
          </w:tcPr>
          <w:p w:rsidR="00EE47E5" w:rsidRDefault="002252DF">
            <w:pPr>
              <w:widowControl/>
              <w:spacing w:line="360" w:lineRule="auto"/>
              <w:jc w:val="left"/>
              <w:rPr>
                <w:rFonts w:ascii="宋体" w:hAnsi="宋体"/>
                <w:sz w:val="24"/>
              </w:rPr>
            </w:pPr>
            <w:r>
              <w:rPr>
                <w:rFonts w:ascii="宋体" w:hAnsi="宋体" w:hint="eastAsia"/>
                <w:sz w:val="24"/>
              </w:rPr>
              <w:t>法定（或授权）代表人：</w:t>
            </w:r>
          </w:p>
        </w:tc>
      </w:tr>
      <w:tr w:rsidR="00EE47E5" w:rsidTr="003432B1">
        <w:trPr>
          <w:trHeight w:val="580"/>
        </w:trPr>
        <w:tc>
          <w:tcPr>
            <w:tcW w:w="5014" w:type="dxa"/>
          </w:tcPr>
          <w:p w:rsidR="00EE47E5" w:rsidRDefault="002252DF">
            <w:pPr>
              <w:widowControl/>
              <w:spacing w:line="360" w:lineRule="auto"/>
              <w:jc w:val="left"/>
              <w:rPr>
                <w:rFonts w:ascii="宋体" w:hAnsi="宋体"/>
                <w:sz w:val="24"/>
              </w:rPr>
            </w:pPr>
            <w:r>
              <w:rPr>
                <w:rFonts w:ascii="宋体" w:hAnsi="宋体" w:hint="eastAsia"/>
                <w:sz w:val="24"/>
              </w:rPr>
              <w:t>住所：广州大学城明志街1号九楼</w:t>
            </w:r>
          </w:p>
        </w:tc>
        <w:tc>
          <w:tcPr>
            <w:tcW w:w="5014" w:type="dxa"/>
          </w:tcPr>
          <w:p w:rsidR="00EE47E5" w:rsidRDefault="002252DF">
            <w:pPr>
              <w:widowControl/>
              <w:spacing w:line="360" w:lineRule="auto"/>
              <w:jc w:val="left"/>
              <w:rPr>
                <w:rFonts w:ascii="宋体" w:hAnsi="宋体"/>
                <w:sz w:val="24"/>
              </w:rPr>
            </w:pPr>
            <w:r>
              <w:rPr>
                <w:rFonts w:ascii="宋体" w:hAnsi="宋体" w:hint="eastAsia"/>
                <w:sz w:val="24"/>
              </w:rPr>
              <w:t xml:space="preserve">住所： </w:t>
            </w:r>
          </w:p>
        </w:tc>
      </w:tr>
      <w:tr w:rsidR="00EE47E5" w:rsidTr="003432B1">
        <w:trPr>
          <w:trHeight w:val="858"/>
        </w:trPr>
        <w:tc>
          <w:tcPr>
            <w:tcW w:w="5014" w:type="dxa"/>
          </w:tcPr>
          <w:p w:rsidR="00EE47E5" w:rsidRDefault="002252DF">
            <w:pPr>
              <w:widowControl/>
              <w:spacing w:line="360" w:lineRule="auto"/>
              <w:jc w:val="left"/>
              <w:rPr>
                <w:rFonts w:ascii="宋体" w:hAnsi="宋体"/>
                <w:sz w:val="24"/>
              </w:rPr>
            </w:pPr>
            <w:r>
              <w:rPr>
                <w:rFonts w:ascii="宋体" w:hAnsi="宋体" w:hint="eastAsia"/>
                <w:sz w:val="24"/>
              </w:rPr>
              <w:t>电话：020-39302</w:t>
            </w:r>
            <w:r w:rsidR="003432B1">
              <w:rPr>
                <w:rFonts w:ascii="宋体" w:hAnsi="宋体"/>
                <w:sz w:val="24"/>
              </w:rPr>
              <w:t>079</w:t>
            </w:r>
          </w:p>
        </w:tc>
        <w:tc>
          <w:tcPr>
            <w:tcW w:w="5014" w:type="dxa"/>
          </w:tcPr>
          <w:p w:rsidR="00EE47E5" w:rsidRDefault="002252DF">
            <w:pPr>
              <w:adjustRightInd w:val="0"/>
              <w:snapToGrid w:val="0"/>
              <w:spacing w:line="360" w:lineRule="auto"/>
              <w:ind w:right="11"/>
              <w:rPr>
                <w:rFonts w:ascii="宋体" w:hAnsi="宋体"/>
                <w:sz w:val="24"/>
              </w:rPr>
            </w:pPr>
            <w:r>
              <w:rPr>
                <w:rFonts w:ascii="宋体" w:hAnsi="宋体" w:hint="eastAsia"/>
                <w:sz w:val="24"/>
              </w:rPr>
              <w:t xml:space="preserve">电话： </w:t>
            </w:r>
          </w:p>
        </w:tc>
      </w:tr>
      <w:tr w:rsidR="00EE47E5" w:rsidTr="003432B1">
        <w:trPr>
          <w:trHeight w:val="559"/>
        </w:trPr>
        <w:tc>
          <w:tcPr>
            <w:tcW w:w="5014" w:type="dxa"/>
          </w:tcPr>
          <w:p w:rsidR="00EE47E5" w:rsidRDefault="002252DF">
            <w:pPr>
              <w:widowControl/>
              <w:spacing w:line="360" w:lineRule="auto"/>
              <w:jc w:val="left"/>
              <w:rPr>
                <w:rFonts w:ascii="宋体" w:hAnsi="宋体"/>
                <w:sz w:val="24"/>
              </w:rPr>
            </w:pPr>
            <w:r>
              <w:rPr>
                <w:rFonts w:ascii="宋体" w:hAnsi="宋体" w:hint="eastAsia"/>
                <w:sz w:val="24"/>
              </w:rPr>
              <w:t>签订日期：202年</w:t>
            </w:r>
            <w:r w:rsidR="00931569">
              <w:rPr>
                <w:rFonts w:ascii="宋体" w:hAnsi="宋体"/>
                <w:sz w:val="24"/>
              </w:rPr>
              <w:t xml:space="preserve"> </w:t>
            </w:r>
            <w:r>
              <w:rPr>
                <w:rFonts w:ascii="宋体" w:hAnsi="宋体" w:hint="eastAsia"/>
                <w:sz w:val="24"/>
              </w:rPr>
              <w:t>月  日</w:t>
            </w:r>
          </w:p>
        </w:tc>
        <w:tc>
          <w:tcPr>
            <w:tcW w:w="5014" w:type="dxa"/>
          </w:tcPr>
          <w:p w:rsidR="00EE47E5" w:rsidRDefault="002252DF">
            <w:pPr>
              <w:widowControl/>
              <w:spacing w:line="360" w:lineRule="auto"/>
              <w:jc w:val="left"/>
              <w:rPr>
                <w:rFonts w:ascii="宋体" w:hAnsi="宋体"/>
                <w:sz w:val="24"/>
              </w:rPr>
            </w:pPr>
            <w:r>
              <w:rPr>
                <w:rFonts w:ascii="宋体" w:hAnsi="宋体" w:hint="eastAsia"/>
                <w:sz w:val="24"/>
              </w:rPr>
              <w:t>签订日期： 年  月  日</w:t>
            </w:r>
          </w:p>
        </w:tc>
      </w:tr>
      <w:tr w:rsidR="00EE47E5" w:rsidTr="003432B1">
        <w:trPr>
          <w:trHeight w:val="580"/>
        </w:trPr>
        <w:tc>
          <w:tcPr>
            <w:tcW w:w="5014" w:type="dxa"/>
          </w:tcPr>
          <w:p w:rsidR="00EE47E5" w:rsidRDefault="002252DF">
            <w:pPr>
              <w:widowControl/>
              <w:spacing w:line="360" w:lineRule="auto"/>
              <w:jc w:val="left"/>
              <w:rPr>
                <w:rFonts w:ascii="宋体" w:hAnsi="宋体"/>
                <w:sz w:val="24"/>
              </w:rPr>
            </w:pPr>
            <w:r>
              <w:rPr>
                <w:rFonts w:ascii="宋体" w:hAnsi="宋体" w:hint="eastAsia"/>
                <w:sz w:val="24"/>
              </w:rPr>
              <w:t>合同经办人：</w:t>
            </w:r>
          </w:p>
        </w:tc>
        <w:tc>
          <w:tcPr>
            <w:tcW w:w="5014" w:type="dxa"/>
          </w:tcPr>
          <w:p w:rsidR="00EE47E5" w:rsidRDefault="00EE47E5">
            <w:pPr>
              <w:widowControl/>
              <w:spacing w:line="360" w:lineRule="auto"/>
              <w:jc w:val="left"/>
              <w:rPr>
                <w:rFonts w:ascii="宋体" w:hAnsi="宋体"/>
                <w:sz w:val="24"/>
              </w:rPr>
            </w:pPr>
          </w:p>
        </w:tc>
      </w:tr>
      <w:tr w:rsidR="00EE47E5" w:rsidTr="003432B1">
        <w:trPr>
          <w:trHeight w:val="580"/>
        </w:trPr>
        <w:tc>
          <w:tcPr>
            <w:tcW w:w="5014" w:type="dxa"/>
          </w:tcPr>
          <w:p w:rsidR="00EE47E5" w:rsidRDefault="00EE47E5">
            <w:pPr>
              <w:widowControl/>
              <w:spacing w:line="360" w:lineRule="auto"/>
              <w:jc w:val="left"/>
              <w:rPr>
                <w:rFonts w:ascii="宋体" w:hAnsi="宋体"/>
                <w:sz w:val="24"/>
              </w:rPr>
            </w:pPr>
          </w:p>
        </w:tc>
        <w:tc>
          <w:tcPr>
            <w:tcW w:w="5014" w:type="dxa"/>
          </w:tcPr>
          <w:p w:rsidR="00EE47E5" w:rsidRDefault="00EE47E5">
            <w:pPr>
              <w:widowControl/>
              <w:spacing w:line="360" w:lineRule="auto"/>
              <w:jc w:val="left"/>
              <w:rPr>
                <w:rFonts w:ascii="宋体" w:hAnsi="宋体"/>
                <w:sz w:val="24"/>
              </w:rPr>
            </w:pPr>
          </w:p>
        </w:tc>
      </w:tr>
      <w:tr w:rsidR="00EE47E5" w:rsidTr="003432B1">
        <w:trPr>
          <w:trHeight w:val="580"/>
        </w:trPr>
        <w:tc>
          <w:tcPr>
            <w:tcW w:w="5014" w:type="dxa"/>
          </w:tcPr>
          <w:p w:rsidR="00EE47E5" w:rsidRDefault="00EE47E5">
            <w:pPr>
              <w:widowControl/>
              <w:spacing w:line="360" w:lineRule="auto"/>
              <w:jc w:val="left"/>
              <w:rPr>
                <w:rFonts w:ascii="宋体" w:hAnsi="宋体" w:cs="宋体"/>
                <w:sz w:val="24"/>
                <w:szCs w:val="28"/>
              </w:rPr>
            </w:pPr>
          </w:p>
        </w:tc>
        <w:tc>
          <w:tcPr>
            <w:tcW w:w="5014" w:type="dxa"/>
          </w:tcPr>
          <w:p w:rsidR="00EE47E5" w:rsidRDefault="00EE47E5">
            <w:pPr>
              <w:widowControl/>
              <w:spacing w:line="360" w:lineRule="auto"/>
              <w:jc w:val="left"/>
              <w:rPr>
                <w:rFonts w:ascii="宋体" w:hAnsi="宋体"/>
                <w:sz w:val="24"/>
              </w:rPr>
            </w:pPr>
          </w:p>
        </w:tc>
      </w:tr>
      <w:tr w:rsidR="00EE47E5" w:rsidTr="003432B1">
        <w:trPr>
          <w:trHeight w:val="605"/>
        </w:trPr>
        <w:tc>
          <w:tcPr>
            <w:tcW w:w="5014" w:type="dxa"/>
          </w:tcPr>
          <w:p w:rsidR="00EE47E5" w:rsidRDefault="00EE47E5">
            <w:pPr>
              <w:spacing w:line="360" w:lineRule="auto"/>
              <w:rPr>
                <w:rFonts w:ascii="宋体" w:hAnsi="宋体"/>
                <w:sz w:val="24"/>
              </w:rPr>
            </w:pPr>
          </w:p>
        </w:tc>
        <w:tc>
          <w:tcPr>
            <w:tcW w:w="5014" w:type="dxa"/>
          </w:tcPr>
          <w:p w:rsidR="00EE47E5" w:rsidRDefault="00EE47E5">
            <w:pPr>
              <w:widowControl/>
              <w:spacing w:line="360" w:lineRule="auto"/>
              <w:jc w:val="left"/>
              <w:rPr>
                <w:rFonts w:ascii="宋体" w:hAnsi="宋体"/>
                <w:sz w:val="24"/>
              </w:rPr>
            </w:pPr>
          </w:p>
        </w:tc>
      </w:tr>
      <w:bookmarkEnd w:id="5"/>
    </w:tbl>
    <w:p w:rsidR="00EE47E5" w:rsidRDefault="00EE47E5">
      <w:pPr>
        <w:rPr>
          <w:rFonts w:ascii="宋体" w:hAnsi="宋体" w:cs="宋体"/>
          <w:b/>
          <w:sz w:val="28"/>
          <w:szCs w:val="28"/>
        </w:rPr>
      </w:pPr>
    </w:p>
    <w:p w:rsidR="00EE47E5" w:rsidRDefault="002252DF">
      <w:pPr>
        <w:rPr>
          <w:rFonts w:ascii="宋体" w:hAnsi="宋体" w:cs="宋体"/>
          <w:b/>
          <w:sz w:val="28"/>
          <w:szCs w:val="28"/>
        </w:rPr>
      </w:pPr>
      <w:r>
        <w:rPr>
          <w:rFonts w:ascii="宋体" w:hAnsi="宋体" w:cs="宋体" w:hint="eastAsia"/>
          <w:b/>
          <w:sz w:val="28"/>
          <w:szCs w:val="28"/>
        </w:rPr>
        <w:br w:type="page"/>
      </w:r>
    </w:p>
    <w:p w:rsidR="00EE47E5" w:rsidRDefault="002252DF">
      <w:pPr>
        <w:spacing w:line="360" w:lineRule="auto"/>
        <w:rPr>
          <w:rFonts w:ascii="宋体" w:hAnsi="宋体" w:cs="宋体"/>
          <w:b/>
          <w:sz w:val="28"/>
          <w:szCs w:val="28"/>
        </w:rPr>
      </w:pPr>
      <w:r>
        <w:rPr>
          <w:rFonts w:ascii="宋体" w:hAnsi="宋体" w:cs="宋体" w:hint="eastAsia"/>
          <w:b/>
          <w:sz w:val="28"/>
          <w:szCs w:val="28"/>
        </w:rPr>
        <w:lastRenderedPageBreak/>
        <w:t>附件</w:t>
      </w:r>
    </w:p>
    <w:p w:rsidR="00EE47E5" w:rsidRDefault="002252DF">
      <w:pPr>
        <w:spacing w:beforeLines="100" w:before="312" w:afterLines="100" w:after="312" w:line="360" w:lineRule="auto"/>
        <w:jc w:val="center"/>
        <w:rPr>
          <w:rFonts w:ascii="宋体" w:hAnsi="宋体" w:cs="宋体"/>
          <w:b/>
          <w:sz w:val="28"/>
          <w:szCs w:val="28"/>
        </w:rPr>
      </w:pPr>
      <w:r>
        <w:rPr>
          <w:rFonts w:ascii="宋体" w:hAnsi="宋体" w:cs="宋体" w:hint="eastAsia"/>
          <w:b/>
          <w:sz w:val="28"/>
          <w:szCs w:val="28"/>
        </w:rPr>
        <w:t>拟投入本项目的监理人员汇总表</w:t>
      </w:r>
    </w:p>
    <w:tbl>
      <w:tblPr>
        <w:tblStyle w:val="af3"/>
        <w:tblW w:w="8231" w:type="dxa"/>
        <w:jc w:val="center"/>
        <w:tblLayout w:type="fixed"/>
        <w:tblLook w:val="04A0" w:firstRow="1" w:lastRow="0" w:firstColumn="1" w:lastColumn="0" w:noHBand="0" w:noVBand="1"/>
      </w:tblPr>
      <w:tblGrid>
        <w:gridCol w:w="728"/>
        <w:gridCol w:w="1212"/>
        <w:gridCol w:w="1685"/>
        <w:gridCol w:w="2157"/>
        <w:gridCol w:w="1668"/>
        <w:gridCol w:w="781"/>
      </w:tblGrid>
      <w:tr w:rsidR="00EE47E5" w:rsidTr="003432B1">
        <w:trPr>
          <w:trHeight w:val="1055"/>
          <w:jc w:val="center"/>
        </w:trPr>
        <w:tc>
          <w:tcPr>
            <w:tcW w:w="728" w:type="dxa"/>
          </w:tcPr>
          <w:p w:rsidR="00EE47E5" w:rsidRDefault="002252DF">
            <w:pPr>
              <w:pStyle w:val="2"/>
              <w:jc w:val="center"/>
              <w:rPr>
                <w:sz w:val="28"/>
                <w:szCs w:val="28"/>
              </w:rPr>
            </w:pPr>
            <w:r>
              <w:rPr>
                <w:rFonts w:hint="eastAsia"/>
                <w:sz w:val="28"/>
                <w:szCs w:val="28"/>
              </w:rPr>
              <w:t>序号</w:t>
            </w:r>
          </w:p>
        </w:tc>
        <w:tc>
          <w:tcPr>
            <w:tcW w:w="1212" w:type="dxa"/>
            <w:vAlign w:val="center"/>
          </w:tcPr>
          <w:p w:rsidR="00EE47E5" w:rsidRDefault="002252DF">
            <w:pPr>
              <w:pStyle w:val="2"/>
              <w:jc w:val="center"/>
              <w:rPr>
                <w:sz w:val="28"/>
                <w:szCs w:val="28"/>
              </w:rPr>
            </w:pPr>
            <w:r>
              <w:rPr>
                <w:rFonts w:hint="eastAsia"/>
                <w:sz w:val="28"/>
                <w:szCs w:val="28"/>
              </w:rPr>
              <w:t>姓名</w:t>
            </w:r>
          </w:p>
        </w:tc>
        <w:tc>
          <w:tcPr>
            <w:tcW w:w="1685" w:type="dxa"/>
            <w:vAlign w:val="center"/>
          </w:tcPr>
          <w:p w:rsidR="00EE47E5" w:rsidRDefault="002252DF">
            <w:pPr>
              <w:pStyle w:val="2"/>
              <w:jc w:val="center"/>
              <w:rPr>
                <w:sz w:val="28"/>
                <w:szCs w:val="28"/>
              </w:rPr>
            </w:pPr>
            <w:r>
              <w:rPr>
                <w:rFonts w:hint="eastAsia"/>
                <w:sz w:val="28"/>
                <w:szCs w:val="28"/>
              </w:rPr>
              <w:t>拟在本项目任职</w:t>
            </w:r>
          </w:p>
        </w:tc>
        <w:tc>
          <w:tcPr>
            <w:tcW w:w="2157" w:type="dxa"/>
            <w:vAlign w:val="center"/>
          </w:tcPr>
          <w:p w:rsidR="00EE47E5" w:rsidRDefault="002252DF">
            <w:pPr>
              <w:pStyle w:val="2"/>
              <w:jc w:val="center"/>
              <w:rPr>
                <w:sz w:val="28"/>
                <w:szCs w:val="28"/>
              </w:rPr>
            </w:pPr>
            <w:r>
              <w:rPr>
                <w:rFonts w:hint="eastAsia"/>
                <w:sz w:val="28"/>
                <w:szCs w:val="28"/>
              </w:rPr>
              <w:t>资质证号</w:t>
            </w:r>
          </w:p>
        </w:tc>
        <w:tc>
          <w:tcPr>
            <w:tcW w:w="1668" w:type="dxa"/>
            <w:vAlign w:val="center"/>
          </w:tcPr>
          <w:p w:rsidR="00EE47E5" w:rsidRDefault="002252DF">
            <w:pPr>
              <w:pStyle w:val="2"/>
              <w:jc w:val="center"/>
              <w:rPr>
                <w:sz w:val="28"/>
                <w:szCs w:val="28"/>
              </w:rPr>
            </w:pPr>
            <w:r>
              <w:rPr>
                <w:rFonts w:hint="eastAsia"/>
                <w:sz w:val="28"/>
                <w:szCs w:val="28"/>
              </w:rPr>
              <w:t>专业</w:t>
            </w:r>
          </w:p>
        </w:tc>
        <w:tc>
          <w:tcPr>
            <w:tcW w:w="781" w:type="dxa"/>
            <w:vAlign w:val="center"/>
          </w:tcPr>
          <w:p w:rsidR="00EE47E5" w:rsidRDefault="002252DF">
            <w:pPr>
              <w:pStyle w:val="2"/>
              <w:jc w:val="center"/>
              <w:rPr>
                <w:sz w:val="28"/>
                <w:szCs w:val="28"/>
              </w:rPr>
            </w:pPr>
            <w:r>
              <w:rPr>
                <w:rFonts w:hint="eastAsia"/>
                <w:sz w:val="28"/>
                <w:szCs w:val="28"/>
              </w:rPr>
              <w:t>备注</w:t>
            </w:r>
          </w:p>
        </w:tc>
      </w:tr>
      <w:tr w:rsidR="00EE47E5" w:rsidTr="003432B1">
        <w:trPr>
          <w:trHeight w:val="1055"/>
          <w:jc w:val="center"/>
        </w:trPr>
        <w:tc>
          <w:tcPr>
            <w:tcW w:w="728" w:type="dxa"/>
            <w:vAlign w:val="center"/>
          </w:tcPr>
          <w:p w:rsidR="00EE47E5" w:rsidRDefault="002252DF">
            <w:pPr>
              <w:pStyle w:val="2"/>
              <w:jc w:val="center"/>
              <w:rPr>
                <w:sz w:val="28"/>
                <w:szCs w:val="28"/>
              </w:rPr>
            </w:pPr>
            <w:r>
              <w:rPr>
                <w:rFonts w:hint="eastAsia"/>
                <w:sz w:val="28"/>
                <w:szCs w:val="28"/>
              </w:rPr>
              <w:t>1</w:t>
            </w:r>
          </w:p>
        </w:tc>
        <w:tc>
          <w:tcPr>
            <w:tcW w:w="1212" w:type="dxa"/>
            <w:vAlign w:val="center"/>
          </w:tcPr>
          <w:p w:rsidR="00EE47E5" w:rsidRDefault="002252DF">
            <w:pPr>
              <w:pStyle w:val="2"/>
              <w:jc w:val="center"/>
              <w:rPr>
                <w:sz w:val="28"/>
                <w:szCs w:val="28"/>
              </w:rPr>
            </w:pPr>
            <w:r>
              <w:rPr>
                <w:rFonts w:hint="eastAsia"/>
                <w:sz w:val="28"/>
                <w:szCs w:val="28"/>
              </w:rPr>
              <w:t xml:space="preserve"> </w:t>
            </w:r>
          </w:p>
        </w:tc>
        <w:tc>
          <w:tcPr>
            <w:tcW w:w="1685" w:type="dxa"/>
            <w:vAlign w:val="center"/>
          </w:tcPr>
          <w:p w:rsidR="00EE47E5" w:rsidRDefault="00EE47E5">
            <w:pPr>
              <w:pStyle w:val="2"/>
              <w:jc w:val="center"/>
              <w:rPr>
                <w:sz w:val="28"/>
                <w:szCs w:val="28"/>
              </w:rPr>
            </w:pPr>
          </w:p>
        </w:tc>
        <w:tc>
          <w:tcPr>
            <w:tcW w:w="2157" w:type="dxa"/>
            <w:vAlign w:val="center"/>
          </w:tcPr>
          <w:p w:rsidR="00EE47E5" w:rsidRDefault="00EE47E5">
            <w:pPr>
              <w:pStyle w:val="2"/>
              <w:jc w:val="center"/>
              <w:rPr>
                <w:sz w:val="28"/>
                <w:szCs w:val="28"/>
              </w:rPr>
            </w:pPr>
          </w:p>
          <w:p w:rsidR="00EE47E5" w:rsidRDefault="002252DF">
            <w:pPr>
              <w:pStyle w:val="2"/>
              <w:jc w:val="center"/>
              <w:rPr>
                <w:sz w:val="28"/>
                <w:szCs w:val="28"/>
              </w:rPr>
            </w:pPr>
            <w:r>
              <w:rPr>
                <w:rFonts w:hint="eastAsia"/>
                <w:sz w:val="28"/>
                <w:szCs w:val="28"/>
              </w:rPr>
              <w:t xml:space="preserve"> </w:t>
            </w:r>
          </w:p>
        </w:tc>
        <w:tc>
          <w:tcPr>
            <w:tcW w:w="1668" w:type="dxa"/>
            <w:vAlign w:val="center"/>
          </w:tcPr>
          <w:p w:rsidR="00EE47E5" w:rsidRDefault="00EE47E5">
            <w:pPr>
              <w:pStyle w:val="2"/>
              <w:jc w:val="center"/>
              <w:rPr>
                <w:sz w:val="28"/>
                <w:szCs w:val="28"/>
              </w:rPr>
            </w:pPr>
          </w:p>
        </w:tc>
        <w:tc>
          <w:tcPr>
            <w:tcW w:w="781" w:type="dxa"/>
            <w:vAlign w:val="center"/>
          </w:tcPr>
          <w:p w:rsidR="00EE47E5" w:rsidRDefault="00EE47E5">
            <w:pPr>
              <w:pStyle w:val="2"/>
              <w:jc w:val="center"/>
              <w:rPr>
                <w:sz w:val="28"/>
                <w:szCs w:val="28"/>
              </w:rPr>
            </w:pPr>
          </w:p>
        </w:tc>
      </w:tr>
      <w:tr w:rsidR="00EE47E5" w:rsidTr="003432B1">
        <w:trPr>
          <w:trHeight w:val="1055"/>
          <w:jc w:val="center"/>
        </w:trPr>
        <w:tc>
          <w:tcPr>
            <w:tcW w:w="728" w:type="dxa"/>
            <w:vAlign w:val="center"/>
          </w:tcPr>
          <w:p w:rsidR="00EE47E5" w:rsidRDefault="002252DF">
            <w:pPr>
              <w:pStyle w:val="2"/>
              <w:jc w:val="center"/>
              <w:rPr>
                <w:sz w:val="28"/>
                <w:szCs w:val="28"/>
              </w:rPr>
            </w:pPr>
            <w:r>
              <w:rPr>
                <w:rFonts w:hint="eastAsia"/>
                <w:sz w:val="28"/>
                <w:szCs w:val="28"/>
              </w:rPr>
              <w:t>2</w:t>
            </w:r>
          </w:p>
        </w:tc>
        <w:tc>
          <w:tcPr>
            <w:tcW w:w="1212" w:type="dxa"/>
            <w:vAlign w:val="center"/>
          </w:tcPr>
          <w:p w:rsidR="00EE47E5" w:rsidRDefault="002252DF">
            <w:pPr>
              <w:pStyle w:val="2"/>
              <w:jc w:val="center"/>
              <w:rPr>
                <w:sz w:val="28"/>
                <w:szCs w:val="28"/>
              </w:rPr>
            </w:pPr>
            <w:r>
              <w:rPr>
                <w:rFonts w:hint="eastAsia"/>
                <w:sz w:val="28"/>
                <w:szCs w:val="28"/>
              </w:rPr>
              <w:t xml:space="preserve"> </w:t>
            </w:r>
          </w:p>
        </w:tc>
        <w:tc>
          <w:tcPr>
            <w:tcW w:w="1685" w:type="dxa"/>
            <w:vAlign w:val="center"/>
          </w:tcPr>
          <w:p w:rsidR="00EE47E5" w:rsidRDefault="00EE47E5">
            <w:pPr>
              <w:pStyle w:val="2"/>
              <w:jc w:val="center"/>
              <w:rPr>
                <w:sz w:val="28"/>
                <w:szCs w:val="28"/>
              </w:rPr>
            </w:pPr>
          </w:p>
        </w:tc>
        <w:tc>
          <w:tcPr>
            <w:tcW w:w="2157" w:type="dxa"/>
            <w:vAlign w:val="center"/>
          </w:tcPr>
          <w:p w:rsidR="00EE47E5" w:rsidRDefault="00EE47E5">
            <w:pPr>
              <w:pStyle w:val="2"/>
              <w:jc w:val="center"/>
              <w:rPr>
                <w:sz w:val="28"/>
                <w:szCs w:val="28"/>
              </w:rPr>
            </w:pPr>
          </w:p>
          <w:p w:rsidR="00EE47E5" w:rsidRDefault="002252DF">
            <w:pPr>
              <w:pStyle w:val="2"/>
              <w:jc w:val="center"/>
              <w:rPr>
                <w:sz w:val="28"/>
                <w:szCs w:val="28"/>
              </w:rPr>
            </w:pPr>
            <w:r>
              <w:rPr>
                <w:rFonts w:hint="eastAsia"/>
                <w:sz w:val="28"/>
                <w:szCs w:val="28"/>
              </w:rPr>
              <w:t xml:space="preserve"> </w:t>
            </w:r>
          </w:p>
        </w:tc>
        <w:tc>
          <w:tcPr>
            <w:tcW w:w="1668" w:type="dxa"/>
            <w:vAlign w:val="center"/>
          </w:tcPr>
          <w:p w:rsidR="00EE47E5" w:rsidRDefault="00EE47E5">
            <w:pPr>
              <w:pStyle w:val="2"/>
              <w:jc w:val="center"/>
              <w:rPr>
                <w:sz w:val="28"/>
                <w:szCs w:val="28"/>
              </w:rPr>
            </w:pPr>
          </w:p>
        </w:tc>
        <w:tc>
          <w:tcPr>
            <w:tcW w:w="781" w:type="dxa"/>
            <w:vAlign w:val="center"/>
          </w:tcPr>
          <w:p w:rsidR="00EE47E5" w:rsidRDefault="00EE47E5">
            <w:pPr>
              <w:pStyle w:val="2"/>
              <w:jc w:val="center"/>
              <w:rPr>
                <w:sz w:val="28"/>
                <w:szCs w:val="28"/>
              </w:rPr>
            </w:pPr>
          </w:p>
        </w:tc>
      </w:tr>
      <w:tr w:rsidR="00EE47E5" w:rsidTr="003432B1">
        <w:trPr>
          <w:trHeight w:val="1088"/>
          <w:jc w:val="center"/>
        </w:trPr>
        <w:tc>
          <w:tcPr>
            <w:tcW w:w="728" w:type="dxa"/>
            <w:vAlign w:val="center"/>
          </w:tcPr>
          <w:p w:rsidR="00EE47E5" w:rsidRDefault="002252DF">
            <w:pPr>
              <w:pStyle w:val="2"/>
              <w:jc w:val="center"/>
              <w:rPr>
                <w:sz w:val="28"/>
                <w:szCs w:val="28"/>
              </w:rPr>
            </w:pPr>
            <w:r>
              <w:rPr>
                <w:rFonts w:hint="eastAsia"/>
                <w:sz w:val="28"/>
                <w:szCs w:val="28"/>
              </w:rPr>
              <w:t>3</w:t>
            </w:r>
          </w:p>
        </w:tc>
        <w:tc>
          <w:tcPr>
            <w:tcW w:w="1212" w:type="dxa"/>
            <w:vAlign w:val="center"/>
          </w:tcPr>
          <w:p w:rsidR="00EE47E5" w:rsidRDefault="002252DF">
            <w:pPr>
              <w:pStyle w:val="2"/>
              <w:jc w:val="center"/>
              <w:rPr>
                <w:sz w:val="28"/>
                <w:szCs w:val="28"/>
              </w:rPr>
            </w:pPr>
            <w:r>
              <w:rPr>
                <w:rFonts w:hint="eastAsia"/>
                <w:sz w:val="28"/>
                <w:szCs w:val="28"/>
              </w:rPr>
              <w:t xml:space="preserve"> </w:t>
            </w:r>
          </w:p>
        </w:tc>
        <w:tc>
          <w:tcPr>
            <w:tcW w:w="1685" w:type="dxa"/>
            <w:vAlign w:val="center"/>
          </w:tcPr>
          <w:p w:rsidR="00EE47E5" w:rsidRDefault="00EE47E5">
            <w:pPr>
              <w:pStyle w:val="2"/>
              <w:jc w:val="center"/>
              <w:rPr>
                <w:sz w:val="28"/>
                <w:szCs w:val="28"/>
              </w:rPr>
            </w:pPr>
          </w:p>
        </w:tc>
        <w:tc>
          <w:tcPr>
            <w:tcW w:w="2157" w:type="dxa"/>
            <w:vAlign w:val="center"/>
          </w:tcPr>
          <w:p w:rsidR="00EE47E5" w:rsidRDefault="00EE47E5">
            <w:pPr>
              <w:pStyle w:val="2"/>
              <w:jc w:val="center"/>
              <w:rPr>
                <w:sz w:val="28"/>
                <w:szCs w:val="28"/>
              </w:rPr>
            </w:pPr>
          </w:p>
          <w:p w:rsidR="00EE47E5" w:rsidRDefault="002252DF">
            <w:pPr>
              <w:pStyle w:val="2"/>
              <w:jc w:val="center"/>
              <w:rPr>
                <w:sz w:val="28"/>
                <w:szCs w:val="28"/>
              </w:rPr>
            </w:pPr>
            <w:r>
              <w:rPr>
                <w:rFonts w:hint="eastAsia"/>
                <w:sz w:val="28"/>
                <w:szCs w:val="28"/>
              </w:rPr>
              <w:t xml:space="preserve"> </w:t>
            </w:r>
          </w:p>
        </w:tc>
        <w:tc>
          <w:tcPr>
            <w:tcW w:w="1668" w:type="dxa"/>
            <w:vAlign w:val="center"/>
          </w:tcPr>
          <w:p w:rsidR="00EE47E5" w:rsidRDefault="00EE47E5">
            <w:pPr>
              <w:pStyle w:val="2"/>
              <w:jc w:val="center"/>
              <w:rPr>
                <w:sz w:val="28"/>
                <w:szCs w:val="28"/>
              </w:rPr>
            </w:pPr>
          </w:p>
        </w:tc>
        <w:tc>
          <w:tcPr>
            <w:tcW w:w="781" w:type="dxa"/>
            <w:vAlign w:val="center"/>
          </w:tcPr>
          <w:p w:rsidR="00EE47E5" w:rsidRDefault="00EE47E5">
            <w:pPr>
              <w:pStyle w:val="2"/>
              <w:jc w:val="center"/>
              <w:rPr>
                <w:sz w:val="28"/>
                <w:szCs w:val="28"/>
              </w:rPr>
            </w:pPr>
          </w:p>
        </w:tc>
      </w:tr>
      <w:tr w:rsidR="00EE47E5" w:rsidTr="003432B1">
        <w:trPr>
          <w:trHeight w:val="1088"/>
          <w:jc w:val="center"/>
        </w:trPr>
        <w:tc>
          <w:tcPr>
            <w:tcW w:w="728" w:type="dxa"/>
            <w:vAlign w:val="center"/>
          </w:tcPr>
          <w:p w:rsidR="00EE47E5" w:rsidRDefault="002252DF">
            <w:pPr>
              <w:pStyle w:val="2"/>
              <w:jc w:val="center"/>
              <w:rPr>
                <w:sz w:val="28"/>
                <w:szCs w:val="28"/>
              </w:rPr>
            </w:pPr>
            <w:r>
              <w:rPr>
                <w:rFonts w:hint="eastAsia"/>
                <w:sz w:val="28"/>
                <w:szCs w:val="28"/>
              </w:rPr>
              <w:t>4</w:t>
            </w:r>
          </w:p>
        </w:tc>
        <w:tc>
          <w:tcPr>
            <w:tcW w:w="1212" w:type="dxa"/>
            <w:vAlign w:val="center"/>
          </w:tcPr>
          <w:p w:rsidR="00EE47E5" w:rsidRDefault="002252DF">
            <w:pPr>
              <w:pStyle w:val="2"/>
              <w:jc w:val="center"/>
              <w:rPr>
                <w:sz w:val="28"/>
                <w:szCs w:val="28"/>
              </w:rPr>
            </w:pPr>
            <w:r>
              <w:rPr>
                <w:rFonts w:hint="eastAsia"/>
                <w:sz w:val="28"/>
                <w:szCs w:val="28"/>
              </w:rPr>
              <w:t xml:space="preserve"> </w:t>
            </w:r>
          </w:p>
        </w:tc>
        <w:tc>
          <w:tcPr>
            <w:tcW w:w="1685" w:type="dxa"/>
            <w:vAlign w:val="center"/>
          </w:tcPr>
          <w:p w:rsidR="00EE47E5" w:rsidRDefault="002252DF">
            <w:pPr>
              <w:pStyle w:val="2"/>
              <w:jc w:val="center"/>
              <w:rPr>
                <w:sz w:val="28"/>
                <w:szCs w:val="28"/>
              </w:rPr>
            </w:pPr>
            <w:r>
              <w:rPr>
                <w:rFonts w:hint="eastAsia"/>
                <w:sz w:val="28"/>
                <w:szCs w:val="28"/>
              </w:rPr>
              <w:t xml:space="preserve"> </w:t>
            </w:r>
          </w:p>
        </w:tc>
        <w:tc>
          <w:tcPr>
            <w:tcW w:w="2157" w:type="dxa"/>
            <w:vAlign w:val="center"/>
          </w:tcPr>
          <w:p w:rsidR="00EE47E5" w:rsidRDefault="002252DF">
            <w:pPr>
              <w:pStyle w:val="2"/>
              <w:jc w:val="center"/>
              <w:rPr>
                <w:sz w:val="28"/>
                <w:szCs w:val="28"/>
              </w:rPr>
            </w:pPr>
            <w:r>
              <w:rPr>
                <w:rFonts w:hint="eastAsia"/>
                <w:sz w:val="28"/>
                <w:szCs w:val="28"/>
              </w:rPr>
              <w:t xml:space="preserve"> </w:t>
            </w:r>
          </w:p>
        </w:tc>
        <w:tc>
          <w:tcPr>
            <w:tcW w:w="1668" w:type="dxa"/>
            <w:vAlign w:val="center"/>
          </w:tcPr>
          <w:p w:rsidR="00EE47E5" w:rsidRDefault="00EE47E5">
            <w:pPr>
              <w:pStyle w:val="2"/>
              <w:jc w:val="center"/>
              <w:rPr>
                <w:sz w:val="28"/>
                <w:szCs w:val="28"/>
              </w:rPr>
            </w:pPr>
          </w:p>
        </w:tc>
        <w:tc>
          <w:tcPr>
            <w:tcW w:w="781" w:type="dxa"/>
            <w:vAlign w:val="center"/>
          </w:tcPr>
          <w:p w:rsidR="00EE47E5" w:rsidRDefault="00EE47E5">
            <w:pPr>
              <w:pStyle w:val="2"/>
              <w:jc w:val="center"/>
              <w:rPr>
                <w:sz w:val="28"/>
                <w:szCs w:val="28"/>
              </w:rPr>
            </w:pPr>
          </w:p>
        </w:tc>
      </w:tr>
    </w:tbl>
    <w:p w:rsidR="00EE47E5" w:rsidRDefault="00EE47E5" w:rsidP="003432B1">
      <w:pPr>
        <w:spacing w:line="360" w:lineRule="auto"/>
        <w:rPr>
          <w:rFonts w:ascii="宋体" w:hAnsi="宋体" w:cs="宋体"/>
          <w:b/>
          <w:sz w:val="28"/>
          <w:szCs w:val="28"/>
        </w:rPr>
      </w:pPr>
      <w:bookmarkStart w:id="6" w:name="_GoBack"/>
      <w:bookmarkEnd w:id="6"/>
    </w:p>
    <w:sectPr w:rsidR="00EE47E5" w:rsidSect="00F53CD0">
      <w:headerReference w:type="even" r:id="rId9"/>
      <w:headerReference w:type="default" r:id="rId10"/>
      <w:footerReference w:type="default" r:id="rId11"/>
      <w:headerReference w:type="first"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65E" w:rsidRDefault="00B7265E">
      <w:r>
        <w:separator/>
      </w:r>
    </w:p>
  </w:endnote>
  <w:endnote w:type="continuationSeparator" w:id="0">
    <w:p w:rsidR="00B7265E" w:rsidRDefault="00B7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008683"/>
      <w:docPartObj>
        <w:docPartGallery w:val="AutoText"/>
      </w:docPartObj>
    </w:sdtPr>
    <w:sdtContent>
      <w:sdt>
        <w:sdtPr>
          <w:id w:val="-1705238520"/>
          <w:docPartObj>
            <w:docPartGallery w:val="AutoText"/>
          </w:docPartObj>
        </w:sdtPr>
        <w:sdtContent>
          <w:p w:rsidR="0079389B" w:rsidRDefault="0079389B" w:rsidP="00F53CD0">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79389B" w:rsidRDefault="0079389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65E" w:rsidRDefault="00B7265E">
      <w:r>
        <w:separator/>
      </w:r>
    </w:p>
  </w:footnote>
  <w:footnote w:type="continuationSeparator" w:id="0">
    <w:p w:rsidR="00B7265E" w:rsidRDefault="00B7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89B" w:rsidRDefault="0079389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5394" o:spid="_x0000_s3075" type="#_x0000_t75" style="position:absolute;left:0;text-align:left;margin-left:0;margin-top:0;width:595.2pt;height:841.9pt;z-index:-251655168;mso-position-horizontal:center;mso-position-horizontal-relative:margin;mso-position-vertical:center;mso-position-vertical-relative:margin;mso-width-relative:page;mso-height-relative:page" o:allowincell="f">
          <v:imagedata r:id="rId1" o:title="水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89B" w:rsidRDefault="0079389B" w:rsidP="00F53C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89B" w:rsidRDefault="0079389B">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5393" o:spid="_x0000_s3074" type="#_x0000_t75" style="position:absolute;left:0;text-align:left;margin-left:0;margin-top:0;width:595.2pt;height:841.9pt;z-index:-251656192;mso-position-horizontal:center;mso-position-horizontal-relative:margin;mso-position-vertical:center;mso-position-vertical-relative:margin;mso-width-relative:page;mso-height-relative:page" o:allowincell="f">
          <v:imagedata r:id="rId1" o:title="水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tabs>
          <w:tab w:val="left" w:pos="902"/>
        </w:tabs>
        <w:ind w:left="902" w:hanging="422"/>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00000D"/>
    <w:multiLevelType w:val="singleLevel"/>
    <w:tmpl w:val="0000000D"/>
    <w:lvl w:ilvl="0">
      <w:start w:val="4"/>
      <w:numFmt w:val="chineseCounting"/>
      <w:suff w:val="nothing"/>
      <w:lvlText w:val="第%1条"/>
      <w:lvlJc w:val="left"/>
    </w:lvl>
  </w:abstractNum>
  <w:abstractNum w:abstractNumId="2" w15:restartNumberingAfterBreak="0">
    <w:nsid w:val="0000000E"/>
    <w:multiLevelType w:val="singleLevel"/>
    <w:tmpl w:val="0000000E"/>
    <w:lvl w:ilvl="0">
      <w:start w:val="1"/>
      <w:numFmt w:val="decimal"/>
      <w:suff w:val="nothing"/>
      <w:lvlText w:val="（%1）"/>
      <w:lvlJc w:val="left"/>
    </w:lvl>
  </w:abstractNum>
  <w:abstractNum w:abstractNumId="3" w15:restartNumberingAfterBreak="0">
    <w:nsid w:val="0128B12A"/>
    <w:multiLevelType w:val="singleLevel"/>
    <w:tmpl w:val="0128B12A"/>
    <w:lvl w:ilvl="0">
      <w:start w:val="2"/>
      <w:numFmt w:val="chineseCounting"/>
      <w:suff w:val="space"/>
      <w:lvlText w:val="第%1章"/>
      <w:lvlJc w:val="left"/>
      <w:rPr>
        <w:rFonts w:hint="eastAsia"/>
      </w:rPr>
    </w:lvl>
  </w:abstractNum>
  <w:abstractNum w:abstractNumId="4" w15:restartNumberingAfterBreak="0">
    <w:nsid w:val="03493D89"/>
    <w:multiLevelType w:val="hybridMultilevel"/>
    <w:tmpl w:val="8D7654C8"/>
    <w:lvl w:ilvl="0" w:tplc="FDDC8756">
      <w:start w:val="1"/>
      <w:numFmt w:val="decimal"/>
      <w:suff w:val="space"/>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5" w15:restartNumberingAfterBreak="0">
    <w:nsid w:val="06454589"/>
    <w:multiLevelType w:val="hybridMultilevel"/>
    <w:tmpl w:val="29980D3A"/>
    <w:lvl w:ilvl="0" w:tplc="264CBDF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6FB0618"/>
    <w:multiLevelType w:val="hybridMultilevel"/>
    <w:tmpl w:val="CC4650BE"/>
    <w:lvl w:ilvl="0" w:tplc="1FF2DF66">
      <w:start w:val="1"/>
      <w:numFmt w:val="japaneseCounting"/>
      <w:lvlText w:val="第%1条"/>
      <w:lvlJc w:val="left"/>
      <w:pPr>
        <w:ind w:left="1457" w:hanging="975"/>
      </w:pPr>
      <w:rPr>
        <w:rFonts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076C6728"/>
    <w:multiLevelType w:val="hybridMultilevel"/>
    <w:tmpl w:val="FF8AE218"/>
    <w:lvl w:ilvl="0" w:tplc="EB9A33EA">
      <w:start w:val="1"/>
      <w:numFmt w:val="chineseCountingThousand"/>
      <w:suff w:val="space"/>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15:restartNumberingAfterBreak="0">
    <w:nsid w:val="07F61739"/>
    <w:multiLevelType w:val="multilevel"/>
    <w:tmpl w:val="07F61739"/>
    <w:lvl w:ilvl="0">
      <w:start w:val="1"/>
      <w:numFmt w:val="chineseCountingThousand"/>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B4F7624"/>
    <w:multiLevelType w:val="hybridMultilevel"/>
    <w:tmpl w:val="0BEEFFF6"/>
    <w:lvl w:ilvl="0" w:tplc="0000000E">
      <w:start w:val="1"/>
      <w:numFmt w:val="decimal"/>
      <w:lvlText w:val="（%1）"/>
      <w:lvlJc w:val="left"/>
      <w:pPr>
        <w:ind w:left="900" w:hanging="420"/>
      </w:pPr>
    </w:lvl>
    <w:lvl w:ilvl="1" w:tplc="21B8F5B4">
      <w:start w:val="1"/>
      <w:numFmt w:val="japaneseCounting"/>
      <w:lvlText w:val="第%2条"/>
      <w:lvlJc w:val="left"/>
      <w:pPr>
        <w:ind w:left="1740" w:hanging="840"/>
      </w:pPr>
      <w:rPr>
        <w:rFonts w:hint="default"/>
      </w:rPr>
    </w:lvl>
    <w:lvl w:ilvl="2" w:tplc="0000000E">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DD25357"/>
    <w:multiLevelType w:val="hybridMultilevel"/>
    <w:tmpl w:val="DC6A7E92"/>
    <w:lvl w:ilvl="0" w:tplc="D98427E4">
      <w:start w:val="1"/>
      <w:numFmt w:val="chineseCountingThousand"/>
      <w:suff w:val="space"/>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149F3F9C"/>
    <w:multiLevelType w:val="hybridMultilevel"/>
    <w:tmpl w:val="F8CAE36E"/>
    <w:lvl w:ilvl="0" w:tplc="0000000E">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6C830D4"/>
    <w:multiLevelType w:val="hybridMultilevel"/>
    <w:tmpl w:val="F190E944"/>
    <w:lvl w:ilvl="0" w:tplc="9C0E6FD0">
      <w:start w:val="1"/>
      <w:numFmt w:val="decimal"/>
      <w:suff w:val="space"/>
      <w:lvlText w:val="%1."/>
      <w:lvlJc w:val="left"/>
      <w:pPr>
        <w:ind w:left="17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302871"/>
    <w:multiLevelType w:val="hybridMultilevel"/>
    <w:tmpl w:val="FF8AE218"/>
    <w:lvl w:ilvl="0" w:tplc="EB9A33EA">
      <w:start w:val="1"/>
      <w:numFmt w:val="chineseCountingThousand"/>
      <w:suff w:val="space"/>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 w15:restartNumberingAfterBreak="0">
    <w:nsid w:val="1CB61CC4"/>
    <w:multiLevelType w:val="hybridMultilevel"/>
    <w:tmpl w:val="29980D3A"/>
    <w:lvl w:ilvl="0" w:tplc="264CBDF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F687D6F"/>
    <w:multiLevelType w:val="hybridMultilevel"/>
    <w:tmpl w:val="0E809448"/>
    <w:lvl w:ilvl="0" w:tplc="1C7E7FD0">
      <w:start w:val="1"/>
      <w:numFmt w:val="chineseCountingThousand"/>
      <w:suff w:val="space"/>
      <w:lvlText w:val="(%1)"/>
      <w:lvlJc w:val="left"/>
      <w:pPr>
        <w:ind w:left="1320" w:hanging="420"/>
      </w:pPr>
      <w:rPr>
        <w:rFonts w:hint="eastAsia"/>
        <w:b w:val="0"/>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15:restartNumberingAfterBreak="0">
    <w:nsid w:val="282B4272"/>
    <w:multiLevelType w:val="hybridMultilevel"/>
    <w:tmpl w:val="8A2AE2D0"/>
    <w:lvl w:ilvl="0" w:tplc="264CBDF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88B25FD"/>
    <w:multiLevelType w:val="hybridMultilevel"/>
    <w:tmpl w:val="690C7E74"/>
    <w:lvl w:ilvl="0" w:tplc="4860E8FA">
      <w:start w:val="1"/>
      <w:numFmt w:val="chineseCountingThousand"/>
      <w:lvlText w:val="%1、"/>
      <w:lvlJc w:val="left"/>
      <w:pPr>
        <w:ind w:left="902" w:hanging="420"/>
      </w:pPr>
      <w:rPr>
        <w:rFonts w:hint="eastAsia"/>
      </w:rPr>
    </w:lvl>
    <w:lvl w:ilvl="1" w:tplc="570CCBEC">
      <w:start w:val="1"/>
      <w:numFmt w:val="japaneseCounting"/>
      <w:lvlText w:val="（%2）"/>
      <w:lvlJc w:val="left"/>
      <w:pPr>
        <w:ind w:left="1622" w:hanging="720"/>
      </w:pPr>
      <w:rPr>
        <w:rFonts w:hint="default"/>
      </w:rPr>
    </w:lvl>
    <w:lvl w:ilvl="2" w:tplc="9F447216">
      <w:start w:val="1"/>
      <w:numFmt w:val="decimal"/>
      <w:lvlText w:val="（%3）"/>
      <w:lvlJc w:val="left"/>
      <w:pPr>
        <w:ind w:left="2042" w:hanging="720"/>
      </w:pPr>
      <w:rPr>
        <w:rFonts w:hint="default"/>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295E363B"/>
    <w:multiLevelType w:val="hybridMultilevel"/>
    <w:tmpl w:val="022822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0F">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DB951F2"/>
    <w:multiLevelType w:val="hybridMultilevel"/>
    <w:tmpl w:val="AF725250"/>
    <w:lvl w:ilvl="0" w:tplc="BFC6959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4532188"/>
    <w:multiLevelType w:val="hybridMultilevel"/>
    <w:tmpl w:val="D974F502"/>
    <w:lvl w:ilvl="0" w:tplc="264CBDFA">
      <w:start w:val="1"/>
      <w:numFmt w:val="decimal"/>
      <w:suff w:val="space"/>
      <w:lvlText w:val="（%1）"/>
      <w:lvlJc w:val="left"/>
      <w:pPr>
        <w:ind w:left="620" w:hanging="420"/>
      </w:pPr>
      <w:rPr>
        <w:rFonts w:hint="eastAsia"/>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21" w15:restartNumberingAfterBreak="0">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99C316C"/>
    <w:multiLevelType w:val="hybridMultilevel"/>
    <w:tmpl w:val="29980D3A"/>
    <w:lvl w:ilvl="0" w:tplc="264CBDF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A625147"/>
    <w:multiLevelType w:val="hybridMultilevel"/>
    <w:tmpl w:val="52669422"/>
    <w:lvl w:ilvl="0" w:tplc="1AC685D2">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4B123582"/>
    <w:multiLevelType w:val="hybridMultilevel"/>
    <w:tmpl w:val="529CA1EA"/>
    <w:lvl w:ilvl="0" w:tplc="27A8B65E">
      <w:start w:val="1"/>
      <w:numFmt w:val="japaneseCounting"/>
      <w:lvlText w:val="第%1条"/>
      <w:lvlJc w:val="left"/>
      <w:pPr>
        <w:ind w:left="1740" w:hanging="840"/>
      </w:pPr>
      <w:rPr>
        <w:rFonts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B7489D"/>
    <w:multiLevelType w:val="hybridMultilevel"/>
    <w:tmpl w:val="F8CAE36E"/>
    <w:lvl w:ilvl="0" w:tplc="0000000E">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58405D49"/>
    <w:multiLevelType w:val="hybridMultilevel"/>
    <w:tmpl w:val="BD6E98A0"/>
    <w:lvl w:ilvl="0" w:tplc="AE043B3C">
      <w:start w:val="1"/>
      <w:numFmt w:val="decimalEnclosedCircle"/>
      <w:lvlText w:val="%1"/>
      <w:lvlJc w:val="left"/>
      <w:pPr>
        <w:ind w:left="840" w:hanging="360"/>
      </w:pPr>
      <w:rPr>
        <w:rFonts w:hint="default"/>
        <w:sz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A4F5A09"/>
    <w:multiLevelType w:val="hybridMultilevel"/>
    <w:tmpl w:val="D974F502"/>
    <w:lvl w:ilvl="0" w:tplc="264CBDFA">
      <w:start w:val="1"/>
      <w:numFmt w:val="decimal"/>
      <w:suff w:val="space"/>
      <w:lvlText w:val="（%1）"/>
      <w:lvlJc w:val="left"/>
      <w:pPr>
        <w:ind w:left="620" w:hanging="420"/>
      </w:pPr>
      <w:rPr>
        <w:rFonts w:hint="eastAsia"/>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28" w15:restartNumberingAfterBreak="0">
    <w:nsid w:val="5D0D7400"/>
    <w:multiLevelType w:val="hybridMultilevel"/>
    <w:tmpl w:val="FF062B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9C0E6FD0">
      <w:start w:val="1"/>
      <w:numFmt w:val="decimal"/>
      <w:suff w:val="space"/>
      <w:lvlText w:val="%3."/>
      <w:lvlJc w:val="left"/>
      <w:pPr>
        <w:ind w:left="1740" w:hanging="420"/>
      </w:pPr>
      <w:rPr>
        <w:rFonts w:hint="eastAsia"/>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EF07130"/>
    <w:multiLevelType w:val="hybridMultilevel"/>
    <w:tmpl w:val="3C587432"/>
    <w:lvl w:ilvl="0" w:tplc="0000000E">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15:restartNumberingAfterBreak="0">
    <w:nsid w:val="64431BD6"/>
    <w:multiLevelType w:val="hybridMultilevel"/>
    <w:tmpl w:val="8D7654C8"/>
    <w:lvl w:ilvl="0" w:tplc="FDDC8756">
      <w:start w:val="1"/>
      <w:numFmt w:val="decimal"/>
      <w:suff w:val="space"/>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1" w15:restartNumberingAfterBreak="0">
    <w:nsid w:val="64502E2F"/>
    <w:multiLevelType w:val="hybridMultilevel"/>
    <w:tmpl w:val="DA7E9316"/>
    <w:lvl w:ilvl="0" w:tplc="696266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BBC4F64"/>
    <w:multiLevelType w:val="hybridMultilevel"/>
    <w:tmpl w:val="8A2AE2D0"/>
    <w:lvl w:ilvl="0" w:tplc="264CBDF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0082354"/>
    <w:multiLevelType w:val="hybridMultilevel"/>
    <w:tmpl w:val="0A0CC842"/>
    <w:lvl w:ilvl="0" w:tplc="04090017">
      <w:start w:val="1"/>
      <w:numFmt w:val="chineseCountingThousand"/>
      <w:lvlText w:val="(%1)"/>
      <w:lvlJc w:val="left"/>
      <w:pPr>
        <w:ind w:left="900" w:hanging="420"/>
      </w:pPr>
    </w:lvl>
    <w:lvl w:ilvl="1" w:tplc="04090017">
      <w:start w:val="1"/>
      <w:numFmt w:val="chineseCountingThousand"/>
      <w:lvlText w:val="(%2)"/>
      <w:lvlJc w:val="left"/>
      <w:pPr>
        <w:ind w:left="1320" w:hanging="420"/>
      </w:pPr>
    </w:lvl>
    <w:lvl w:ilvl="2" w:tplc="3DB24132">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0497382"/>
    <w:multiLevelType w:val="hybridMultilevel"/>
    <w:tmpl w:val="B88EB150"/>
    <w:lvl w:ilvl="0" w:tplc="FDDC87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FDDC8756">
      <w:start w:val="1"/>
      <w:numFmt w:val="decimal"/>
      <w:lvlText w:val="%3."/>
      <w:lvlJc w:val="left"/>
      <w:pPr>
        <w:ind w:left="1740" w:hanging="420"/>
      </w:pPr>
      <w:rPr>
        <w:rFonts w:hint="eastAsia"/>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1911A07"/>
    <w:multiLevelType w:val="hybridMultilevel"/>
    <w:tmpl w:val="0E809448"/>
    <w:lvl w:ilvl="0" w:tplc="1C7E7FD0">
      <w:start w:val="1"/>
      <w:numFmt w:val="chineseCountingThousand"/>
      <w:suff w:val="space"/>
      <w:lvlText w:val="(%1)"/>
      <w:lvlJc w:val="left"/>
      <w:pPr>
        <w:ind w:left="1320" w:hanging="420"/>
      </w:pPr>
      <w:rPr>
        <w:rFonts w:hint="eastAsia"/>
        <w:b w:val="0"/>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6" w15:restartNumberingAfterBreak="0">
    <w:nsid w:val="75B451B4"/>
    <w:multiLevelType w:val="hybridMultilevel"/>
    <w:tmpl w:val="D974F502"/>
    <w:lvl w:ilvl="0" w:tplc="264CBDFA">
      <w:start w:val="1"/>
      <w:numFmt w:val="decimal"/>
      <w:suff w:val="space"/>
      <w:lvlText w:val="（%1）"/>
      <w:lvlJc w:val="left"/>
      <w:pPr>
        <w:ind w:left="620" w:hanging="420"/>
      </w:pPr>
      <w:rPr>
        <w:rFonts w:hint="eastAsia"/>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37" w15:restartNumberingAfterBreak="0">
    <w:nsid w:val="7B14120C"/>
    <w:multiLevelType w:val="hybridMultilevel"/>
    <w:tmpl w:val="29980D3A"/>
    <w:lvl w:ilvl="0" w:tplc="264CBDF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1"/>
  </w:num>
  <w:num w:numId="4">
    <w:abstractNumId w:val="2"/>
  </w:num>
  <w:num w:numId="5">
    <w:abstractNumId w:val="8"/>
  </w:num>
  <w:num w:numId="6">
    <w:abstractNumId w:val="17"/>
  </w:num>
  <w:num w:numId="7">
    <w:abstractNumId w:val="19"/>
  </w:num>
  <w:num w:numId="8">
    <w:abstractNumId w:val="33"/>
  </w:num>
  <w:num w:numId="9">
    <w:abstractNumId w:val="28"/>
  </w:num>
  <w:num w:numId="10">
    <w:abstractNumId w:val="12"/>
  </w:num>
  <w:num w:numId="11">
    <w:abstractNumId w:val="9"/>
  </w:num>
  <w:num w:numId="12">
    <w:abstractNumId w:val="29"/>
  </w:num>
  <w:num w:numId="13">
    <w:abstractNumId w:val="6"/>
  </w:num>
  <w:num w:numId="14">
    <w:abstractNumId w:val="11"/>
  </w:num>
  <w:num w:numId="15">
    <w:abstractNumId w:val="23"/>
  </w:num>
  <w:num w:numId="16">
    <w:abstractNumId w:val="25"/>
  </w:num>
  <w:num w:numId="17">
    <w:abstractNumId w:val="10"/>
  </w:num>
  <w:num w:numId="18">
    <w:abstractNumId w:val="24"/>
  </w:num>
  <w:num w:numId="19">
    <w:abstractNumId w:val="20"/>
  </w:num>
  <w:num w:numId="20">
    <w:abstractNumId w:val="7"/>
  </w:num>
  <w:num w:numId="21">
    <w:abstractNumId w:val="27"/>
  </w:num>
  <w:num w:numId="22">
    <w:abstractNumId w:val="36"/>
  </w:num>
  <w:num w:numId="23">
    <w:abstractNumId w:val="13"/>
  </w:num>
  <w:num w:numId="24">
    <w:abstractNumId w:val="18"/>
  </w:num>
  <w:num w:numId="25">
    <w:abstractNumId w:val="4"/>
  </w:num>
  <w:num w:numId="26">
    <w:abstractNumId w:val="16"/>
  </w:num>
  <w:num w:numId="27">
    <w:abstractNumId w:val="31"/>
  </w:num>
  <w:num w:numId="28">
    <w:abstractNumId w:val="32"/>
  </w:num>
  <w:num w:numId="29">
    <w:abstractNumId w:val="37"/>
  </w:num>
  <w:num w:numId="30">
    <w:abstractNumId w:val="26"/>
  </w:num>
  <w:num w:numId="31">
    <w:abstractNumId w:val="22"/>
  </w:num>
  <w:num w:numId="32">
    <w:abstractNumId w:val="5"/>
  </w:num>
  <w:num w:numId="33">
    <w:abstractNumId w:val="30"/>
  </w:num>
  <w:num w:numId="34">
    <w:abstractNumId w:val="14"/>
  </w:num>
  <w:num w:numId="35">
    <w:abstractNumId w:val="15"/>
  </w:num>
  <w:num w:numId="36">
    <w:abstractNumId w:val="35"/>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YyZDk4YWU2NDM0ZjgyMDcxZWVjZGI0MTZkMDY2M2IifQ=="/>
  </w:docVars>
  <w:rsids>
    <w:rsidRoot w:val="009C6999"/>
    <w:rsid w:val="00015551"/>
    <w:rsid w:val="00016A6C"/>
    <w:rsid w:val="000248A1"/>
    <w:rsid w:val="00045C13"/>
    <w:rsid w:val="000567DB"/>
    <w:rsid w:val="00056F88"/>
    <w:rsid w:val="00056F96"/>
    <w:rsid w:val="00057257"/>
    <w:rsid w:val="00062486"/>
    <w:rsid w:val="00063131"/>
    <w:rsid w:val="00065A4F"/>
    <w:rsid w:val="0007145E"/>
    <w:rsid w:val="000813EC"/>
    <w:rsid w:val="00097ADA"/>
    <w:rsid w:val="000A33DD"/>
    <w:rsid w:val="000B005A"/>
    <w:rsid w:val="000B011C"/>
    <w:rsid w:val="000B0155"/>
    <w:rsid w:val="000B08A7"/>
    <w:rsid w:val="000B1C84"/>
    <w:rsid w:val="000B1FA1"/>
    <w:rsid w:val="000C0A0F"/>
    <w:rsid w:val="000C3290"/>
    <w:rsid w:val="000C53DC"/>
    <w:rsid w:val="000D0DFB"/>
    <w:rsid w:val="000D3E82"/>
    <w:rsid w:val="000E2280"/>
    <w:rsid w:val="000E3678"/>
    <w:rsid w:val="000F14CE"/>
    <w:rsid w:val="000F7C66"/>
    <w:rsid w:val="001010A5"/>
    <w:rsid w:val="001030A1"/>
    <w:rsid w:val="00107AB4"/>
    <w:rsid w:val="001167C8"/>
    <w:rsid w:val="00125BF3"/>
    <w:rsid w:val="00126D7A"/>
    <w:rsid w:val="001279EC"/>
    <w:rsid w:val="001348EE"/>
    <w:rsid w:val="00134EB0"/>
    <w:rsid w:val="00141839"/>
    <w:rsid w:val="00143E14"/>
    <w:rsid w:val="00147E2F"/>
    <w:rsid w:val="001512F5"/>
    <w:rsid w:val="00156651"/>
    <w:rsid w:val="00157CC1"/>
    <w:rsid w:val="0016293A"/>
    <w:rsid w:val="00173A85"/>
    <w:rsid w:val="001815D2"/>
    <w:rsid w:val="0018563F"/>
    <w:rsid w:val="00191F35"/>
    <w:rsid w:val="00193C8D"/>
    <w:rsid w:val="001963BC"/>
    <w:rsid w:val="001A036B"/>
    <w:rsid w:val="001A1D7E"/>
    <w:rsid w:val="001A287D"/>
    <w:rsid w:val="001B37A3"/>
    <w:rsid w:val="001B3903"/>
    <w:rsid w:val="001B5019"/>
    <w:rsid w:val="001B5B89"/>
    <w:rsid w:val="001B793F"/>
    <w:rsid w:val="001B7AFC"/>
    <w:rsid w:val="001C2D1B"/>
    <w:rsid w:val="001C5352"/>
    <w:rsid w:val="001D4698"/>
    <w:rsid w:val="001D70B6"/>
    <w:rsid w:val="001D74BF"/>
    <w:rsid w:val="001E10BA"/>
    <w:rsid w:val="001E17D0"/>
    <w:rsid w:val="001E206F"/>
    <w:rsid w:val="001E5322"/>
    <w:rsid w:val="001F5E80"/>
    <w:rsid w:val="00206645"/>
    <w:rsid w:val="002107E4"/>
    <w:rsid w:val="00213173"/>
    <w:rsid w:val="00215DE2"/>
    <w:rsid w:val="002252DF"/>
    <w:rsid w:val="0022709D"/>
    <w:rsid w:val="00233426"/>
    <w:rsid w:val="00235BAE"/>
    <w:rsid w:val="002369A7"/>
    <w:rsid w:val="00236BDF"/>
    <w:rsid w:val="00250D5E"/>
    <w:rsid w:val="00251419"/>
    <w:rsid w:val="002564EC"/>
    <w:rsid w:val="0025736B"/>
    <w:rsid w:val="00264B1C"/>
    <w:rsid w:val="002724E3"/>
    <w:rsid w:val="002773F9"/>
    <w:rsid w:val="00282DC6"/>
    <w:rsid w:val="00283BF8"/>
    <w:rsid w:val="00285195"/>
    <w:rsid w:val="00291C09"/>
    <w:rsid w:val="0029582C"/>
    <w:rsid w:val="002A052B"/>
    <w:rsid w:val="002A1E46"/>
    <w:rsid w:val="002A3685"/>
    <w:rsid w:val="002B4F8B"/>
    <w:rsid w:val="002C50D2"/>
    <w:rsid w:val="002C736E"/>
    <w:rsid w:val="002D108B"/>
    <w:rsid w:val="002D66DB"/>
    <w:rsid w:val="002E6EF0"/>
    <w:rsid w:val="002F08C5"/>
    <w:rsid w:val="002F41AB"/>
    <w:rsid w:val="002F41BD"/>
    <w:rsid w:val="003058DD"/>
    <w:rsid w:val="003101DD"/>
    <w:rsid w:val="00310B3D"/>
    <w:rsid w:val="00311DB2"/>
    <w:rsid w:val="00315B48"/>
    <w:rsid w:val="00322F00"/>
    <w:rsid w:val="0033219D"/>
    <w:rsid w:val="00334265"/>
    <w:rsid w:val="003353EF"/>
    <w:rsid w:val="00340C1D"/>
    <w:rsid w:val="003428EE"/>
    <w:rsid w:val="003432B1"/>
    <w:rsid w:val="00343408"/>
    <w:rsid w:val="003446FE"/>
    <w:rsid w:val="00344E99"/>
    <w:rsid w:val="00351E5E"/>
    <w:rsid w:val="0035388F"/>
    <w:rsid w:val="00353D6E"/>
    <w:rsid w:val="0035458F"/>
    <w:rsid w:val="0035563F"/>
    <w:rsid w:val="00360CF1"/>
    <w:rsid w:val="00370CB4"/>
    <w:rsid w:val="00372B44"/>
    <w:rsid w:val="00373DB6"/>
    <w:rsid w:val="003828E7"/>
    <w:rsid w:val="00385EF1"/>
    <w:rsid w:val="00396B06"/>
    <w:rsid w:val="003A0326"/>
    <w:rsid w:val="003A28DF"/>
    <w:rsid w:val="003A39E7"/>
    <w:rsid w:val="003A5819"/>
    <w:rsid w:val="003A655F"/>
    <w:rsid w:val="003B7619"/>
    <w:rsid w:val="003D1876"/>
    <w:rsid w:val="003D4C10"/>
    <w:rsid w:val="003D7DB9"/>
    <w:rsid w:val="003E18EC"/>
    <w:rsid w:val="003E1AEC"/>
    <w:rsid w:val="003E394E"/>
    <w:rsid w:val="003E3E42"/>
    <w:rsid w:val="003F3B17"/>
    <w:rsid w:val="003F3E5E"/>
    <w:rsid w:val="003F7A6C"/>
    <w:rsid w:val="004024E4"/>
    <w:rsid w:val="00402AA9"/>
    <w:rsid w:val="00403503"/>
    <w:rsid w:val="004146FA"/>
    <w:rsid w:val="004149F2"/>
    <w:rsid w:val="00420827"/>
    <w:rsid w:val="00426CD3"/>
    <w:rsid w:val="004278E3"/>
    <w:rsid w:val="00430CDA"/>
    <w:rsid w:val="00433021"/>
    <w:rsid w:val="0043651E"/>
    <w:rsid w:val="00437964"/>
    <w:rsid w:val="00442CBF"/>
    <w:rsid w:val="0044736E"/>
    <w:rsid w:val="00461B98"/>
    <w:rsid w:val="0046681A"/>
    <w:rsid w:val="0047110F"/>
    <w:rsid w:val="0047338D"/>
    <w:rsid w:val="0047681E"/>
    <w:rsid w:val="00485EE9"/>
    <w:rsid w:val="00494C4E"/>
    <w:rsid w:val="0049777B"/>
    <w:rsid w:val="004B1EF3"/>
    <w:rsid w:val="004B3758"/>
    <w:rsid w:val="004C3904"/>
    <w:rsid w:val="004C6BED"/>
    <w:rsid w:val="004D3B68"/>
    <w:rsid w:val="004D61AC"/>
    <w:rsid w:val="004E1338"/>
    <w:rsid w:val="004E66BF"/>
    <w:rsid w:val="004F69C4"/>
    <w:rsid w:val="004F7AE1"/>
    <w:rsid w:val="00504061"/>
    <w:rsid w:val="005202F2"/>
    <w:rsid w:val="0052080A"/>
    <w:rsid w:val="00534206"/>
    <w:rsid w:val="00541927"/>
    <w:rsid w:val="0054445D"/>
    <w:rsid w:val="0054637B"/>
    <w:rsid w:val="00550EB0"/>
    <w:rsid w:val="00557758"/>
    <w:rsid w:val="00560029"/>
    <w:rsid w:val="00563F63"/>
    <w:rsid w:val="00565AEF"/>
    <w:rsid w:val="0058044C"/>
    <w:rsid w:val="0058568D"/>
    <w:rsid w:val="00592482"/>
    <w:rsid w:val="005935A8"/>
    <w:rsid w:val="005A26E5"/>
    <w:rsid w:val="005A2934"/>
    <w:rsid w:val="005A407F"/>
    <w:rsid w:val="005B3ADD"/>
    <w:rsid w:val="005B54CC"/>
    <w:rsid w:val="005B68DA"/>
    <w:rsid w:val="005C0B03"/>
    <w:rsid w:val="005C6297"/>
    <w:rsid w:val="005E0E53"/>
    <w:rsid w:val="005E2EEB"/>
    <w:rsid w:val="005E5ACD"/>
    <w:rsid w:val="005F48DB"/>
    <w:rsid w:val="00606CEA"/>
    <w:rsid w:val="00614C9B"/>
    <w:rsid w:val="00620868"/>
    <w:rsid w:val="00622D92"/>
    <w:rsid w:val="006239F1"/>
    <w:rsid w:val="0062421E"/>
    <w:rsid w:val="00627DB3"/>
    <w:rsid w:val="00644A40"/>
    <w:rsid w:val="006519A9"/>
    <w:rsid w:val="00654D58"/>
    <w:rsid w:val="006578BB"/>
    <w:rsid w:val="00673044"/>
    <w:rsid w:val="00673EBF"/>
    <w:rsid w:val="006751EC"/>
    <w:rsid w:val="00676FB1"/>
    <w:rsid w:val="00686870"/>
    <w:rsid w:val="006914C8"/>
    <w:rsid w:val="006B2EC7"/>
    <w:rsid w:val="006B3CF0"/>
    <w:rsid w:val="006B75ED"/>
    <w:rsid w:val="006C451D"/>
    <w:rsid w:val="006C4BDB"/>
    <w:rsid w:val="006C69A2"/>
    <w:rsid w:val="006D0973"/>
    <w:rsid w:val="006D3E43"/>
    <w:rsid w:val="006D7DAE"/>
    <w:rsid w:val="006E10DA"/>
    <w:rsid w:val="006E2581"/>
    <w:rsid w:val="006E477B"/>
    <w:rsid w:val="006E718E"/>
    <w:rsid w:val="00706A16"/>
    <w:rsid w:val="0071077C"/>
    <w:rsid w:val="00714B42"/>
    <w:rsid w:val="00721DA3"/>
    <w:rsid w:val="0072204B"/>
    <w:rsid w:val="00724228"/>
    <w:rsid w:val="007276DC"/>
    <w:rsid w:val="0073134B"/>
    <w:rsid w:val="00733E65"/>
    <w:rsid w:val="00740818"/>
    <w:rsid w:val="0074116D"/>
    <w:rsid w:val="007500CD"/>
    <w:rsid w:val="00750331"/>
    <w:rsid w:val="00760E41"/>
    <w:rsid w:val="00761DC3"/>
    <w:rsid w:val="007620C7"/>
    <w:rsid w:val="00762C48"/>
    <w:rsid w:val="00772448"/>
    <w:rsid w:val="00780605"/>
    <w:rsid w:val="0078477D"/>
    <w:rsid w:val="0078491F"/>
    <w:rsid w:val="00785DDB"/>
    <w:rsid w:val="00791982"/>
    <w:rsid w:val="0079389B"/>
    <w:rsid w:val="007A1A86"/>
    <w:rsid w:val="007A27F9"/>
    <w:rsid w:val="007A3EC5"/>
    <w:rsid w:val="007B13FC"/>
    <w:rsid w:val="007B5B29"/>
    <w:rsid w:val="007C3AEA"/>
    <w:rsid w:val="007D24BD"/>
    <w:rsid w:val="007D2F0A"/>
    <w:rsid w:val="007E4FFA"/>
    <w:rsid w:val="007E6CC7"/>
    <w:rsid w:val="007F4856"/>
    <w:rsid w:val="007F6CCD"/>
    <w:rsid w:val="00802E4D"/>
    <w:rsid w:val="0080404E"/>
    <w:rsid w:val="008046FB"/>
    <w:rsid w:val="00806F3A"/>
    <w:rsid w:val="00811066"/>
    <w:rsid w:val="008145EF"/>
    <w:rsid w:val="00814FA5"/>
    <w:rsid w:val="008158D9"/>
    <w:rsid w:val="00816AF9"/>
    <w:rsid w:val="00816E8A"/>
    <w:rsid w:val="0082250B"/>
    <w:rsid w:val="0082467A"/>
    <w:rsid w:val="0082712C"/>
    <w:rsid w:val="008360EB"/>
    <w:rsid w:val="008377B4"/>
    <w:rsid w:val="00840A53"/>
    <w:rsid w:val="00843BF6"/>
    <w:rsid w:val="00845172"/>
    <w:rsid w:val="00851FC0"/>
    <w:rsid w:val="00852E5A"/>
    <w:rsid w:val="00853283"/>
    <w:rsid w:val="00853FDE"/>
    <w:rsid w:val="00864E36"/>
    <w:rsid w:val="008724EA"/>
    <w:rsid w:val="008801D9"/>
    <w:rsid w:val="0088577C"/>
    <w:rsid w:val="0089095A"/>
    <w:rsid w:val="00893651"/>
    <w:rsid w:val="00893E85"/>
    <w:rsid w:val="00895978"/>
    <w:rsid w:val="008B05B4"/>
    <w:rsid w:val="008B324C"/>
    <w:rsid w:val="008B72B9"/>
    <w:rsid w:val="008B7DBA"/>
    <w:rsid w:val="008D12C6"/>
    <w:rsid w:val="008D19A8"/>
    <w:rsid w:val="008D734A"/>
    <w:rsid w:val="008D79FD"/>
    <w:rsid w:val="008E6739"/>
    <w:rsid w:val="008F0BCC"/>
    <w:rsid w:val="008F154B"/>
    <w:rsid w:val="008F30F5"/>
    <w:rsid w:val="00901A20"/>
    <w:rsid w:val="00902129"/>
    <w:rsid w:val="00902783"/>
    <w:rsid w:val="00903F2E"/>
    <w:rsid w:val="00906666"/>
    <w:rsid w:val="00915EAA"/>
    <w:rsid w:val="0092648C"/>
    <w:rsid w:val="00931569"/>
    <w:rsid w:val="00935CAC"/>
    <w:rsid w:val="009364AA"/>
    <w:rsid w:val="0094375B"/>
    <w:rsid w:val="00947B2B"/>
    <w:rsid w:val="00953C60"/>
    <w:rsid w:val="0095514C"/>
    <w:rsid w:val="009577E8"/>
    <w:rsid w:val="00957848"/>
    <w:rsid w:val="00957DF3"/>
    <w:rsid w:val="00960575"/>
    <w:rsid w:val="00960C44"/>
    <w:rsid w:val="00974D38"/>
    <w:rsid w:val="00990C90"/>
    <w:rsid w:val="0099273E"/>
    <w:rsid w:val="00994F29"/>
    <w:rsid w:val="0099723B"/>
    <w:rsid w:val="009A0476"/>
    <w:rsid w:val="009A129C"/>
    <w:rsid w:val="009A376F"/>
    <w:rsid w:val="009A5570"/>
    <w:rsid w:val="009B0A19"/>
    <w:rsid w:val="009B287A"/>
    <w:rsid w:val="009B4A73"/>
    <w:rsid w:val="009C6136"/>
    <w:rsid w:val="009C6999"/>
    <w:rsid w:val="009D0B4F"/>
    <w:rsid w:val="009D609E"/>
    <w:rsid w:val="009E756B"/>
    <w:rsid w:val="00A0269A"/>
    <w:rsid w:val="00A0299F"/>
    <w:rsid w:val="00A06AC5"/>
    <w:rsid w:val="00A153E5"/>
    <w:rsid w:val="00A165DD"/>
    <w:rsid w:val="00A17219"/>
    <w:rsid w:val="00A278D0"/>
    <w:rsid w:val="00A33133"/>
    <w:rsid w:val="00A3509D"/>
    <w:rsid w:val="00A442D0"/>
    <w:rsid w:val="00A44371"/>
    <w:rsid w:val="00A4468E"/>
    <w:rsid w:val="00A46D33"/>
    <w:rsid w:val="00A61FF4"/>
    <w:rsid w:val="00A777E4"/>
    <w:rsid w:val="00A868DD"/>
    <w:rsid w:val="00A94DED"/>
    <w:rsid w:val="00AA0863"/>
    <w:rsid w:val="00AA0B1F"/>
    <w:rsid w:val="00AB48D3"/>
    <w:rsid w:val="00AC77A2"/>
    <w:rsid w:val="00AD3E18"/>
    <w:rsid w:val="00AD6BBB"/>
    <w:rsid w:val="00AD7483"/>
    <w:rsid w:val="00AD76F1"/>
    <w:rsid w:val="00AE0377"/>
    <w:rsid w:val="00AE3826"/>
    <w:rsid w:val="00AE7295"/>
    <w:rsid w:val="00AF2855"/>
    <w:rsid w:val="00AF3E69"/>
    <w:rsid w:val="00B05AB0"/>
    <w:rsid w:val="00B066C5"/>
    <w:rsid w:val="00B06897"/>
    <w:rsid w:val="00B13704"/>
    <w:rsid w:val="00B2042D"/>
    <w:rsid w:val="00B24A5B"/>
    <w:rsid w:val="00B33AC6"/>
    <w:rsid w:val="00B37CA2"/>
    <w:rsid w:val="00B41765"/>
    <w:rsid w:val="00B4631C"/>
    <w:rsid w:val="00B51320"/>
    <w:rsid w:val="00B513D5"/>
    <w:rsid w:val="00B559BB"/>
    <w:rsid w:val="00B618B3"/>
    <w:rsid w:val="00B63404"/>
    <w:rsid w:val="00B671F9"/>
    <w:rsid w:val="00B70BD7"/>
    <w:rsid w:val="00B7265E"/>
    <w:rsid w:val="00B7320E"/>
    <w:rsid w:val="00B742C8"/>
    <w:rsid w:val="00B81D70"/>
    <w:rsid w:val="00B82F43"/>
    <w:rsid w:val="00B83B14"/>
    <w:rsid w:val="00B94C80"/>
    <w:rsid w:val="00B96260"/>
    <w:rsid w:val="00B96A5A"/>
    <w:rsid w:val="00B97DC1"/>
    <w:rsid w:val="00BA4220"/>
    <w:rsid w:val="00BA63B8"/>
    <w:rsid w:val="00BB03BC"/>
    <w:rsid w:val="00BB1C93"/>
    <w:rsid w:val="00BB5849"/>
    <w:rsid w:val="00BB5932"/>
    <w:rsid w:val="00BD08CF"/>
    <w:rsid w:val="00BE28E5"/>
    <w:rsid w:val="00BE3867"/>
    <w:rsid w:val="00BE48B7"/>
    <w:rsid w:val="00C10EA4"/>
    <w:rsid w:val="00C1120B"/>
    <w:rsid w:val="00C17942"/>
    <w:rsid w:val="00C321F5"/>
    <w:rsid w:val="00C40C0B"/>
    <w:rsid w:val="00C420F8"/>
    <w:rsid w:val="00C53376"/>
    <w:rsid w:val="00C5565C"/>
    <w:rsid w:val="00C64C74"/>
    <w:rsid w:val="00C66B82"/>
    <w:rsid w:val="00C66F8F"/>
    <w:rsid w:val="00C70791"/>
    <w:rsid w:val="00C721FC"/>
    <w:rsid w:val="00C739A3"/>
    <w:rsid w:val="00C77F19"/>
    <w:rsid w:val="00C86D4C"/>
    <w:rsid w:val="00C94F40"/>
    <w:rsid w:val="00C97840"/>
    <w:rsid w:val="00C97B9D"/>
    <w:rsid w:val="00C97C51"/>
    <w:rsid w:val="00CA300F"/>
    <w:rsid w:val="00CA3EF1"/>
    <w:rsid w:val="00CC141C"/>
    <w:rsid w:val="00CD0C14"/>
    <w:rsid w:val="00CD0F71"/>
    <w:rsid w:val="00CD7C43"/>
    <w:rsid w:val="00CE0204"/>
    <w:rsid w:val="00CE69C1"/>
    <w:rsid w:val="00CF35CB"/>
    <w:rsid w:val="00CF5A29"/>
    <w:rsid w:val="00CF6BFC"/>
    <w:rsid w:val="00D0484F"/>
    <w:rsid w:val="00D13750"/>
    <w:rsid w:val="00D205A4"/>
    <w:rsid w:val="00D220E1"/>
    <w:rsid w:val="00D25C68"/>
    <w:rsid w:val="00D27208"/>
    <w:rsid w:val="00D33DAE"/>
    <w:rsid w:val="00D3551C"/>
    <w:rsid w:val="00D35D41"/>
    <w:rsid w:val="00D40FB6"/>
    <w:rsid w:val="00D44535"/>
    <w:rsid w:val="00D4538C"/>
    <w:rsid w:val="00D45850"/>
    <w:rsid w:val="00D549BF"/>
    <w:rsid w:val="00D65F0E"/>
    <w:rsid w:val="00D67D77"/>
    <w:rsid w:val="00D70891"/>
    <w:rsid w:val="00D765E8"/>
    <w:rsid w:val="00D82F14"/>
    <w:rsid w:val="00D83AC4"/>
    <w:rsid w:val="00D90269"/>
    <w:rsid w:val="00D91C25"/>
    <w:rsid w:val="00D92454"/>
    <w:rsid w:val="00D94EE0"/>
    <w:rsid w:val="00DA0320"/>
    <w:rsid w:val="00DA2FD5"/>
    <w:rsid w:val="00DA3BBC"/>
    <w:rsid w:val="00DA69EE"/>
    <w:rsid w:val="00DB499D"/>
    <w:rsid w:val="00DC78B8"/>
    <w:rsid w:val="00DD36EC"/>
    <w:rsid w:val="00DD3B54"/>
    <w:rsid w:val="00DE0DED"/>
    <w:rsid w:val="00DE27CE"/>
    <w:rsid w:val="00DF3965"/>
    <w:rsid w:val="00E02A20"/>
    <w:rsid w:val="00E1665A"/>
    <w:rsid w:val="00E171CD"/>
    <w:rsid w:val="00E17772"/>
    <w:rsid w:val="00E21589"/>
    <w:rsid w:val="00E233D7"/>
    <w:rsid w:val="00E269CB"/>
    <w:rsid w:val="00E30F6F"/>
    <w:rsid w:val="00E319A5"/>
    <w:rsid w:val="00E52861"/>
    <w:rsid w:val="00E56D16"/>
    <w:rsid w:val="00E56FFA"/>
    <w:rsid w:val="00E6580D"/>
    <w:rsid w:val="00E82FAD"/>
    <w:rsid w:val="00E90D09"/>
    <w:rsid w:val="00E957ED"/>
    <w:rsid w:val="00EA3900"/>
    <w:rsid w:val="00EA54D4"/>
    <w:rsid w:val="00EA68FC"/>
    <w:rsid w:val="00EA6FB9"/>
    <w:rsid w:val="00EB0FE4"/>
    <w:rsid w:val="00EC2505"/>
    <w:rsid w:val="00EC57F3"/>
    <w:rsid w:val="00ED1B1A"/>
    <w:rsid w:val="00ED6B4B"/>
    <w:rsid w:val="00ED6F88"/>
    <w:rsid w:val="00EE47E5"/>
    <w:rsid w:val="00EE4912"/>
    <w:rsid w:val="00EE56E9"/>
    <w:rsid w:val="00EF1725"/>
    <w:rsid w:val="00EF1CFB"/>
    <w:rsid w:val="00EF28D8"/>
    <w:rsid w:val="00EF4BEF"/>
    <w:rsid w:val="00EF5080"/>
    <w:rsid w:val="00F00938"/>
    <w:rsid w:val="00F04AD1"/>
    <w:rsid w:val="00F10F3A"/>
    <w:rsid w:val="00F13CC9"/>
    <w:rsid w:val="00F14E9C"/>
    <w:rsid w:val="00F20669"/>
    <w:rsid w:val="00F37351"/>
    <w:rsid w:val="00F37D1F"/>
    <w:rsid w:val="00F44B75"/>
    <w:rsid w:val="00F53CD0"/>
    <w:rsid w:val="00F547E8"/>
    <w:rsid w:val="00F55996"/>
    <w:rsid w:val="00F5693D"/>
    <w:rsid w:val="00F571EE"/>
    <w:rsid w:val="00F62E3B"/>
    <w:rsid w:val="00F631AA"/>
    <w:rsid w:val="00F66EBA"/>
    <w:rsid w:val="00F67804"/>
    <w:rsid w:val="00F71034"/>
    <w:rsid w:val="00F7562D"/>
    <w:rsid w:val="00F75998"/>
    <w:rsid w:val="00F81FBA"/>
    <w:rsid w:val="00F82B8D"/>
    <w:rsid w:val="00F8497C"/>
    <w:rsid w:val="00F9215D"/>
    <w:rsid w:val="00F9676D"/>
    <w:rsid w:val="00FB0E05"/>
    <w:rsid w:val="00FB3BA5"/>
    <w:rsid w:val="00FB5DBD"/>
    <w:rsid w:val="00FB70A7"/>
    <w:rsid w:val="00FB75FC"/>
    <w:rsid w:val="00FC0845"/>
    <w:rsid w:val="00FD0217"/>
    <w:rsid w:val="00FD4CE7"/>
    <w:rsid w:val="00FD6452"/>
    <w:rsid w:val="00FE77D1"/>
    <w:rsid w:val="00FF0865"/>
    <w:rsid w:val="00FF3746"/>
    <w:rsid w:val="00FF400C"/>
    <w:rsid w:val="00FF7844"/>
    <w:rsid w:val="00FF7B77"/>
    <w:rsid w:val="015727DA"/>
    <w:rsid w:val="0B14641D"/>
    <w:rsid w:val="0B3D6B0C"/>
    <w:rsid w:val="10FF2164"/>
    <w:rsid w:val="145B04A1"/>
    <w:rsid w:val="16235FE8"/>
    <w:rsid w:val="164F37B9"/>
    <w:rsid w:val="17DD495A"/>
    <w:rsid w:val="20953DEF"/>
    <w:rsid w:val="23E61588"/>
    <w:rsid w:val="24E571C4"/>
    <w:rsid w:val="2A014761"/>
    <w:rsid w:val="2CFB5804"/>
    <w:rsid w:val="2FDC1F14"/>
    <w:rsid w:val="371C2603"/>
    <w:rsid w:val="3A61697E"/>
    <w:rsid w:val="3B4F216D"/>
    <w:rsid w:val="3E6D0F45"/>
    <w:rsid w:val="468F67FA"/>
    <w:rsid w:val="487249EB"/>
    <w:rsid w:val="4A3D7A5A"/>
    <w:rsid w:val="4A9010DB"/>
    <w:rsid w:val="4CD04EC7"/>
    <w:rsid w:val="4F1C1DE2"/>
    <w:rsid w:val="4F2072F0"/>
    <w:rsid w:val="53BA5790"/>
    <w:rsid w:val="53F4156F"/>
    <w:rsid w:val="54DF416E"/>
    <w:rsid w:val="57731E66"/>
    <w:rsid w:val="5A23288C"/>
    <w:rsid w:val="5EF267D8"/>
    <w:rsid w:val="62245B18"/>
    <w:rsid w:val="64590B09"/>
    <w:rsid w:val="679E398A"/>
    <w:rsid w:val="68E75ACB"/>
    <w:rsid w:val="6A8E7DA6"/>
    <w:rsid w:val="6A9E28F4"/>
    <w:rsid w:val="6F222405"/>
    <w:rsid w:val="73722802"/>
    <w:rsid w:val="757E7570"/>
    <w:rsid w:val="76CA2A06"/>
    <w:rsid w:val="772E1D53"/>
    <w:rsid w:val="77AC77E8"/>
    <w:rsid w:val="7BFE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553E1A6A"/>
  <w15:docId w15:val="{AF22EFF2-A65B-4402-B5C6-7BD8C3D7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autoSpaceDE w:val="0"/>
      <w:autoSpaceDN w:val="0"/>
      <w:adjustRightInd w:val="0"/>
      <w:jc w:val="left"/>
      <w:outlineLvl w:val="0"/>
    </w:pPr>
    <w:rPr>
      <w:rFonts w:ascii="宋体"/>
      <w:kern w:val="0"/>
      <w:sz w:val="20"/>
    </w:rPr>
  </w:style>
  <w:style w:type="paragraph" w:styleId="2">
    <w:name w:val="heading 2"/>
    <w:basedOn w:val="a"/>
    <w:next w:val="a"/>
    <w:link w:val="20"/>
    <w:qFormat/>
    <w:pPr>
      <w:autoSpaceDE w:val="0"/>
      <w:autoSpaceDN w:val="0"/>
      <w:adjustRightInd w:val="0"/>
      <w:jc w:val="left"/>
      <w:outlineLvl w:val="1"/>
    </w:pPr>
    <w:rPr>
      <w:rFonts w:ascii="宋体"/>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utoSpaceDE w:val="0"/>
      <w:autoSpaceDN w:val="0"/>
      <w:spacing w:line="360" w:lineRule="auto"/>
      <w:ind w:left="181" w:firstLine="420"/>
    </w:pPr>
    <w:rPr>
      <w:sz w:val="24"/>
      <w:szCs w:val="20"/>
    </w:rPr>
  </w:style>
  <w:style w:type="paragraph" w:styleId="a5">
    <w:name w:val="annotation text"/>
    <w:basedOn w:val="a"/>
    <w:autoRedefine/>
    <w:uiPriority w:val="99"/>
    <w:semiHidden/>
    <w:unhideWhenUsed/>
    <w:qFormat/>
    <w:pPr>
      <w:jc w:val="left"/>
    </w:pPr>
  </w:style>
  <w:style w:type="paragraph" w:styleId="3">
    <w:name w:val="Body Text 3"/>
    <w:basedOn w:val="a"/>
    <w:link w:val="30"/>
    <w:qFormat/>
    <w:rPr>
      <w:rFonts w:ascii="宋体" w:hAnsi="宋体"/>
      <w:sz w:val="24"/>
    </w:rPr>
  </w:style>
  <w:style w:type="paragraph" w:styleId="a6">
    <w:name w:val="Body Text Indent"/>
    <w:basedOn w:val="a"/>
    <w:link w:val="a7"/>
    <w:autoRedefine/>
    <w:qFormat/>
    <w:pPr>
      <w:ind w:firstLineChars="225" w:firstLine="540"/>
    </w:pPr>
    <w:rPr>
      <w:color w:val="000000"/>
      <w:sz w:val="24"/>
    </w:rPr>
  </w:style>
  <w:style w:type="paragraph" w:styleId="a8">
    <w:name w:val="Plain Text"/>
    <w:basedOn w:val="a"/>
    <w:link w:val="a9"/>
    <w:qFormat/>
    <w:pPr>
      <w:spacing w:line="360" w:lineRule="auto"/>
    </w:pPr>
    <w:rPr>
      <w:rFonts w:ascii="宋体" w:hAnsi="Courier New"/>
      <w:spacing w:val="-8"/>
      <w:sz w:val="24"/>
      <w:szCs w:val="20"/>
    </w:rPr>
  </w:style>
  <w:style w:type="paragraph" w:styleId="aa">
    <w:name w:val="Date"/>
    <w:basedOn w:val="a"/>
    <w:next w:val="a"/>
    <w:link w:val="ab"/>
    <w:qFormat/>
    <w:pPr>
      <w:ind w:leftChars="2500" w:left="100"/>
    </w:pPr>
    <w:rPr>
      <w:rFonts w:ascii="黑体" w:eastAsia="黑体"/>
      <w:sz w:val="32"/>
      <w:szCs w:val="32"/>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宋体" w:eastAsia="宋体" w:hAnsi="Times New Roman" w:cs="Times New Roman"/>
      <w:kern w:val="0"/>
      <w:sz w:val="20"/>
      <w:szCs w:val="24"/>
    </w:rPr>
  </w:style>
  <w:style w:type="character" w:customStyle="1" w:styleId="20">
    <w:name w:val="标题 2 字符"/>
    <w:basedOn w:val="a0"/>
    <w:link w:val="2"/>
    <w:autoRedefine/>
    <w:qFormat/>
    <w:rPr>
      <w:rFonts w:ascii="宋体" w:eastAsia="宋体" w:hAnsi="Times New Roman" w:cs="Times New Roman"/>
      <w:kern w:val="0"/>
      <w:sz w:val="20"/>
      <w:szCs w:val="24"/>
    </w:rPr>
  </w:style>
  <w:style w:type="character" w:customStyle="1" w:styleId="a4">
    <w:name w:val="正文缩进 字符"/>
    <w:basedOn w:val="a0"/>
    <w:link w:val="a3"/>
    <w:autoRedefine/>
    <w:qFormat/>
    <w:rPr>
      <w:rFonts w:ascii="Times New Roman" w:eastAsia="宋体" w:hAnsi="Times New Roman" w:cs="Times New Roman"/>
      <w:sz w:val="24"/>
      <w:szCs w:val="20"/>
    </w:rPr>
  </w:style>
  <w:style w:type="character" w:customStyle="1" w:styleId="a7">
    <w:name w:val="正文文本缩进 字符"/>
    <w:basedOn w:val="a0"/>
    <w:link w:val="a6"/>
    <w:qFormat/>
    <w:rPr>
      <w:rFonts w:ascii="Times New Roman" w:eastAsia="宋体" w:hAnsi="Times New Roman" w:cs="Times New Roman"/>
      <w:color w:val="000000"/>
      <w:sz w:val="24"/>
      <w:szCs w:val="24"/>
    </w:rPr>
  </w:style>
  <w:style w:type="character" w:customStyle="1" w:styleId="ab">
    <w:name w:val="日期 字符"/>
    <w:basedOn w:val="a0"/>
    <w:link w:val="aa"/>
    <w:qFormat/>
    <w:rPr>
      <w:rFonts w:ascii="黑体" w:eastAsia="黑体" w:hAnsi="Times New Roman" w:cs="Times New Roman"/>
      <w:sz w:val="32"/>
      <w:szCs w:val="32"/>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30">
    <w:name w:val="正文文本 3 字符"/>
    <w:basedOn w:val="a0"/>
    <w:link w:val="3"/>
    <w:qFormat/>
    <w:rPr>
      <w:rFonts w:ascii="宋体" w:eastAsia="宋体" w:hAnsi="宋体" w:cs="Times New Roman"/>
      <w:sz w:val="24"/>
      <w:szCs w:val="24"/>
    </w:rPr>
  </w:style>
  <w:style w:type="character" w:customStyle="1" w:styleId="a9">
    <w:name w:val="纯文本 字符"/>
    <w:basedOn w:val="a0"/>
    <w:link w:val="a8"/>
    <w:qFormat/>
    <w:rPr>
      <w:rFonts w:ascii="宋体" w:eastAsia="宋体" w:hAnsi="Courier New" w:cs="Times New Roman"/>
      <w:spacing w:val="-8"/>
      <w:sz w:val="24"/>
      <w:szCs w:val="20"/>
    </w:rPr>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d">
    <w:name w:val="批注框文本 字符"/>
    <w:basedOn w:val="a0"/>
    <w:link w:val="ac"/>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 w:type="character" w:customStyle="1" w:styleId="NormalCharacter">
    <w:name w:val="NormalCharacter"/>
    <w:qFormat/>
  </w:style>
  <w:style w:type="paragraph" w:customStyle="1" w:styleId="21">
    <w:name w:val="修订2"/>
    <w:hidden/>
    <w:uiPriority w:val="99"/>
    <w:semiHidden/>
    <w:qFormat/>
    <w:rPr>
      <w:kern w:val="2"/>
      <w:sz w:val="21"/>
      <w:szCs w:val="24"/>
    </w:rPr>
  </w:style>
  <w:style w:type="character" w:customStyle="1" w:styleId="Char">
    <w:name w:val="文一 Char"/>
    <w:link w:val="af6"/>
    <w:locked/>
    <w:rPr>
      <w:spacing w:val="4"/>
      <w:sz w:val="24"/>
      <w:szCs w:val="24"/>
    </w:rPr>
  </w:style>
  <w:style w:type="paragraph" w:customStyle="1" w:styleId="af6">
    <w:name w:val="文一"/>
    <w:basedOn w:val="a"/>
    <w:link w:val="Char"/>
    <w:pPr>
      <w:topLinePunct/>
      <w:adjustRightInd w:val="0"/>
      <w:snapToGrid w:val="0"/>
      <w:spacing w:line="360" w:lineRule="auto"/>
      <w:ind w:firstLineChars="200" w:firstLine="200"/>
    </w:pPr>
    <w:rPr>
      <w:spacing w:val="4"/>
      <w:kern w:val="0"/>
      <w:sz w:val="24"/>
    </w:rPr>
  </w:style>
  <w:style w:type="paragraph" w:styleId="af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5ECF9-02E1-4ABC-B70B-AF032CC1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41</Pages>
  <Words>4165</Words>
  <Characters>23743</Characters>
  <Application>Microsoft Office Word</Application>
  <DocSecurity>0</DocSecurity>
  <Lines>197</Lines>
  <Paragraphs>55</Paragraphs>
  <ScaleCrop>false</ScaleCrop>
  <Company>dxc</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廖焰伦</cp:lastModifiedBy>
  <cp:revision>369</cp:revision>
  <cp:lastPrinted>2024-02-19T08:06:00Z</cp:lastPrinted>
  <dcterms:created xsi:type="dcterms:W3CDTF">2020-10-28T09:24:00Z</dcterms:created>
  <dcterms:modified xsi:type="dcterms:W3CDTF">2024-06-11T09:30:00Z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4E9F4EAEA27E4118A74A2511E28A6EE0_13</vt:lpwstr>
  </property>
</Properties>
</file>