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23F21C2B" w:rsidR="004023FB" w:rsidRPr="00E01E32" w:rsidRDefault="00252411" w:rsidP="00242DE0">
      <w:pPr>
        <w:tabs>
          <w:tab w:val="left" w:pos="720"/>
        </w:tabs>
        <w:spacing w:beforeLines="50" w:before="120" w:afterLines="50" w:after="120" w:line="360" w:lineRule="auto"/>
        <w:jc w:val="center"/>
        <w:rPr>
          <w:b/>
          <w:sz w:val="28"/>
          <w:szCs w:val="28"/>
        </w:rPr>
      </w:pPr>
      <w:r>
        <w:rPr>
          <w:rFonts w:hint="eastAsia"/>
          <w:b/>
          <w:sz w:val="28"/>
          <w:szCs w:val="28"/>
        </w:rPr>
        <w:t>广州城投综合能源投资经营管理有限公司</w:t>
      </w:r>
    </w:p>
    <w:p w14:paraId="111744A2" w14:textId="6FF9EF85" w:rsidR="00D76964" w:rsidRDefault="00B0335A" w:rsidP="00242DE0">
      <w:pPr>
        <w:tabs>
          <w:tab w:val="left" w:pos="720"/>
        </w:tabs>
        <w:spacing w:beforeLines="50" w:before="120" w:afterLines="50" w:after="120" w:line="360" w:lineRule="auto"/>
        <w:jc w:val="center"/>
        <w:rPr>
          <w:b/>
          <w:sz w:val="28"/>
          <w:szCs w:val="28"/>
        </w:rPr>
      </w:pPr>
      <w:r>
        <w:rPr>
          <w:rFonts w:hint="eastAsia"/>
          <w:b/>
          <w:sz w:val="28"/>
          <w:szCs w:val="28"/>
        </w:rPr>
        <w:t>2023</w:t>
      </w:r>
      <w:r>
        <w:rPr>
          <w:rFonts w:hint="eastAsia"/>
          <w:b/>
          <w:sz w:val="28"/>
          <w:szCs w:val="28"/>
        </w:rPr>
        <w:t>年冬季冷站水泵优化改造工程</w:t>
      </w:r>
    </w:p>
    <w:p w14:paraId="3BEB5366" w14:textId="14941C88"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443977">
      <w:pPr>
        <w:numPr>
          <w:ilvl w:val="0"/>
          <w:numId w:val="3"/>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1BF27371" w:rsidR="00CA1AC9" w:rsidRPr="00B5758F" w:rsidRDefault="00B67EFF" w:rsidP="00443977">
      <w:pPr>
        <w:numPr>
          <w:ilvl w:val="1"/>
          <w:numId w:val="4"/>
        </w:numPr>
        <w:spacing w:beforeLines="50" w:before="120" w:afterLines="50" w:after="120" w:line="360" w:lineRule="auto"/>
        <w:ind w:left="0" w:firstLineChars="200" w:firstLine="480"/>
        <w:rPr>
          <w:sz w:val="24"/>
        </w:rPr>
      </w:pPr>
      <w:r w:rsidRPr="00B5758F">
        <w:rPr>
          <w:rFonts w:hint="eastAsia"/>
          <w:sz w:val="24"/>
        </w:rPr>
        <w:t>项目名称：</w:t>
      </w:r>
      <w:r w:rsidR="00B0335A">
        <w:rPr>
          <w:rFonts w:hint="eastAsia"/>
          <w:sz w:val="24"/>
        </w:rPr>
        <w:t>2023</w:t>
      </w:r>
      <w:r w:rsidR="00B0335A">
        <w:rPr>
          <w:rFonts w:hint="eastAsia"/>
          <w:sz w:val="24"/>
        </w:rPr>
        <w:t>年冬季冷站水泵优化改造工程</w:t>
      </w:r>
    </w:p>
    <w:p w14:paraId="3BEB5369" w14:textId="704BF90E" w:rsidR="00CA1AC9" w:rsidRPr="00B5758F" w:rsidRDefault="00B67EFF" w:rsidP="00443977">
      <w:pPr>
        <w:numPr>
          <w:ilvl w:val="1"/>
          <w:numId w:val="4"/>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14:paraId="3BEB536A" w14:textId="60D6477F" w:rsidR="00CA1AC9" w:rsidRPr="00B5758F" w:rsidRDefault="00B67EFF" w:rsidP="00443977">
      <w:pPr>
        <w:numPr>
          <w:ilvl w:val="1"/>
          <w:numId w:val="4"/>
        </w:numPr>
        <w:spacing w:beforeLines="50" w:before="120" w:afterLines="50" w:after="120" w:line="360" w:lineRule="auto"/>
        <w:ind w:left="0" w:firstLineChars="200" w:firstLine="480"/>
        <w:rPr>
          <w:sz w:val="24"/>
        </w:rPr>
      </w:pPr>
      <w:r w:rsidRPr="00B5758F">
        <w:rPr>
          <w:rFonts w:hint="eastAsia"/>
          <w:sz w:val="24"/>
        </w:rPr>
        <w:t>采购限价：人民</w:t>
      </w:r>
      <w:r w:rsidRPr="009D14A7">
        <w:rPr>
          <w:rFonts w:ascii="宋体" w:hAnsi="宋体" w:hint="eastAsia"/>
          <w:sz w:val="24"/>
        </w:rPr>
        <w:t>币</w:t>
      </w:r>
      <w:r w:rsidR="004B2C8D" w:rsidRPr="004B2C8D">
        <w:rPr>
          <w:rFonts w:ascii="宋体" w:hAnsi="宋体" w:hint="eastAsia"/>
          <w:sz w:val="24"/>
        </w:rPr>
        <w:t>111.67万</w:t>
      </w:r>
      <w:r w:rsidRPr="00B5758F">
        <w:rPr>
          <w:rFonts w:hint="eastAsia"/>
          <w:sz w:val="24"/>
        </w:rPr>
        <w:t>元（投标报价超过采购限价为无效投标）。</w:t>
      </w:r>
    </w:p>
    <w:p w14:paraId="793AAA00" w14:textId="77777777" w:rsidR="00F86D7B" w:rsidRPr="00B5758F" w:rsidRDefault="00B67EFF" w:rsidP="00443977">
      <w:pPr>
        <w:numPr>
          <w:ilvl w:val="1"/>
          <w:numId w:val="4"/>
        </w:numPr>
        <w:spacing w:beforeLines="50" w:before="120" w:afterLines="50" w:after="120" w:line="360" w:lineRule="auto"/>
        <w:ind w:left="0" w:firstLineChars="200" w:firstLine="480"/>
        <w:rPr>
          <w:sz w:val="24"/>
        </w:rPr>
      </w:pPr>
      <w:r w:rsidRPr="00B5758F">
        <w:rPr>
          <w:rFonts w:hint="eastAsia"/>
          <w:sz w:val="24"/>
        </w:rPr>
        <w:t>项目概况</w:t>
      </w:r>
    </w:p>
    <w:p w14:paraId="7355168A" w14:textId="61DEAEF0" w:rsidR="00E90910" w:rsidRPr="00947674" w:rsidRDefault="003B5018" w:rsidP="005E320B">
      <w:pPr>
        <w:spacing w:beforeLines="50" w:before="120" w:afterLines="50" w:after="120" w:line="360" w:lineRule="auto"/>
        <w:ind w:firstLineChars="200" w:firstLine="420"/>
        <w:rPr>
          <w:rFonts w:ascii="宋体"/>
          <w:sz w:val="24"/>
        </w:rPr>
      </w:pPr>
      <w:r w:rsidRPr="00921CA6">
        <w:rPr>
          <w:rFonts w:ascii="仿宋" w:hAnsi="仿宋" w:hint="eastAsia"/>
          <w:szCs w:val="28"/>
        </w:rPr>
        <w:t>目前</w:t>
      </w:r>
      <w:proofErr w:type="gramStart"/>
      <w:r w:rsidRPr="00921CA6">
        <w:rPr>
          <w:rFonts w:ascii="仿宋" w:hAnsi="仿宋" w:hint="eastAsia"/>
          <w:szCs w:val="28"/>
        </w:rPr>
        <w:t>各冷站</w:t>
      </w:r>
      <w:proofErr w:type="gramEnd"/>
      <w:r w:rsidRPr="00921CA6">
        <w:rPr>
          <w:rFonts w:ascii="仿宋" w:hAnsi="仿宋" w:hint="eastAsia"/>
          <w:szCs w:val="28"/>
        </w:rPr>
        <w:t>乙二醇系统管网阻力远低于水泵扬程，实际运行过程中乙二醇</w:t>
      </w:r>
      <w:proofErr w:type="gramStart"/>
      <w:r w:rsidRPr="00921CA6">
        <w:rPr>
          <w:rFonts w:ascii="仿宋" w:hAnsi="仿宋" w:hint="eastAsia"/>
          <w:szCs w:val="28"/>
        </w:rPr>
        <w:t>泵处于超</w:t>
      </w:r>
      <w:proofErr w:type="gramEnd"/>
      <w:r w:rsidRPr="00921CA6">
        <w:rPr>
          <w:rFonts w:ascii="仿宋" w:hAnsi="仿宋" w:hint="eastAsia"/>
          <w:szCs w:val="28"/>
        </w:rPr>
        <w:t>流状态</w:t>
      </w:r>
      <w:r>
        <w:rPr>
          <w:rFonts w:ascii="仿宋" w:hAnsi="仿宋" w:hint="eastAsia"/>
          <w:szCs w:val="28"/>
        </w:rPr>
        <w:t>，有必要进行改造</w:t>
      </w:r>
      <w:r w:rsidR="00FA2A65" w:rsidRPr="00FA2A65">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443977">
      <w:pPr>
        <w:numPr>
          <w:ilvl w:val="0"/>
          <w:numId w:val="3"/>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23CD626E" w:rsidR="00CA1AC9" w:rsidRPr="00B5758F" w:rsidRDefault="00B67EFF" w:rsidP="00443977">
      <w:pPr>
        <w:numPr>
          <w:ilvl w:val="1"/>
          <w:numId w:val="5"/>
        </w:numPr>
        <w:spacing w:beforeLines="50" w:before="120" w:afterLines="50" w:after="120" w:line="360" w:lineRule="auto"/>
        <w:ind w:left="0" w:firstLineChars="200" w:firstLine="480"/>
        <w:rPr>
          <w:sz w:val="24"/>
        </w:rPr>
      </w:pPr>
      <w:bookmarkStart w:id="0" w:name="_Hlk148435608"/>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rsidP="00443977">
      <w:pPr>
        <w:numPr>
          <w:ilvl w:val="1"/>
          <w:numId w:val="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rsidP="00443977">
      <w:pPr>
        <w:numPr>
          <w:ilvl w:val="1"/>
          <w:numId w:val="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6D375B70" w14:textId="5EFE8818" w:rsidR="003A2EB7" w:rsidRPr="00344328" w:rsidRDefault="00E63CFD" w:rsidP="00443977">
      <w:pPr>
        <w:numPr>
          <w:ilvl w:val="1"/>
          <w:numId w:val="5"/>
        </w:numPr>
        <w:spacing w:beforeLines="50" w:before="120" w:afterLines="50" w:after="120" w:line="360" w:lineRule="auto"/>
        <w:ind w:left="0" w:firstLineChars="200" w:firstLine="480"/>
        <w:rPr>
          <w:sz w:val="24"/>
        </w:rPr>
      </w:pPr>
      <w:bookmarkStart w:id="1" w:name="_Hlk45716001"/>
      <w:bookmarkStart w:id="2" w:name="_Hlk50641340"/>
      <w:r w:rsidRPr="002D1376">
        <w:rPr>
          <w:rFonts w:hint="eastAsia"/>
          <w:sz w:val="24"/>
        </w:rPr>
        <w:t>具</w:t>
      </w:r>
      <w:r w:rsidR="003A2EB7" w:rsidRPr="003A2EB7">
        <w:rPr>
          <w:rFonts w:hint="eastAsia"/>
          <w:sz w:val="24"/>
        </w:rPr>
        <w:t>备</w:t>
      </w:r>
      <w:r w:rsidR="00143A98" w:rsidRPr="00344328">
        <w:rPr>
          <w:rFonts w:hint="eastAsia"/>
          <w:sz w:val="24"/>
        </w:rPr>
        <w:t>建筑机电安装工程专业承包三级或以上资质</w:t>
      </w:r>
      <w:r w:rsidR="00252411" w:rsidRPr="00344328">
        <w:rPr>
          <w:rFonts w:hint="eastAsia"/>
          <w:sz w:val="24"/>
        </w:rPr>
        <w:t>。</w:t>
      </w:r>
    </w:p>
    <w:bookmarkEnd w:id="1"/>
    <w:bookmarkEnd w:id="2"/>
    <w:p w14:paraId="3BEB5376" w14:textId="03746561" w:rsidR="00CA1AC9" w:rsidRPr="0051207C" w:rsidRDefault="00B67EFF" w:rsidP="00443977">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投标人近3年内(</w:t>
      </w:r>
      <w:r w:rsidR="00FE1D40" w:rsidRPr="0051207C">
        <w:rPr>
          <w:rFonts w:ascii="宋体" w:hAnsi="宋体" w:hint="eastAsia"/>
          <w:sz w:val="24"/>
        </w:rPr>
        <w:t>20</w:t>
      </w:r>
      <w:r w:rsidR="009F3C92" w:rsidRPr="0051207C">
        <w:rPr>
          <w:rFonts w:ascii="宋体" w:hAnsi="宋体"/>
          <w:sz w:val="24"/>
        </w:rPr>
        <w:t>20</w:t>
      </w:r>
      <w:r w:rsidR="00FE1D40" w:rsidRPr="0051207C">
        <w:rPr>
          <w:rFonts w:ascii="宋体" w:hAnsi="宋体" w:hint="eastAsia"/>
          <w:sz w:val="24"/>
        </w:rPr>
        <w:t>年</w:t>
      </w:r>
      <w:r w:rsidRPr="0051207C">
        <w:rPr>
          <w:rFonts w:ascii="宋体" w:hAnsi="宋体" w:hint="eastAsia"/>
          <w:sz w:val="24"/>
        </w:rPr>
        <w:t>1月1日至今) 完成过质量合格的类</w:t>
      </w:r>
      <w:proofErr w:type="gramStart"/>
      <w:r w:rsidRPr="0051207C">
        <w:rPr>
          <w:rFonts w:ascii="宋体" w:hAnsi="宋体" w:hint="eastAsia"/>
          <w:sz w:val="24"/>
        </w:rPr>
        <w:t>似项目</w:t>
      </w:r>
      <w:proofErr w:type="gramEnd"/>
      <w:r w:rsidRPr="0051207C">
        <w:rPr>
          <w:rFonts w:ascii="宋体" w:hAnsi="宋体" w:hint="eastAsia"/>
          <w:sz w:val="24"/>
        </w:rPr>
        <w:t>业绩（需提供合同和验收报告等相关证明材料复印件，完成时间以竣工验收时间为准）</w:t>
      </w:r>
      <w:r w:rsidR="00431C89" w:rsidRPr="0051207C">
        <w:rPr>
          <w:rFonts w:ascii="宋体" w:hAnsi="宋体" w:hint="eastAsia"/>
          <w:sz w:val="24"/>
        </w:rPr>
        <w:t>。</w:t>
      </w:r>
    </w:p>
    <w:p w14:paraId="555E3672" w14:textId="77777777" w:rsidR="00C2584E" w:rsidRPr="0051207C" w:rsidRDefault="00C2584E" w:rsidP="00443977">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14:paraId="2361E1A7" w14:textId="2893E21C" w:rsidR="00C2584E" w:rsidRPr="0051207C" w:rsidRDefault="00C2584E" w:rsidP="00443977">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投标人没有处于被责令停业或破产状态，且资产未被重组、接管和冻结，声明在投标活动中3 年内没有重大违法活动和涉嫌违规行为。(格式自拟)</w:t>
      </w:r>
    </w:p>
    <w:p w14:paraId="3BEB5377" w14:textId="47683DE5" w:rsidR="00CA1AC9" w:rsidRPr="00B5758F" w:rsidRDefault="00B67EFF" w:rsidP="00443977">
      <w:pPr>
        <w:numPr>
          <w:ilvl w:val="1"/>
          <w:numId w:val="5"/>
        </w:numPr>
        <w:spacing w:beforeLines="50" w:before="120" w:afterLines="50" w:after="120" w:line="360" w:lineRule="auto"/>
        <w:ind w:left="0" w:firstLineChars="200" w:firstLine="480"/>
        <w:rPr>
          <w:sz w:val="24"/>
        </w:rPr>
      </w:pPr>
      <w:r w:rsidRPr="00B5758F">
        <w:rPr>
          <w:rFonts w:hint="eastAsia"/>
          <w:sz w:val="24"/>
        </w:rPr>
        <w:lastRenderedPageBreak/>
        <w:t>不接受联合体报价。</w:t>
      </w:r>
    </w:p>
    <w:bookmarkEnd w:id="0"/>
    <w:p w14:paraId="3BEB5378" w14:textId="6074A22A" w:rsidR="00CA1AC9" w:rsidRPr="00D97460" w:rsidRDefault="00B67EFF" w:rsidP="00443977">
      <w:pPr>
        <w:numPr>
          <w:ilvl w:val="0"/>
          <w:numId w:val="3"/>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3C2D91F7" w14:textId="057E09CD" w:rsidR="00877C7B" w:rsidRDefault="00BC6953" w:rsidP="00443977">
      <w:pPr>
        <w:numPr>
          <w:ilvl w:val="1"/>
          <w:numId w:val="6"/>
        </w:numPr>
        <w:spacing w:beforeLines="50" w:before="120" w:afterLines="50" w:after="120" w:line="360" w:lineRule="auto"/>
        <w:ind w:left="0" w:firstLineChars="200" w:firstLine="480"/>
        <w:rPr>
          <w:rFonts w:ascii="宋体" w:hAnsi="宋体"/>
          <w:bCs/>
          <w:sz w:val="24"/>
        </w:rPr>
      </w:pPr>
      <w:r>
        <w:rPr>
          <w:rFonts w:ascii="宋体" w:hAnsi="宋体" w:hint="eastAsia"/>
          <w:bCs/>
          <w:sz w:val="24"/>
        </w:rPr>
        <w:t>工作内容</w:t>
      </w:r>
    </w:p>
    <w:p w14:paraId="3FFA13B8" w14:textId="16AE4846" w:rsidR="005E320B" w:rsidRDefault="00D123C1" w:rsidP="00443977">
      <w:pPr>
        <w:numPr>
          <w:ilvl w:val="2"/>
          <w:numId w:val="6"/>
        </w:numPr>
        <w:spacing w:beforeLines="50" w:before="120" w:afterLines="50" w:after="120" w:line="360" w:lineRule="auto"/>
        <w:ind w:left="0" w:firstLineChars="200" w:firstLine="480"/>
        <w:rPr>
          <w:rFonts w:ascii="宋体" w:hAnsi="宋体"/>
          <w:bCs/>
          <w:sz w:val="24"/>
        </w:rPr>
      </w:pPr>
      <w:r w:rsidRPr="00D123C1">
        <w:rPr>
          <w:rFonts w:ascii="宋体" w:hAnsi="宋体" w:hint="eastAsia"/>
          <w:bCs/>
          <w:sz w:val="24"/>
        </w:rPr>
        <w:t>本工作地点位于2#冷站，主要工作内容包括</w:t>
      </w:r>
      <w:proofErr w:type="gramStart"/>
      <w:r w:rsidRPr="00D123C1">
        <w:rPr>
          <w:rFonts w:ascii="宋体" w:hAnsi="宋体" w:hint="eastAsia"/>
          <w:bCs/>
          <w:sz w:val="24"/>
        </w:rPr>
        <w:t>乙二醇泵与电机</w:t>
      </w:r>
      <w:proofErr w:type="gramEnd"/>
      <w:r w:rsidRPr="00D123C1">
        <w:rPr>
          <w:rFonts w:ascii="宋体" w:hAnsi="宋体" w:hint="eastAsia"/>
          <w:bCs/>
          <w:sz w:val="24"/>
        </w:rPr>
        <w:t>拆除、</w:t>
      </w:r>
      <w:proofErr w:type="gramStart"/>
      <w:r w:rsidRPr="00D123C1">
        <w:rPr>
          <w:rFonts w:ascii="宋体" w:hAnsi="宋体" w:hint="eastAsia"/>
          <w:bCs/>
          <w:sz w:val="24"/>
        </w:rPr>
        <w:t>乙二醇泵与电</w:t>
      </w:r>
      <w:proofErr w:type="gramEnd"/>
      <w:r w:rsidRPr="00D123C1">
        <w:rPr>
          <w:rFonts w:ascii="宋体" w:hAnsi="宋体" w:hint="eastAsia"/>
          <w:bCs/>
          <w:sz w:val="24"/>
        </w:rPr>
        <w:t>机安装、止回阀拆除、止回阀安装、管道焊接、保温恢复、施工后现场卫生清洁等内容</w:t>
      </w:r>
      <w:r w:rsidR="005E320B" w:rsidRPr="005E320B">
        <w:rPr>
          <w:rFonts w:ascii="宋体" w:hAnsi="宋体" w:hint="eastAsia"/>
          <w:bCs/>
          <w:sz w:val="24"/>
        </w:rPr>
        <w:t>。</w:t>
      </w:r>
    </w:p>
    <w:p w14:paraId="141BF3BB" w14:textId="77777777" w:rsidR="004A46CB" w:rsidRDefault="00D123C1" w:rsidP="00443977">
      <w:pPr>
        <w:numPr>
          <w:ilvl w:val="1"/>
          <w:numId w:val="6"/>
        </w:numPr>
        <w:spacing w:beforeLines="50" w:before="120" w:afterLines="50" w:after="120" w:line="360" w:lineRule="auto"/>
        <w:ind w:left="0" w:firstLineChars="200" w:firstLine="480"/>
        <w:rPr>
          <w:rFonts w:ascii="宋体" w:hAnsi="宋体"/>
          <w:bCs/>
          <w:sz w:val="24"/>
        </w:rPr>
      </w:pPr>
      <w:r w:rsidRPr="00D123C1">
        <w:rPr>
          <w:rFonts w:ascii="宋体" w:hAnsi="宋体" w:hint="eastAsia"/>
          <w:bCs/>
          <w:sz w:val="24"/>
        </w:rPr>
        <w:t>施工方法及技术要求</w:t>
      </w:r>
    </w:p>
    <w:p w14:paraId="4F8C462B" w14:textId="77777777" w:rsidR="00320905" w:rsidRDefault="004A46CB" w:rsidP="00443977">
      <w:pPr>
        <w:numPr>
          <w:ilvl w:val="2"/>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除锈刷漆要求：</w:t>
      </w:r>
    </w:p>
    <w:p w14:paraId="5E4F200B" w14:textId="06D5A087" w:rsidR="004A46CB" w:rsidRPr="00320905"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320905">
        <w:rPr>
          <w:rFonts w:ascii="宋体" w:hAnsi="宋体" w:hint="eastAsia"/>
          <w:bCs/>
          <w:sz w:val="24"/>
        </w:rPr>
        <w:t>所有管道油漆前需要表面进行除锈、清除油污，除锈必须彻底，刷防锈漆前需要经过甲方现场负责人员或管理人员确认后方可刷防锈漆。</w:t>
      </w:r>
    </w:p>
    <w:p w14:paraId="1C8D2CCD" w14:textId="6C4A6CD7"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 xml:space="preserve">所使用的防锈漆必须为环氧红丹底漆，质量必须满足要求。 </w:t>
      </w:r>
    </w:p>
    <w:p w14:paraId="6EFC700A" w14:textId="7B1A1CDF" w:rsidR="004A46CB" w:rsidRPr="004A46CB" w:rsidRDefault="004A46CB" w:rsidP="00443977">
      <w:pPr>
        <w:numPr>
          <w:ilvl w:val="2"/>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原橡塑保温拆除及安装要求：</w:t>
      </w:r>
    </w:p>
    <w:p w14:paraId="656318FB" w14:textId="7AE37476"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由于本次阀门更换及封堵位置有部分橡塑</w:t>
      </w:r>
      <w:proofErr w:type="gramStart"/>
      <w:r w:rsidRPr="004A46CB">
        <w:rPr>
          <w:rFonts w:ascii="宋体" w:hAnsi="宋体" w:hint="eastAsia"/>
          <w:bCs/>
          <w:sz w:val="24"/>
        </w:rPr>
        <w:t>保温要</w:t>
      </w:r>
      <w:proofErr w:type="gramEnd"/>
      <w:r w:rsidRPr="004A46CB">
        <w:rPr>
          <w:rFonts w:ascii="宋体" w:hAnsi="宋体" w:hint="eastAsia"/>
          <w:bCs/>
          <w:sz w:val="24"/>
        </w:rPr>
        <w:t>拆除，因此在橡塑保温层拆除中应采用直线切割，严禁直接徒手撕保温导致接口不平整而不能最大化重复利用。</w:t>
      </w:r>
    </w:p>
    <w:p w14:paraId="25C23E03" w14:textId="56858037"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proofErr w:type="gramStart"/>
      <w:r w:rsidRPr="004A46CB">
        <w:rPr>
          <w:rFonts w:ascii="宋体" w:hAnsi="宋体" w:hint="eastAsia"/>
          <w:bCs/>
          <w:sz w:val="24"/>
        </w:rPr>
        <w:t>对于利旧的</w:t>
      </w:r>
      <w:proofErr w:type="gramEnd"/>
      <w:r w:rsidRPr="004A46CB">
        <w:rPr>
          <w:rFonts w:ascii="宋体" w:hAnsi="宋体" w:hint="eastAsia"/>
          <w:bCs/>
          <w:sz w:val="24"/>
        </w:rPr>
        <w:t>橡塑保温应将原表面的灰尘、污物、油渍、原粘结的胶水及水清理干净后才可进行粘贴。</w:t>
      </w:r>
    </w:p>
    <w:p w14:paraId="27D1B0FD" w14:textId="5A94A634"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将拆卸下的保温放至甲方现场负责人指定的位置，并要求摆放整齐。</w:t>
      </w:r>
    </w:p>
    <w:p w14:paraId="327FA0B8" w14:textId="13B90C22"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本次保温所有接合面（管道和保温板表面及保温板间、所有接缝和接头）</w:t>
      </w:r>
      <w:proofErr w:type="gramStart"/>
      <w:r w:rsidRPr="004A46CB">
        <w:rPr>
          <w:rFonts w:ascii="宋体" w:hAnsi="宋体" w:hint="eastAsia"/>
          <w:bCs/>
          <w:sz w:val="24"/>
        </w:rPr>
        <w:t>都需满涂胶</w:t>
      </w:r>
      <w:proofErr w:type="gramEnd"/>
      <w:r w:rsidRPr="004A46CB">
        <w:rPr>
          <w:rFonts w:ascii="宋体" w:hAnsi="宋体" w:hint="eastAsia"/>
          <w:bCs/>
          <w:sz w:val="24"/>
        </w:rPr>
        <w:t>水, 粘贴严密可靠。</w:t>
      </w:r>
    </w:p>
    <w:p w14:paraId="65457F45" w14:textId="3D1335C4"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涂过胶水的材料要等待“初干”才可粘接在一起，并且粘接表面要挤压在一起，决不能让接缝或接头承受拉伸力。</w:t>
      </w:r>
    </w:p>
    <w:p w14:paraId="36305E65" w14:textId="250269A3"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本次保温每包一层都须经甲乙双方相关人员现场检查确认，并获得甲方人员认同许可及经双方相关人员签字确认后，方可包下一层保温及下道工序。</w:t>
      </w:r>
    </w:p>
    <w:p w14:paraId="78A22AD8" w14:textId="689B45FD"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本次保温品牌为</w:t>
      </w:r>
      <w:proofErr w:type="gramStart"/>
      <w:r w:rsidRPr="004A46CB">
        <w:rPr>
          <w:rFonts w:ascii="宋体" w:hAnsi="宋体" w:hint="eastAsia"/>
          <w:bCs/>
          <w:sz w:val="24"/>
        </w:rPr>
        <w:t>福乐斯</w:t>
      </w:r>
      <w:proofErr w:type="gramEnd"/>
      <w:r w:rsidRPr="004A46CB">
        <w:rPr>
          <w:rFonts w:ascii="宋体" w:hAnsi="宋体" w:hint="eastAsia"/>
          <w:bCs/>
          <w:sz w:val="24"/>
        </w:rPr>
        <w:t>32mm厚保温棉，需要提供相关合格证明。</w:t>
      </w:r>
    </w:p>
    <w:p w14:paraId="00529EBA" w14:textId="29B6DC2B" w:rsidR="004A46CB" w:rsidRPr="004A46CB" w:rsidRDefault="004A46CB" w:rsidP="00443977">
      <w:pPr>
        <w:numPr>
          <w:ilvl w:val="2"/>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关于焊接的质量要求</w:t>
      </w:r>
    </w:p>
    <w:p w14:paraId="7C9FFB97" w14:textId="0E6229CF"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lastRenderedPageBreak/>
        <w:t>焊接前，按要求用刮削、擦除、铲除和抹擦等方法从待焊表面除去一切腐蚀物及其它外界材料。</w:t>
      </w:r>
    </w:p>
    <w:p w14:paraId="2083CEA3" w14:textId="5D69033E"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管道焊接采用氩弧焊打底，管道内通保护气，直流电弧焊填充，焊缝外观质量不允许有裂纹、气孔、夹渣、熔合性飞溅和未焊透，</w:t>
      </w:r>
      <w:proofErr w:type="gramStart"/>
      <w:r w:rsidRPr="004A46CB">
        <w:rPr>
          <w:rFonts w:ascii="宋体" w:hAnsi="宋体" w:hint="eastAsia"/>
          <w:bCs/>
          <w:sz w:val="24"/>
        </w:rPr>
        <w:t>咬边深度</w:t>
      </w:r>
      <w:proofErr w:type="gramEnd"/>
      <w:r w:rsidRPr="004A46CB">
        <w:rPr>
          <w:rFonts w:ascii="宋体" w:hAnsi="宋体" w:hint="eastAsia"/>
          <w:bCs/>
          <w:sz w:val="24"/>
        </w:rPr>
        <w:t>不大于0.5mm。</w:t>
      </w:r>
    </w:p>
    <w:p w14:paraId="7B9B11F6" w14:textId="20AE5870"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管道切割和焊接必须做好保护措施，防止焊渣进入管道，法兰焊接完安装阀门前，须清理干净，并经双方确认，管道内无遗留物物体和杂质。</w:t>
      </w:r>
    </w:p>
    <w:p w14:paraId="070D06E7" w14:textId="5B837E47"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焊接完成后，清除焊渣、飞溅物，完成管道焊缝探伤（由甲方指定的检测公司进行，费用由甲方负责；若首次探伤不合格，乙方进行整改后，再次的探伤费用由乙方负责，直到探伤合格为止），探伤合格方可进入下步工序。</w:t>
      </w:r>
    </w:p>
    <w:p w14:paraId="19CE7B33" w14:textId="465B9BCB" w:rsidR="004A46CB" w:rsidRPr="004A46CB" w:rsidRDefault="004A46CB" w:rsidP="00443977">
      <w:pPr>
        <w:numPr>
          <w:ilvl w:val="2"/>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水泵、电机安装要求</w:t>
      </w:r>
    </w:p>
    <w:p w14:paraId="21591E9C" w14:textId="57D5BDE4"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水泵、电机安装必须满足《机械设备安装工程施工及验收通用规范GB 50231》、《风机、压缩机、泵安装工程施工及验收规范GB 50275》要求。</w:t>
      </w:r>
    </w:p>
    <w:p w14:paraId="72F7FA4B" w14:textId="3DE2BD41"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水泵、电机安装</w:t>
      </w:r>
      <w:proofErr w:type="gramStart"/>
      <w:r w:rsidRPr="004A46CB">
        <w:rPr>
          <w:rFonts w:ascii="宋体" w:hAnsi="宋体" w:hint="eastAsia"/>
          <w:bCs/>
          <w:sz w:val="24"/>
        </w:rPr>
        <w:t>利旧现有</w:t>
      </w:r>
      <w:proofErr w:type="gramEnd"/>
      <w:r w:rsidRPr="004A46CB">
        <w:rPr>
          <w:rFonts w:ascii="宋体" w:hAnsi="宋体" w:hint="eastAsia"/>
          <w:bCs/>
          <w:sz w:val="24"/>
        </w:rPr>
        <w:t>水泵基础；</w:t>
      </w:r>
    </w:p>
    <w:p w14:paraId="2E4A1538" w14:textId="3E832FE5" w:rsidR="004A46CB" w:rsidRPr="004A46CB" w:rsidRDefault="004A46CB" w:rsidP="00443977">
      <w:pPr>
        <w:numPr>
          <w:ilvl w:val="3"/>
          <w:numId w:val="6"/>
        </w:numPr>
        <w:spacing w:beforeLines="50" w:before="120" w:afterLines="50" w:after="120" w:line="360" w:lineRule="auto"/>
        <w:ind w:left="0" w:firstLineChars="200" w:firstLine="480"/>
        <w:rPr>
          <w:rFonts w:ascii="宋体" w:hAnsi="宋体"/>
          <w:bCs/>
          <w:sz w:val="24"/>
        </w:rPr>
      </w:pPr>
      <w:r w:rsidRPr="004A46CB">
        <w:rPr>
          <w:rFonts w:ascii="宋体" w:hAnsi="宋体" w:hint="eastAsia"/>
          <w:bCs/>
          <w:sz w:val="24"/>
        </w:rPr>
        <w:t>电机接线盒需满足现有电缆大小，现有双电缆2*（ZR-YJV-3*240</w:t>
      </w:r>
    </w:p>
    <w:p w14:paraId="61682174" w14:textId="0DF14107" w:rsidR="004A46CB" w:rsidRDefault="004A46CB" w:rsidP="00077285">
      <w:pPr>
        <w:spacing w:beforeLines="50" w:before="120" w:afterLines="50" w:after="120" w:line="360" w:lineRule="auto"/>
        <w:ind w:firstLine="200"/>
        <w:rPr>
          <w:rFonts w:ascii="宋体" w:hAnsi="宋体"/>
          <w:bCs/>
          <w:sz w:val="24"/>
        </w:rPr>
      </w:pPr>
      <w:r w:rsidRPr="004A46CB">
        <w:rPr>
          <w:rFonts w:ascii="宋体" w:hAnsi="宋体" w:hint="eastAsia"/>
          <w:bCs/>
          <w:sz w:val="24"/>
        </w:rPr>
        <w:t>+1*120）；</w:t>
      </w:r>
    </w:p>
    <w:p w14:paraId="26F6A61D" w14:textId="6877CEFA" w:rsidR="00077285" w:rsidRDefault="00077285" w:rsidP="00443977">
      <w:pPr>
        <w:numPr>
          <w:ilvl w:val="2"/>
          <w:numId w:val="6"/>
        </w:numPr>
        <w:spacing w:beforeLines="50" w:before="120" w:afterLines="50" w:after="120" w:line="360" w:lineRule="auto"/>
        <w:ind w:left="0" w:firstLineChars="200" w:firstLine="420"/>
        <w:rPr>
          <w:sz w:val="32"/>
          <w:szCs w:val="32"/>
        </w:rPr>
      </w:pPr>
      <w:r>
        <w:rPr>
          <w:rFonts w:hint="eastAsia"/>
        </w:rPr>
        <w:t>静音止回阀</w:t>
      </w:r>
    </w:p>
    <w:p w14:paraId="5F4F7FA0" w14:textId="78C0E3B4" w:rsidR="00077285" w:rsidRDefault="00077285" w:rsidP="00443977">
      <w:pPr>
        <w:numPr>
          <w:ilvl w:val="3"/>
          <w:numId w:val="6"/>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t>安装形式：法兰式</w:t>
      </w:r>
    </w:p>
    <w:p w14:paraId="07DFF5D8" w14:textId="574C4E72" w:rsidR="00077285" w:rsidRDefault="00077285" w:rsidP="00443977">
      <w:pPr>
        <w:numPr>
          <w:ilvl w:val="3"/>
          <w:numId w:val="6"/>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t>各部件材料</w:t>
      </w:r>
    </w:p>
    <w:p w14:paraId="35E71558"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r>
        <w:rPr>
          <w:rFonts w:ascii="宋体" w:hAnsi="宋体" w:cstheme="minorBidi" w:hint="eastAsia"/>
          <w:bCs/>
          <w:kern w:val="28"/>
          <w:sz w:val="24"/>
        </w:rPr>
        <w:t>阀体：球墨铸铁（QT450-10）。</w:t>
      </w:r>
    </w:p>
    <w:p w14:paraId="7D2A9B72"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r>
        <w:rPr>
          <w:rFonts w:ascii="宋体" w:hAnsi="宋体" w:cstheme="minorBidi" w:hint="eastAsia"/>
          <w:bCs/>
          <w:kern w:val="28"/>
          <w:sz w:val="24"/>
        </w:rPr>
        <w:t>导流体：球墨铸铁（QT450-10）</w:t>
      </w:r>
    </w:p>
    <w:p w14:paraId="669A5361"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proofErr w:type="gramStart"/>
      <w:r>
        <w:rPr>
          <w:rFonts w:ascii="宋体" w:hAnsi="宋体" w:cstheme="minorBidi" w:hint="eastAsia"/>
          <w:bCs/>
          <w:kern w:val="28"/>
          <w:sz w:val="24"/>
        </w:rPr>
        <w:t>阀瓣：</w:t>
      </w:r>
      <w:proofErr w:type="gramEnd"/>
      <w:r>
        <w:rPr>
          <w:rFonts w:ascii="宋体" w:hAnsi="宋体" w:cstheme="minorBidi" w:hint="eastAsia"/>
          <w:bCs/>
          <w:kern w:val="28"/>
          <w:sz w:val="24"/>
        </w:rPr>
        <w:t>不锈钢（SUS304及以上）。</w:t>
      </w:r>
    </w:p>
    <w:p w14:paraId="497DB0E4"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proofErr w:type="gramStart"/>
      <w:r>
        <w:rPr>
          <w:rFonts w:ascii="宋体" w:hAnsi="宋体" w:cstheme="minorBidi" w:hint="eastAsia"/>
          <w:bCs/>
          <w:kern w:val="28"/>
          <w:sz w:val="24"/>
        </w:rPr>
        <w:t>阀轴：</w:t>
      </w:r>
      <w:proofErr w:type="gramEnd"/>
      <w:r>
        <w:rPr>
          <w:rFonts w:ascii="宋体" w:hAnsi="宋体" w:cstheme="minorBidi" w:hint="eastAsia"/>
          <w:bCs/>
          <w:kern w:val="28"/>
          <w:sz w:val="24"/>
        </w:rPr>
        <w:t>不锈钢（2Cr13及以上）。</w:t>
      </w:r>
    </w:p>
    <w:p w14:paraId="75F7EFF2"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r>
        <w:rPr>
          <w:rFonts w:ascii="宋体" w:hAnsi="宋体" w:cstheme="minorBidi" w:hint="eastAsia"/>
          <w:bCs/>
          <w:kern w:val="28"/>
          <w:sz w:val="24"/>
        </w:rPr>
        <w:t>阀座：不锈钢（SUS304及以上）。</w:t>
      </w:r>
    </w:p>
    <w:p w14:paraId="43BCFDF1"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r>
        <w:rPr>
          <w:rFonts w:ascii="宋体" w:hAnsi="宋体" w:cstheme="minorBidi" w:hint="eastAsia"/>
          <w:bCs/>
          <w:kern w:val="28"/>
          <w:sz w:val="24"/>
        </w:rPr>
        <w:t>弹簧：不锈钢（SUS304及以上）。</w:t>
      </w:r>
    </w:p>
    <w:p w14:paraId="4466D719" w14:textId="29736092" w:rsidR="00077285" w:rsidRDefault="00077285" w:rsidP="00443977">
      <w:pPr>
        <w:numPr>
          <w:ilvl w:val="3"/>
          <w:numId w:val="6"/>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t>性能技术要求</w:t>
      </w:r>
    </w:p>
    <w:p w14:paraId="3856BE0A" w14:textId="421EC90E" w:rsidR="00077285" w:rsidRDefault="00077285" w:rsidP="00443977">
      <w:pPr>
        <w:numPr>
          <w:ilvl w:val="2"/>
          <w:numId w:val="15"/>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lastRenderedPageBreak/>
        <w:t>球墨铸铁阀体、阀座、</w:t>
      </w:r>
      <w:proofErr w:type="gramStart"/>
      <w:r>
        <w:rPr>
          <w:rFonts w:ascii="宋体" w:hAnsi="宋体" w:cstheme="minorBidi" w:hint="eastAsia"/>
          <w:bCs/>
          <w:kern w:val="28"/>
          <w:sz w:val="24"/>
        </w:rPr>
        <w:t>阀轴及阀塞须</w:t>
      </w:r>
      <w:proofErr w:type="gramEnd"/>
      <w:r>
        <w:rPr>
          <w:rFonts w:ascii="宋体" w:hAnsi="宋体" w:cstheme="minorBidi" w:hint="eastAsia"/>
          <w:bCs/>
          <w:kern w:val="28"/>
          <w:sz w:val="24"/>
        </w:rPr>
        <w:t>由聚四氟乙烯覆盖或由制造厂建议适用之材料作保护。</w:t>
      </w:r>
    </w:p>
    <w:p w14:paraId="72C544F2" w14:textId="3E662103" w:rsidR="00077285" w:rsidRDefault="00077285" w:rsidP="00443977">
      <w:pPr>
        <w:numPr>
          <w:ilvl w:val="2"/>
          <w:numId w:val="15"/>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t>中心导向的</w:t>
      </w:r>
      <w:proofErr w:type="gramStart"/>
      <w:r>
        <w:rPr>
          <w:rFonts w:ascii="宋体" w:hAnsi="宋体" w:cstheme="minorBidi" w:hint="eastAsia"/>
          <w:bCs/>
          <w:kern w:val="28"/>
          <w:sz w:val="24"/>
        </w:rPr>
        <w:t>阀塞须随着</w:t>
      </w:r>
      <w:proofErr w:type="gramEnd"/>
      <w:r>
        <w:rPr>
          <w:rFonts w:ascii="宋体" w:hAnsi="宋体" w:cstheme="minorBidi" w:hint="eastAsia"/>
          <w:bCs/>
          <w:kern w:val="28"/>
          <w:sz w:val="24"/>
        </w:rPr>
        <w:t>水流速度自由浮动而无需利用润滑脂或反重量平衡的装置配合。</w:t>
      </w:r>
    </w:p>
    <w:p w14:paraId="14F2E46A" w14:textId="6F0D511F" w:rsidR="00077285" w:rsidRDefault="00077285" w:rsidP="00443977">
      <w:pPr>
        <w:numPr>
          <w:ilvl w:val="2"/>
          <w:numId w:val="15"/>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t>须</w:t>
      </w:r>
      <w:proofErr w:type="gramStart"/>
      <w:r>
        <w:rPr>
          <w:rFonts w:ascii="宋体" w:hAnsi="宋体" w:cstheme="minorBidi" w:hint="eastAsia"/>
          <w:bCs/>
          <w:kern w:val="28"/>
          <w:sz w:val="24"/>
        </w:rPr>
        <w:t>防止阀塞和</w:t>
      </w:r>
      <w:proofErr w:type="gramEnd"/>
      <w:r>
        <w:rPr>
          <w:rFonts w:ascii="宋体" w:hAnsi="宋体" w:cstheme="minorBidi" w:hint="eastAsia"/>
          <w:bCs/>
          <w:kern w:val="28"/>
          <w:sz w:val="24"/>
        </w:rPr>
        <w:t>阀座于装配后互相磨损。</w:t>
      </w:r>
    </w:p>
    <w:p w14:paraId="45316A95" w14:textId="6CEDF4B7" w:rsidR="00077285" w:rsidRDefault="00077285" w:rsidP="00443977">
      <w:pPr>
        <w:numPr>
          <w:ilvl w:val="2"/>
          <w:numId w:val="15"/>
        </w:numPr>
        <w:spacing w:beforeLines="50" w:before="120" w:afterLines="50" w:after="120" w:line="360" w:lineRule="auto"/>
        <w:ind w:left="0" w:firstLineChars="200" w:firstLine="480"/>
        <w:rPr>
          <w:rFonts w:ascii="宋体" w:hAnsi="宋体" w:cstheme="minorBidi"/>
          <w:bCs/>
          <w:kern w:val="28"/>
          <w:sz w:val="24"/>
        </w:rPr>
      </w:pPr>
      <w:proofErr w:type="gramStart"/>
      <w:r>
        <w:rPr>
          <w:rFonts w:ascii="宋体" w:hAnsi="宋体" w:cstheme="minorBidi" w:hint="eastAsia"/>
          <w:bCs/>
          <w:kern w:val="28"/>
          <w:sz w:val="24"/>
        </w:rPr>
        <w:t>须设置</w:t>
      </w:r>
      <w:proofErr w:type="gramEnd"/>
      <w:r>
        <w:rPr>
          <w:rFonts w:ascii="宋体" w:hAnsi="宋体" w:cstheme="minorBidi" w:hint="eastAsia"/>
          <w:bCs/>
          <w:kern w:val="28"/>
          <w:sz w:val="24"/>
        </w:rPr>
        <w:t>可拆除的帽盖，以检查轴承</w:t>
      </w:r>
      <w:proofErr w:type="gramStart"/>
      <w:r>
        <w:rPr>
          <w:rFonts w:ascii="宋体" w:hAnsi="宋体" w:cstheme="minorBidi" w:hint="eastAsia"/>
          <w:bCs/>
          <w:kern w:val="28"/>
          <w:sz w:val="24"/>
        </w:rPr>
        <w:t>及阀</w:t>
      </w:r>
      <w:proofErr w:type="gramEnd"/>
      <w:r>
        <w:rPr>
          <w:rFonts w:ascii="宋体" w:hAnsi="宋体" w:cstheme="minorBidi" w:hint="eastAsia"/>
          <w:bCs/>
          <w:kern w:val="28"/>
          <w:sz w:val="24"/>
        </w:rPr>
        <w:t>塞的工作状况。</w:t>
      </w:r>
    </w:p>
    <w:p w14:paraId="13D2B930" w14:textId="7FD20464" w:rsidR="00077285" w:rsidRDefault="00077285" w:rsidP="00443977">
      <w:pPr>
        <w:numPr>
          <w:ilvl w:val="2"/>
          <w:numId w:val="15"/>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t>设计流量下对应的压力降≤10kPa。</w:t>
      </w:r>
    </w:p>
    <w:p w14:paraId="16171EDD" w14:textId="37F32F87" w:rsidR="00077285" w:rsidRDefault="00077285" w:rsidP="00443977">
      <w:pPr>
        <w:numPr>
          <w:ilvl w:val="3"/>
          <w:numId w:val="6"/>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t>使用流体介质：28%乙二醇溶液</w:t>
      </w:r>
    </w:p>
    <w:p w14:paraId="1007AF26" w14:textId="07731827" w:rsidR="00077285" w:rsidRDefault="00077285" w:rsidP="00443977">
      <w:pPr>
        <w:numPr>
          <w:ilvl w:val="3"/>
          <w:numId w:val="6"/>
        </w:numPr>
        <w:spacing w:beforeLines="50" w:before="120" w:afterLines="50" w:after="120" w:line="360" w:lineRule="auto"/>
        <w:ind w:left="0" w:firstLineChars="200" w:firstLine="480"/>
        <w:rPr>
          <w:rFonts w:ascii="宋体" w:hAnsi="宋体" w:cstheme="minorBidi"/>
          <w:bCs/>
          <w:kern w:val="28"/>
          <w:sz w:val="24"/>
        </w:rPr>
      </w:pPr>
      <w:r>
        <w:rPr>
          <w:rFonts w:ascii="宋体" w:hAnsi="宋体" w:cstheme="minorBidi" w:hint="eastAsia"/>
          <w:bCs/>
          <w:kern w:val="28"/>
          <w:sz w:val="24"/>
        </w:rPr>
        <w:t>品牌等同或相当于以下厂家档次的产品</w:t>
      </w:r>
    </w:p>
    <w:p w14:paraId="11D6F463"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proofErr w:type="gramStart"/>
      <w:r>
        <w:rPr>
          <w:rFonts w:ascii="宋体" w:hAnsi="宋体" w:cstheme="minorBidi" w:hint="eastAsia"/>
          <w:bCs/>
          <w:kern w:val="28"/>
          <w:sz w:val="24"/>
        </w:rPr>
        <w:t>阀安格</w:t>
      </w:r>
      <w:proofErr w:type="gramEnd"/>
      <w:r>
        <w:rPr>
          <w:rFonts w:ascii="宋体" w:hAnsi="宋体" w:cstheme="minorBidi" w:hint="eastAsia"/>
          <w:bCs/>
          <w:kern w:val="28"/>
          <w:sz w:val="24"/>
        </w:rPr>
        <w:t>水处理系统（太仓）有限公司（VAG）</w:t>
      </w:r>
    </w:p>
    <w:p w14:paraId="7E6A3A8D"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r>
        <w:rPr>
          <w:rFonts w:ascii="宋体" w:hAnsi="宋体" w:cstheme="minorBidi" w:hint="eastAsia"/>
          <w:bCs/>
          <w:kern w:val="28"/>
          <w:sz w:val="24"/>
        </w:rPr>
        <w:t>沃</w:t>
      </w:r>
      <w:proofErr w:type="gramStart"/>
      <w:r>
        <w:rPr>
          <w:rFonts w:ascii="宋体" w:hAnsi="宋体" w:cstheme="minorBidi" w:hint="eastAsia"/>
          <w:bCs/>
          <w:kern w:val="28"/>
          <w:sz w:val="24"/>
        </w:rPr>
        <w:t>茨</w:t>
      </w:r>
      <w:proofErr w:type="gramEnd"/>
      <w:r>
        <w:rPr>
          <w:rFonts w:ascii="宋体" w:hAnsi="宋体" w:cstheme="minorBidi" w:hint="eastAsia"/>
          <w:bCs/>
          <w:kern w:val="28"/>
          <w:sz w:val="24"/>
        </w:rPr>
        <w:t>水设备制造（宁波）有限公司（WATTS）</w:t>
      </w:r>
    </w:p>
    <w:p w14:paraId="331D0D69" w14:textId="77777777" w:rsidR="00077285" w:rsidRDefault="00077285" w:rsidP="00077285">
      <w:pPr>
        <w:spacing w:beforeLines="50" w:before="120" w:afterLines="50" w:after="120" w:line="360" w:lineRule="auto"/>
        <w:ind w:firstLineChars="200" w:firstLine="480"/>
        <w:rPr>
          <w:rFonts w:ascii="宋体" w:hAnsi="宋体" w:cstheme="minorBidi"/>
          <w:bCs/>
          <w:kern w:val="28"/>
          <w:sz w:val="24"/>
        </w:rPr>
      </w:pPr>
      <w:r w:rsidRPr="00077285">
        <w:rPr>
          <w:rFonts w:ascii="宋体" w:hAnsi="宋体" w:cstheme="minorBidi" w:hint="eastAsia"/>
          <w:bCs/>
          <w:kern w:val="28"/>
          <w:sz w:val="24"/>
        </w:rPr>
        <w:t>上海冠龙阀门节能设备股份有限公司</w:t>
      </w:r>
    </w:p>
    <w:p w14:paraId="79300A89" w14:textId="09022A4A" w:rsidR="00077285" w:rsidRDefault="00077285" w:rsidP="00077285">
      <w:pPr>
        <w:spacing w:beforeLines="50" w:before="120" w:afterLines="50" w:after="120" w:line="360" w:lineRule="auto"/>
        <w:ind w:firstLineChars="200" w:firstLine="480"/>
        <w:rPr>
          <w:rFonts w:ascii="宋体" w:hAnsi="宋体" w:cstheme="minorBidi"/>
          <w:bCs/>
          <w:kern w:val="28"/>
          <w:sz w:val="24"/>
        </w:rPr>
      </w:pPr>
      <w:r>
        <w:rPr>
          <w:rFonts w:ascii="宋体" w:hAnsi="宋体" w:cstheme="minorBidi" w:hint="eastAsia"/>
          <w:bCs/>
          <w:kern w:val="28"/>
          <w:sz w:val="24"/>
        </w:rPr>
        <w:t>博雷（中国）控制系统有限公司（BRAY）</w:t>
      </w:r>
    </w:p>
    <w:p w14:paraId="43111A29" w14:textId="77777777" w:rsidR="00077285" w:rsidRPr="00077285" w:rsidRDefault="00077285" w:rsidP="00077285">
      <w:pPr>
        <w:spacing w:beforeLines="50" w:before="120" w:afterLines="50" w:after="120" w:line="360" w:lineRule="auto"/>
        <w:ind w:firstLineChars="200" w:firstLine="480"/>
        <w:rPr>
          <w:rFonts w:ascii="宋体" w:hAnsi="宋体" w:cstheme="minorBidi"/>
          <w:bCs/>
          <w:kern w:val="28"/>
          <w:sz w:val="24"/>
        </w:rPr>
      </w:pPr>
      <w:r>
        <w:rPr>
          <w:rFonts w:ascii="宋体" w:hAnsi="宋体" w:cstheme="minorBidi" w:hint="eastAsia"/>
          <w:bCs/>
          <w:kern w:val="28"/>
          <w:sz w:val="24"/>
        </w:rPr>
        <w:t>依博罗阀门（北京）有限公司（RBRO）</w:t>
      </w:r>
    </w:p>
    <w:p w14:paraId="0225826C" w14:textId="13B3D511" w:rsidR="00077285" w:rsidRPr="00E41716" w:rsidRDefault="00077285" w:rsidP="00443977">
      <w:pPr>
        <w:numPr>
          <w:ilvl w:val="2"/>
          <w:numId w:val="6"/>
        </w:numPr>
        <w:spacing w:beforeLines="50" w:before="120" w:afterLines="50" w:after="120" w:line="360" w:lineRule="auto"/>
        <w:ind w:left="0" w:firstLineChars="200" w:firstLine="420"/>
      </w:pPr>
      <w:r>
        <w:rPr>
          <w:rFonts w:hint="eastAsia"/>
        </w:rPr>
        <w:t>管道</w:t>
      </w:r>
    </w:p>
    <w:p w14:paraId="74090F72" w14:textId="0B1DC347" w:rsidR="00077285" w:rsidRDefault="00077285" w:rsidP="00443977">
      <w:pPr>
        <w:numPr>
          <w:ilvl w:val="3"/>
          <w:numId w:val="6"/>
        </w:numPr>
        <w:spacing w:beforeLines="50" w:before="120" w:afterLines="50" w:after="120" w:line="360" w:lineRule="auto"/>
        <w:ind w:left="0" w:firstLineChars="200" w:firstLine="480"/>
        <w:rPr>
          <w:rFonts w:ascii="宋体" w:hAnsi="宋体"/>
          <w:sz w:val="24"/>
        </w:rPr>
      </w:pPr>
      <w:r>
        <w:rPr>
          <w:rFonts w:ascii="宋体" w:hAnsi="宋体" w:cs="宋体" w:hint="eastAsia"/>
          <w:kern w:val="0"/>
          <w:sz w:val="24"/>
        </w:rPr>
        <w:t>工作钢管技术参数要求</w:t>
      </w:r>
    </w:p>
    <w:p w14:paraId="1AA27AAF" w14:textId="4855B265" w:rsidR="00077285" w:rsidRPr="00E41716" w:rsidRDefault="00077285" w:rsidP="00443977">
      <w:pPr>
        <w:numPr>
          <w:ilvl w:val="0"/>
          <w:numId w:val="16"/>
        </w:numPr>
        <w:spacing w:beforeLines="50" w:before="120" w:afterLines="50" w:after="120" w:line="360" w:lineRule="auto"/>
        <w:ind w:left="0" w:firstLineChars="200" w:firstLine="480"/>
        <w:rPr>
          <w:rFonts w:ascii="宋体" w:hAnsi="宋体" w:cstheme="minorBidi"/>
          <w:bCs/>
          <w:kern w:val="28"/>
          <w:sz w:val="24"/>
        </w:rPr>
      </w:pPr>
      <w:r>
        <w:rPr>
          <w:rFonts w:ascii="宋体" w:hAnsi="宋体" w:cs="宋体" w:hint="eastAsia"/>
          <w:kern w:val="0"/>
          <w:sz w:val="24"/>
        </w:rPr>
        <w:t>工作管</w:t>
      </w:r>
      <w:r w:rsidRPr="00E41716">
        <w:rPr>
          <w:rFonts w:ascii="宋体" w:hAnsi="宋体" w:cstheme="minorBidi" w:hint="eastAsia"/>
          <w:bCs/>
          <w:kern w:val="28"/>
          <w:sz w:val="24"/>
        </w:rPr>
        <w:t>采用螺旋焊缝钢管，要求使用卷板制造焊接钢管。使用的卷板板宽要求：DN800及以上管道，板宽不小于1.5米，其余管道板宽不小于1.2米，不允许使用带钢制造焊接钢管。在一段钢管中，只允许有一条制管钢板对头焊缝。</w:t>
      </w:r>
    </w:p>
    <w:p w14:paraId="66495620" w14:textId="3F3EDAE7"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sidRPr="00E41716">
        <w:rPr>
          <w:rFonts w:ascii="宋体" w:hAnsi="宋体" w:cstheme="minorBidi" w:hint="eastAsia"/>
          <w:bCs/>
          <w:kern w:val="28"/>
          <w:sz w:val="24"/>
        </w:rPr>
        <w:t>管材执行标</w:t>
      </w:r>
      <w:r>
        <w:rPr>
          <w:rFonts w:ascii="宋体" w:hAnsi="宋体" w:cs="宋体" w:hint="eastAsia"/>
          <w:kern w:val="0"/>
          <w:sz w:val="24"/>
        </w:rPr>
        <w:t>准：GB/T9711-2011《石油天然气工业 管线输送系统用钢管》</w:t>
      </w:r>
    </w:p>
    <w:p w14:paraId="2679FF90"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材    质：Q235B</w:t>
      </w:r>
    </w:p>
    <w:p w14:paraId="314E0D68"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化学成分：GB700-88</w:t>
      </w:r>
    </w:p>
    <w:p w14:paraId="1A651D4F"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屈服极限：235MPa</w:t>
      </w:r>
    </w:p>
    <w:p w14:paraId="342220F6"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抗拉强度：430MPa</w:t>
      </w:r>
    </w:p>
    <w:p w14:paraId="1C575F3A"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伸 长 率：8%</w:t>
      </w:r>
    </w:p>
    <w:p w14:paraId="5EECF016"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弹性模量：20600MPa</w:t>
      </w:r>
    </w:p>
    <w:p w14:paraId="42C368CA"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lastRenderedPageBreak/>
        <w:t>线膨胀系数：0.12×10-8m/℃</w:t>
      </w:r>
    </w:p>
    <w:p w14:paraId="5D97DD54"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密      度：7850㎏/m3</w:t>
      </w:r>
    </w:p>
    <w:p w14:paraId="2612D874" w14:textId="77777777" w:rsidR="00077285" w:rsidRDefault="00077285" w:rsidP="00077285">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进行100%X光探伤</w:t>
      </w:r>
    </w:p>
    <w:tbl>
      <w:tblPr>
        <w:tblW w:w="9264" w:type="dxa"/>
        <w:jc w:val="center"/>
        <w:tblLayout w:type="fixed"/>
        <w:tblCellMar>
          <w:left w:w="0" w:type="dxa"/>
          <w:right w:w="0" w:type="dxa"/>
        </w:tblCellMar>
        <w:tblLook w:val="04A0" w:firstRow="1" w:lastRow="0" w:firstColumn="1" w:lastColumn="0" w:noHBand="0" w:noVBand="1"/>
      </w:tblPr>
      <w:tblGrid>
        <w:gridCol w:w="1357"/>
        <w:gridCol w:w="770"/>
        <w:gridCol w:w="1189"/>
        <w:gridCol w:w="736"/>
        <w:gridCol w:w="1222"/>
        <w:gridCol w:w="881"/>
        <w:gridCol w:w="855"/>
        <w:gridCol w:w="736"/>
        <w:gridCol w:w="736"/>
        <w:gridCol w:w="782"/>
      </w:tblGrid>
      <w:tr w:rsidR="00077285" w14:paraId="6501CDD7" w14:textId="77777777" w:rsidTr="00E41716">
        <w:trPr>
          <w:trHeight w:val="678"/>
          <w:jc w:val="center"/>
        </w:trPr>
        <w:tc>
          <w:tcPr>
            <w:tcW w:w="1357" w:type="dxa"/>
            <w:tcBorders>
              <w:top w:val="single" w:sz="2" w:space="0" w:color="000000"/>
              <w:left w:val="single" w:sz="2" w:space="0" w:color="000000"/>
              <w:bottom w:val="single" w:sz="6" w:space="0" w:color="000000"/>
              <w:right w:val="single" w:sz="6" w:space="0" w:color="000000"/>
            </w:tcBorders>
            <w:vAlign w:val="bottom"/>
            <w:hideMark/>
          </w:tcPr>
          <w:p w14:paraId="636AECF2"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标准号</w:t>
            </w:r>
          </w:p>
        </w:tc>
        <w:tc>
          <w:tcPr>
            <w:tcW w:w="770" w:type="dxa"/>
            <w:tcBorders>
              <w:top w:val="single" w:sz="2" w:space="0" w:color="000000"/>
              <w:left w:val="single" w:sz="6" w:space="0" w:color="000000"/>
              <w:bottom w:val="single" w:sz="6" w:space="0" w:color="000000"/>
              <w:right w:val="single" w:sz="6" w:space="0" w:color="000000"/>
            </w:tcBorders>
            <w:vAlign w:val="bottom"/>
            <w:hideMark/>
          </w:tcPr>
          <w:p w14:paraId="1810F687"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牌号</w:t>
            </w:r>
          </w:p>
        </w:tc>
        <w:tc>
          <w:tcPr>
            <w:tcW w:w="1189" w:type="dxa"/>
            <w:tcBorders>
              <w:top w:val="single" w:sz="2" w:space="0" w:color="000000"/>
              <w:left w:val="single" w:sz="6" w:space="0" w:color="000000"/>
              <w:bottom w:val="single" w:sz="6" w:space="0" w:color="000000"/>
              <w:right w:val="single" w:sz="6" w:space="0" w:color="000000"/>
            </w:tcBorders>
            <w:vAlign w:val="bottom"/>
            <w:hideMark/>
          </w:tcPr>
          <w:p w14:paraId="5DCE611F"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C</w:t>
            </w:r>
          </w:p>
        </w:tc>
        <w:tc>
          <w:tcPr>
            <w:tcW w:w="736" w:type="dxa"/>
            <w:tcBorders>
              <w:top w:val="single" w:sz="2" w:space="0" w:color="000000"/>
              <w:left w:val="single" w:sz="6" w:space="0" w:color="000000"/>
              <w:bottom w:val="single" w:sz="6" w:space="0" w:color="000000"/>
              <w:right w:val="single" w:sz="6" w:space="0" w:color="000000"/>
            </w:tcBorders>
            <w:vAlign w:val="bottom"/>
            <w:hideMark/>
          </w:tcPr>
          <w:p w14:paraId="5170D86C"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Si</w:t>
            </w:r>
          </w:p>
        </w:tc>
        <w:tc>
          <w:tcPr>
            <w:tcW w:w="1222" w:type="dxa"/>
            <w:tcBorders>
              <w:top w:val="single" w:sz="2" w:space="0" w:color="000000"/>
              <w:left w:val="single" w:sz="6" w:space="0" w:color="000000"/>
              <w:bottom w:val="single" w:sz="6" w:space="0" w:color="000000"/>
              <w:right w:val="single" w:sz="6" w:space="0" w:color="000000"/>
            </w:tcBorders>
            <w:vAlign w:val="bottom"/>
            <w:hideMark/>
          </w:tcPr>
          <w:p w14:paraId="712B923B"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Mn</w:t>
            </w:r>
          </w:p>
        </w:tc>
        <w:tc>
          <w:tcPr>
            <w:tcW w:w="881" w:type="dxa"/>
            <w:tcBorders>
              <w:top w:val="single" w:sz="2" w:space="0" w:color="000000"/>
              <w:left w:val="single" w:sz="6" w:space="0" w:color="000000"/>
              <w:bottom w:val="single" w:sz="6" w:space="0" w:color="000000"/>
              <w:right w:val="single" w:sz="6" w:space="0" w:color="000000"/>
            </w:tcBorders>
            <w:vAlign w:val="bottom"/>
            <w:hideMark/>
          </w:tcPr>
          <w:p w14:paraId="2F95C9F6"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P</w:t>
            </w:r>
          </w:p>
        </w:tc>
        <w:tc>
          <w:tcPr>
            <w:tcW w:w="855" w:type="dxa"/>
            <w:tcBorders>
              <w:top w:val="single" w:sz="2" w:space="0" w:color="000000"/>
              <w:left w:val="single" w:sz="6" w:space="0" w:color="000000"/>
              <w:bottom w:val="single" w:sz="6" w:space="0" w:color="000000"/>
              <w:right w:val="single" w:sz="6" w:space="0" w:color="000000"/>
            </w:tcBorders>
            <w:vAlign w:val="bottom"/>
            <w:hideMark/>
          </w:tcPr>
          <w:p w14:paraId="2071A4D5"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S</w:t>
            </w:r>
          </w:p>
        </w:tc>
        <w:tc>
          <w:tcPr>
            <w:tcW w:w="736" w:type="dxa"/>
            <w:tcBorders>
              <w:top w:val="single" w:sz="2" w:space="0" w:color="000000"/>
              <w:left w:val="single" w:sz="6" w:space="0" w:color="000000"/>
              <w:bottom w:val="single" w:sz="6" w:space="0" w:color="000000"/>
              <w:right w:val="single" w:sz="6" w:space="0" w:color="000000"/>
            </w:tcBorders>
            <w:vAlign w:val="bottom"/>
            <w:hideMark/>
          </w:tcPr>
          <w:p w14:paraId="42CD3747"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Cr</w:t>
            </w:r>
          </w:p>
        </w:tc>
        <w:tc>
          <w:tcPr>
            <w:tcW w:w="736" w:type="dxa"/>
            <w:tcBorders>
              <w:top w:val="single" w:sz="2" w:space="0" w:color="000000"/>
              <w:left w:val="single" w:sz="6" w:space="0" w:color="000000"/>
              <w:bottom w:val="single" w:sz="6" w:space="0" w:color="000000"/>
              <w:right w:val="single" w:sz="6" w:space="0" w:color="000000"/>
            </w:tcBorders>
            <w:vAlign w:val="bottom"/>
            <w:hideMark/>
          </w:tcPr>
          <w:p w14:paraId="55CE6599"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Ni</w:t>
            </w:r>
          </w:p>
        </w:tc>
        <w:tc>
          <w:tcPr>
            <w:tcW w:w="782" w:type="dxa"/>
            <w:tcBorders>
              <w:top w:val="single" w:sz="2" w:space="0" w:color="000000"/>
              <w:left w:val="single" w:sz="6" w:space="0" w:color="000000"/>
              <w:bottom w:val="single" w:sz="6" w:space="0" w:color="000000"/>
              <w:right w:val="single" w:sz="2" w:space="0" w:color="000000"/>
            </w:tcBorders>
            <w:vAlign w:val="bottom"/>
            <w:hideMark/>
          </w:tcPr>
          <w:p w14:paraId="6A1C915F"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Cu</w:t>
            </w:r>
          </w:p>
        </w:tc>
      </w:tr>
      <w:tr w:rsidR="00077285" w14:paraId="2F307BBD" w14:textId="77777777" w:rsidTr="00E41716">
        <w:trPr>
          <w:trHeight w:val="700"/>
          <w:jc w:val="center"/>
        </w:trPr>
        <w:tc>
          <w:tcPr>
            <w:tcW w:w="1357" w:type="dxa"/>
            <w:tcBorders>
              <w:top w:val="single" w:sz="6" w:space="0" w:color="000000"/>
              <w:left w:val="single" w:sz="2" w:space="0" w:color="000000"/>
              <w:bottom w:val="single" w:sz="2" w:space="0" w:color="000000"/>
              <w:right w:val="single" w:sz="6" w:space="0" w:color="000000"/>
            </w:tcBorders>
            <w:vAlign w:val="bottom"/>
            <w:hideMark/>
          </w:tcPr>
          <w:p w14:paraId="11429344"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GB/T9711-97</w:t>
            </w:r>
          </w:p>
        </w:tc>
        <w:tc>
          <w:tcPr>
            <w:tcW w:w="770" w:type="dxa"/>
            <w:tcBorders>
              <w:top w:val="single" w:sz="6" w:space="0" w:color="000000"/>
              <w:left w:val="single" w:sz="6" w:space="0" w:color="000000"/>
              <w:bottom w:val="single" w:sz="2" w:space="0" w:color="000000"/>
              <w:right w:val="single" w:sz="6" w:space="0" w:color="000000"/>
            </w:tcBorders>
            <w:vAlign w:val="bottom"/>
            <w:hideMark/>
          </w:tcPr>
          <w:p w14:paraId="4218493B"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Q235B</w:t>
            </w:r>
          </w:p>
        </w:tc>
        <w:tc>
          <w:tcPr>
            <w:tcW w:w="1189" w:type="dxa"/>
            <w:tcBorders>
              <w:top w:val="single" w:sz="6" w:space="0" w:color="000000"/>
              <w:left w:val="single" w:sz="6" w:space="0" w:color="000000"/>
              <w:bottom w:val="single" w:sz="2" w:space="0" w:color="000000"/>
              <w:right w:val="single" w:sz="6" w:space="0" w:color="000000"/>
            </w:tcBorders>
            <w:vAlign w:val="bottom"/>
            <w:hideMark/>
          </w:tcPr>
          <w:p w14:paraId="38BE38BF"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0.12-0.20</w:t>
            </w:r>
          </w:p>
        </w:tc>
        <w:tc>
          <w:tcPr>
            <w:tcW w:w="736" w:type="dxa"/>
            <w:tcBorders>
              <w:top w:val="single" w:sz="6" w:space="0" w:color="000000"/>
              <w:left w:val="single" w:sz="6" w:space="0" w:color="000000"/>
              <w:bottom w:val="single" w:sz="2" w:space="0" w:color="000000"/>
              <w:right w:val="single" w:sz="6" w:space="0" w:color="000000"/>
            </w:tcBorders>
            <w:vAlign w:val="bottom"/>
            <w:hideMark/>
          </w:tcPr>
          <w:p w14:paraId="7493C8D5"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≤0.30</w:t>
            </w:r>
          </w:p>
        </w:tc>
        <w:tc>
          <w:tcPr>
            <w:tcW w:w="1222" w:type="dxa"/>
            <w:tcBorders>
              <w:top w:val="single" w:sz="6" w:space="0" w:color="000000"/>
              <w:left w:val="single" w:sz="6" w:space="0" w:color="000000"/>
              <w:bottom w:val="single" w:sz="2" w:space="0" w:color="000000"/>
              <w:right w:val="single" w:sz="6" w:space="0" w:color="000000"/>
            </w:tcBorders>
            <w:vAlign w:val="bottom"/>
            <w:hideMark/>
          </w:tcPr>
          <w:p w14:paraId="648C7E3A"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0.30-0.70</w:t>
            </w:r>
          </w:p>
        </w:tc>
        <w:tc>
          <w:tcPr>
            <w:tcW w:w="881" w:type="dxa"/>
            <w:tcBorders>
              <w:top w:val="single" w:sz="6" w:space="0" w:color="000000"/>
              <w:left w:val="single" w:sz="6" w:space="0" w:color="000000"/>
              <w:bottom w:val="single" w:sz="2" w:space="0" w:color="000000"/>
              <w:right w:val="single" w:sz="6" w:space="0" w:color="000000"/>
            </w:tcBorders>
            <w:vAlign w:val="bottom"/>
            <w:hideMark/>
          </w:tcPr>
          <w:p w14:paraId="7CD351CE"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≤0.045</w:t>
            </w:r>
          </w:p>
        </w:tc>
        <w:tc>
          <w:tcPr>
            <w:tcW w:w="855" w:type="dxa"/>
            <w:tcBorders>
              <w:top w:val="single" w:sz="6" w:space="0" w:color="000000"/>
              <w:left w:val="single" w:sz="6" w:space="0" w:color="000000"/>
              <w:bottom w:val="single" w:sz="2" w:space="0" w:color="000000"/>
              <w:right w:val="single" w:sz="6" w:space="0" w:color="000000"/>
            </w:tcBorders>
            <w:vAlign w:val="bottom"/>
            <w:hideMark/>
          </w:tcPr>
          <w:p w14:paraId="51F64AC4"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0.045</w:t>
            </w:r>
          </w:p>
        </w:tc>
        <w:tc>
          <w:tcPr>
            <w:tcW w:w="736" w:type="dxa"/>
            <w:tcBorders>
              <w:top w:val="single" w:sz="6" w:space="0" w:color="000000"/>
              <w:left w:val="single" w:sz="6" w:space="0" w:color="000000"/>
              <w:bottom w:val="single" w:sz="2" w:space="0" w:color="000000"/>
              <w:right w:val="single" w:sz="6" w:space="0" w:color="000000"/>
            </w:tcBorders>
            <w:vAlign w:val="bottom"/>
            <w:hideMark/>
          </w:tcPr>
          <w:p w14:paraId="709F0FA7"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≤0.30</w:t>
            </w:r>
          </w:p>
        </w:tc>
        <w:tc>
          <w:tcPr>
            <w:tcW w:w="736" w:type="dxa"/>
            <w:tcBorders>
              <w:top w:val="single" w:sz="6" w:space="0" w:color="000000"/>
              <w:left w:val="single" w:sz="6" w:space="0" w:color="000000"/>
              <w:bottom w:val="single" w:sz="2" w:space="0" w:color="000000"/>
              <w:right w:val="single" w:sz="6" w:space="0" w:color="000000"/>
            </w:tcBorders>
            <w:vAlign w:val="bottom"/>
            <w:hideMark/>
          </w:tcPr>
          <w:p w14:paraId="21285A54"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≤0.30</w:t>
            </w:r>
          </w:p>
        </w:tc>
        <w:tc>
          <w:tcPr>
            <w:tcW w:w="782" w:type="dxa"/>
            <w:tcBorders>
              <w:top w:val="single" w:sz="6" w:space="0" w:color="000000"/>
              <w:left w:val="single" w:sz="6" w:space="0" w:color="000000"/>
              <w:bottom w:val="single" w:sz="2" w:space="0" w:color="000000"/>
              <w:right w:val="single" w:sz="2" w:space="0" w:color="000000"/>
            </w:tcBorders>
            <w:vAlign w:val="bottom"/>
            <w:hideMark/>
          </w:tcPr>
          <w:p w14:paraId="241E0848" w14:textId="77777777" w:rsidR="00077285" w:rsidRDefault="000772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≤0.30</w:t>
            </w:r>
          </w:p>
        </w:tc>
      </w:tr>
    </w:tbl>
    <w:p w14:paraId="2EDEF8D1" w14:textId="002FD86F"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管道焊接应符合下列要求：</w:t>
      </w:r>
    </w:p>
    <w:p w14:paraId="3AFC3395" w14:textId="6C668062" w:rsidR="00077285" w:rsidRDefault="00077285" w:rsidP="00443977">
      <w:pPr>
        <w:widowControl/>
        <w:numPr>
          <w:ilvl w:val="0"/>
          <w:numId w:val="17"/>
        </w:numPr>
        <w:adjustRightInd w:val="0"/>
        <w:snapToGrid w:val="0"/>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工作管的对接焊缝应采用氩弧焊接打底配以CO2气体保护焊或电弧焊盖面，角焊缝宜采用CO2气体保护焊或电弧焊。</w:t>
      </w:r>
    </w:p>
    <w:p w14:paraId="7853A3CE" w14:textId="59A8B298" w:rsidR="00077285" w:rsidRDefault="00077285" w:rsidP="00443977">
      <w:pPr>
        <w:widowControl/>
        <w:numPr>
          <w:ilvl w:val="0"/>
          <w:numId w:val="17"/>
        </w:numPr>
        <w:adjustRightInd w:val="0"/>
        <w:snapToGrid w:val="0"/>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焊接前，端面应进行坡口加工。</w:t>
      </w:r>
    </w:p>
    <w:p w14:paraId="3BC01D62" w14:textId="37D85553" w:rsidR="00077285" w:rsidRDefault="00077285" w:rsidP="00443977">
      <w:pPr>
        <w:widowControl/>
        <w:numPr>
          <w:ilvl w:val="0"/>
          <w:numId w:val="17"/>
        </w:numPr>
        <w:adjustRightInd w:val="0"/>
        <w:snapToGrid w:val="0"/>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对接焊缝应进行100%超声波无损探伤。</w:t>
      </w:r>
    </w:p>
    <w:p w14:paraId="543402B4" w14:textId="014E1E68"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所有钢管均按公称外径和公称壁厚交货（即公称外径×公称壁厚），各管径管道外径及壁厚详见供货范围表。</w:t>
      </w:r>
    </w:p>
    <w:p w14:paraId="6A58A5E1" w14:textId="2CF139AC"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钢管应按定尺长度12m，长度偏差为-20，+50mm。</w:t>
      </w:r>
    </w:p>
    <w:p w14:paraId="7C46D8CB" w14:textId="77777777" w:rsidR="00E41716"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任</w:t>
      </w:r>
      <w:proofErr w:type="gramStart"/>
      <w:r>
        <w:rPr>
          <w:rFonts w:ascii="宋体" w:hAnsi="宋体" w:cs="宋体" w:hint="eastAsia"/>
          <w:kern w:val="0"/>
          <w:sz w:val="24"/>
        </w:rPr>
        <w:t>一</w:t>
      </w:r>
      <w:proofErr w:type="gramEnd"/>
      <w:r>
        <w:rPr>
          <w:rFonts w:ascii="宋体" w:hAnsi="宋体" w:cs="宋体" w:hint="eastAsia"/>
          <w:kern w:val="0"/>
          <w:sz w:val="24"/>
        </w:rPr>
        <w:t>钢管的每米弯曲度应符合如下规定：</w:t>
      </w:r>
    </w:p>
    <w:p w14:paraId="37227612" w14:textId="658D641F" w:rsidR="00E41716" w:rsidRPr="00E41716" w:rsidRDefault="00077285" w:rsidP="00E41716">
      <w:pPr>
        <w:spacing w:beforeLines="50" w:before="120" w:afterLines="50" w:after="120" w:line="360" w:lineRule="auto"/>
        <w:ind w:left="480"/>
        <w:rPr>
          <w:rFonts w:ascii="宋体" w:hAnsi="宋体" w:cs="宋体"/>
          <w:kern w:val="0"/>
          <w:sz w:val="24"/>
        </w:rPr>
      </w:pPr>
      <w:r w:rsidRPr="00E41716">
        <w:rPr>
          <w:rFonts w:ascii="宋体" w:hAnsi="宋体" w:cs="宋体" w:hint="eastAsia"/>
          <w:kern w:val="0"/>
          <w:sz w:val="24"/>
        </w:rPr>
        <w:t>钢管弯曲度不得大于1.5mm/m；</w:t>
      </w:r>
    </w:p>
    <w:p w14:paraId="00F22878" w14:textId="4ADA635B" w:rsidR="00077285" w:rsidRDefault="00077285" w:rsidP="00E41716">
      <w:pPr>
        <w:widowControl/>
        <w:adjustRightInd w:val="0"/>
        <w:snapToGrid w:val="0"/>
        <w:spacing w:line="360" w:lineRule="auto"/>
        <w:ind w:firstLine="480"/>
        <w:rPr>
          <w:rFonts w:ascii="宋体" w:hAnsi="宋体" w:cs="宋体"/>
          <w:kern w:val="0"/>
          <w:sz w:val="24"/>
        </w:rPr>
      </w:pPr>
      <w:r>
        <w:rPr>
          <w:rFonts w:ascii="宋体" w:hAnsi="宋体" w:cs="宋体" w:hint="eastAsia"/>
          <w:kern w:val="0"/>
          <w:sz w:val="24"/>
        </w:rPr>
        <w:t>同时，任</w:t>
      </w:r>
      <w:proofErr w:type="gramStart"/>
      <w:r>
        <w:rPr>
          <w:rFonts w:ascii="宋体" w:hAnsi="宋体" w:cs="宋体" w:hint="eastAsia"/>
          <w:kern w:val="0"/>
          <w:sz w:val="24"/>
        </w:rPr>
        <w:t>一</w:t>
      </w:r>
      <w:proofErr w:type="gramEnd"/>
      <w:r>
        <w:rPr>
          <w:rFonts w:ascii="宋体" w:hAnsi="宋体" w:cs="宋体" w:hint="eastAsia"/>
          <w:kern w:val="0"/>
          <w:sz w:val="24"/>
        </w:rPr>
        <w:t>钢管的全长弯曲度应不大于钢管总长度的1.5‰。</w:t>
      </w:r>
    </w:p>
    <w:p w14:paraId="65072157" w14:textId="49973A42"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任</w:t>
      </w:r>
      <w:proofErr w:type="gramStart"/>
      <w:r>
        <w:rPr>
          <w:rFonts w:ascii="宋体" w:hAnsi="宋体" w:cs="宋体" w:hint="eastAsia"/>
          <w:kern w:val="0"/>
          <w:sz w:val="24"/>
        </w:rPr>
        <w:t>一</w:t>
      </w:r>
      <w:proofErr w:type="gramEnd"/>
      <w:r>
        <w:rPr>
          <w:rFonts w:ascii="宋体" w:hAnsi="宋体" w:cs="宋体" w:hint="eastAsia"/>
          <w:kern w:val="0"/>
          <w:sz w:val="24"/>
        </w:rPr>
        <w:t>钢管同一截面的不圆度和壁厚不均应分别不超过外径和壁厚公差的80％。</w:t>
      </w:r>
    </w:p>
    <w:p w14:paraId="5D96E4B7" w14:textId="49A2E0E6"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端头外形：钢管两端端面应与钢管轴线切成直角，并清除毛刺。</w:t>
      </w:r>
    </w:p>
    <w:p w14:paraId="00D12B2F" w14:textId="089AB91D"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交货钢管实际重量与理论重量的偏差应符合如下规定：</w:t>
      </w:r>
    </w:p>
    <w:p w14:paraId="7372505C" w14:textId="376DA02C" w:rsidR="00077285" w:rsidRDefault="00077285" w:rsidP="008542EF">
      <w:pPr>
        <w:spacing w:beforeLines="50" w:before="120" w:afterLines="50" w:after="120" w:line="360" w:lineRule="auto"/>
        <w:ind w:left="480"/>
        <w:rPr>
          <w:rFonts w:ascii="宋体" w:hAnsi="宋体" w:cs="宋体"/>
          <w:kern w:val="0"/>
          <w:sz w:val="24"/>
        </w:rPr>
      </w:pPr>
      <w:r>
        <w:rPr>
          <w:rFonts w:ascii="宋体" w:hAnsi="宋体" w:cs="宋体" w:hint="eastAsia"/>
          <w:kern w:val="0"/>
          <w:sz w:val="24"/>
        </w:rPr>
        <w:t>单根钢管为±5％，同时每批最小10吨的钢管为±3.5％。</w:t>
      </w:r>
    </w:p>
    <w:p w14:paraId="0381D2A9" w14:textId="21BCDF76"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钢管的包装、标志和质量证明书应符合GB/T 2102-2006《钢管的验收、包装、标志和质量证明书》的规定。其中包装应能避免钢管在正常装卸、运输、贮存中松散和受损；标志应至少包含以下内容：制造厂名称或商标、产品标准号、钢的牌号、产品规格及可追踪性识别号码；每批交货的钢管应附有证明该钢管符合订货合同和产品标</w:t>
      </w:r>
      <w:r>
        <w:rPr>
          <w:rFonts w:ascii="宋体" w:hAnsi="宋体" w:cs="宋体" w:hint="eastAsia"/>
          <w:kern w:val="0"/>
          <w:sz w:val="24"/>
        </w:rPr>
        <w:lastRenderedPageBreak/>
        <w:t>准规定的质量证明书。</w:t>
      </w:r>
    </w:p>
    <w:p w14:paraId="267B585D" w14:textId="4C2924E8"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钢管应进行弯曲试验。</w:t>
      </w:r>
    </w:p>
    <w:p w14:paraId="64F9BFC0" w14:textId="6179C8F9"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钢管应逐根进行液压试验，可以采用涡流探伤、漏磁探伤或超声波探伤代替液压试验。</w:t>
      </w:r>
    </w:p>
    <w:p w14:paraId="5C3E0C07" w14:textId="181FD97E"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 xml:space="preserve">表面质量 </w:t>
      </w:r>
    </w:p>
    <w:p w14:paraId="53605C3B" w14:textId="77777777" w:rsidR="00077285" w:rsidRDefault="00077285" w:rsidP="00E41716">
      <w:pPr>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钢管的内外表面不允许有裂纹、折叠、结疤、</w:t>
      </w:r>
      <w:proofErr w:type="gramStart"/>
      <w:r>
        <w:rPr>
          <w:rFonts w:ascii="宋体" w:hAnsi="宋体" w:cs="宋体" w:hint="eastAsia"/>
          <w:kern w:val="0"/>
          <w:sz w:val="24"/>
        </w:rPr>
        <w:t>轧折和</w:t>
      </w:r>
      <w:proofErr w:type="gramEnd"/>
      <w:r>
        <w:rPr>
          <w:rFonts w:ascii="宋体" w:hAnsi="宋体" w:cs="宋体" w:hint="eastAsia"/>
          <w:kern w:val="0"/>
          <w:sz w:val="24"/>
        </w:rPr>
        <w:t>离层。这些缺陷应完全清除掉，清除深度应不超过公称壁厚的负偏差，清理处的实际壁厚</w:t>
      </w:r>
      <w:proofErr w:type="gramStart"/>
      <w:r>
        <w:rPr>
          <w:rFonts w:ascii="宋体" w:hAnsi="宋体" w:cs="宋体" w:hint="eastAsia"/>
          <w:kern w:val="0"/>
          <w:sz w:val="24"/>
        </w:rPr>
        <w:t>应不得</w:t>
      </w:r>
      <w:proofErr w:type="gramEnd"/>
      <w:r>
        <w:rPr>
          <w:rFonts w:ascii="宋体" w:hAnsi="宋体" w:cs="宋体" w:hint="eastAsia"/>
          <w:kern w:val="0"/>
          <w:sz w:val="24"/>
        </w:rPr>
        <w:t>小于壁厚偏差所允许的最小值。</w:t>
      </w:r>
    </w:p>
    <w:p w14:paraId="32BF2EA8" w14:textId="6E1817B4"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工作管的表面锈蚀等级应符合GB 8923.1-2011《涂覆涂料前钢材表面处理 表面清洁度的目视评定 第1部分：未涂覆过的钢材表面和全面清除原有涂层后的钢材表面的锈蚀等级和处理等级》中A级、B级的规定。</w:t>
      </w:r>
    </w:p>
    <w:p w14:paraId="6B6DBA18" w14:textId="2D524CE0" w:rsidR="00077285" w:rsidRDefault="00077285" w:rsidP="00443977">
      <w:pPr>
        <w:numPr>
          <w:ilvl w:val="0"/>
          <w:numId w:val="1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螺旋钢管供应厂家应为国内通过ISO9000认证的大型生产厂家，中标人需提供钢管采购合同、付款凭证、购货发票等资料。</w:t>
      </w:r>
    </w:p>
    <w:p w14:paraId="6B892D77" w14:textId="6DC9C2FF" w:rsidR="00077285" w:rsidRDefault="00077285" w:rsidP="00443977">
      <w:pPr>
        <w:numPr>
          <w:ilvl w:val="3"/>
          <w:numId w:val="6"/>
        </w:numPr>
        <w:spacing w:beforeLines="50" w:before="120" w:afterLines="50" w:after="120" w:line="360" w:lineRule="auto"/>
        <w:ind w:left="0" w:firstLineChars="200" w:firstLine="480"/>
        <w:rPr>
          <w:rFonts w:ascii="宋体" w:hAnsi="宋体" w:cs="宋体"/>
          <w:kern w:val="0"/>
          <w:sz w:val="24"/>
        </w:rPr>
      </w:pPr>
      <w:r>
        <w:rPr>
          <w:rFonts w:ascii="宋体" w:hAnsi="宋体" w:cs="宋体" w:hint="eastAsia"/>
          <w:kern w:val="0"/>
          <w:sz w:val="24"/>
        </w:rPr>
        <w:t>弯头、三通、</w:t>
      </w:r>
      <w:proofErr w:type="gramStart"/>
      <w:r>
        <w:rPr>
          <w:rFonts w:ascii="宋体" w:hAnsi="宋体" w:cs="宋体" w:hint="eastAsia"/>
          <w:kern w:val="0"/>
          <w:sz w:val="24"/>
        </w:rPr>
        <w:t>变径技术</w:t>
      </w:r>
      <w:proofErr w:type="gramEnd"/>
      <w:r>
        <w:rPr>
          <w:rFonts w:ascii="宋体" w:hAnsi="宋体" w:cs="宋体" w:hint="eastAsia"/>
          <w:kern w:val="0"/>
          <w:sz w:val="24"/>
        </w:rPr>
        <w:t>参数要求与直管段相同，板厚详清单。</w:t>
      </w:r>
    </w:p>
    <w:tbl>
      <w:tblPr>
        <w:tblStyle w:val="af2"/>
        <w:tblW w:w="0" w:type="auto"/>
        <w:jc w:val="center"/>
        <w:tblLook w:val="04A0" w:firstRow="1" w:lastRow="0" w:firstColumn="1" w:lastColumn="0" w:noHBand="0" w:noVBand="1"/>
      </w:tblPr>
      <w:tblGrid>
        <w:gridCol w:w="833"/>
        <w:gridCol w:w="1396"/>
        <w:gridCol w:w="1856"/>
        <w:gridCol w:w="937"/>
        <w:gridCol w:w="1397"/>
        <w:gridCol w:w="1754"/>
      </w:tblGrid>
      <w:tr w:rsidR="00077285" w14:paraId="7DFF8135" w14:textId="77777777" w:rsidTr="00B866A2">
        <w:trPr>
          <w:trHeight w:val="380"/>
          <w:jc w:val="center"/>
        </w:trPr>
        <w:tc>
          <w:tcPr>
            <w:tcW w:w="833" w:type="dxa"/>
            <w:tcBorders>
              <w:top w:val="single" w:sz="4" w:space="0" w:color="auto"/>
              <w:left w:val="single" w:sz="4" w:space="0" w:color="auto"/>
              <w:bottom w:val="single" w:sz="4" w:space="0" w:color="auto"/>
              <w:right w:val="single" w:sz="4" w:space="0" w:color="auto"/>
            </w:tcBorders>
            <w:hideMark/>
          </w:tcPr>
          <w:p w14:paraId="08A22D16"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序号</w:t>
            </w:r>
          </w:p>
        </w:tc>
        <w:tc>
          <w:tcPr>
            <w:tcW w:w="1396" w:type="dxa"/>
            <w:tcBorders>
              <w:top w:val="single" w:sz="4" w:space="0" w:color="auto"/>
              <w:left w:val="single" w:sz="4" w:space="0" w:color="auto"/>
              <w:bottom w:val="single" w:sz="4" w:space="0" w:color="auto"/>
              <w:right w:val="single" w:sz="4" w:space="0" w:color="auto"/>
            </w:tcBorders>
            <w:hideMark/>
          </w:tcPr>
          <w:p w14:paraId="50A86C66"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公称直径</w:t>
            </w:r>
          </w:p>
        </w:tc>
        <w:tc>
          <w:tcPr>
            <w:tcW w:w="1856" w:type="dxa"/>
            <w:tcBorders>
              <w:top w:val="single" w:sz="4" w:space="0" w:color="auto"/>
              <w:left w:val="single" w:sz="4" w:space="0" w:color="auto"/>
              <w:bottom w:val="single" w:sz="4" w:space="0" w:color="auto"/>
              <w:right w:val="single" w:sz="4" w:space="0" w:color="auto"/>
            </w:tcBorders>
            <w:hideMark/>
          </w:tcPr>
          <w:p w14:paraId="685362DD"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管道壁厚</w:t>
            </w:r>
          </w:p>
        </w:tc>
        <w:tc>
          <w:tcPr>
            <w:tcW w:w="937" w:type="dxa"/>
            <w:tcBorders>
              <w:top w:val="single" w:sz="4" w:space="0" w:color="auto"/>
              <w:left w:val="single" w:sz="4" w:space="0" w:color="auto"/>
              <w:bottom w:val="single" w:sz="4" w:space="0" w:color="auto"/>
              <w:right w:val="single" w:sz="4" w:space="0" w:color="auto"/>
            </w:tcBorders>
            <w:hideMark/>
          </w:tcPr>
          <w:p w14:paraId="6204A202"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序号</w:t>
            </w:r>
          </w:p>
        </w:tc>
        <w:tc>
          <w:tcPr>
            <w:tcW w:w="1397" w:type="dxa"/>
            <w:tcBorders>
              <w:top w:val="single" w:sz="4" w:space="0" w:color="auto"/>
              <w:left w:val="single" w:sz="4" w:space="0" w:color="auto"/>
              <w:bottom w:val="single" w:sz="4" w:space="0" w:color="auto"/>
              <w:right w:val="single" w:sz="4" w:space="0" w:color="auto"/>
            </w:tcBorders>
            <w:hideMark/>
          </w:tcPr>
          <w:p w14:paraId="66C80BE1"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公称直径</w:t>
            </w:r>
          </w:p>
        </w:tc>
        <w:tc>
          <w:tcPr>
            <w:tcW w:w="1754" w:type="dxa"/>
            <w:tcBorders>
              <w:top w:val="single" w:sz="4" w:space="0" w:color="auto"/>
              <w:left w:val="single" w:sz="4" w:space="0" w:color="auto"/>
              <w:bottom w:val="single" w:sz="4" w:space="0" w:color="auto"/>
              <w:right w:val="single" w:sz="4" w:space="0" w:color="auto"/>
            </w:tcBorders>
            <w:hideMark/>
          </w:tcPr>
          <w:p w14:paraId="237C98D2"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管道壁厚</w:t>
            </w:r>
          </w:p>
        </w:tc>
      </w:tr>
      <w:tr w:rsidR="00077285" w14:paraId="4923922B" w14:textId="77777777" w:rsidTr="00B866A2">
        <w:trPr>
          <w:trHeight w:val="380"/>
          <w:jc w:val="center"/>
        </w:trPr>
        <w:tc>
          <w:tcPr>
            <w:tcW w:w="833" w:type="dxa"/>
            <w:tcBorders>
              <w:top w:val="single" w:sz="4" w:space="0" w:color="auto"/>
              <w:left w:val="single" w:sz="4" w:space="0" w:color="auto"/>
              <w:bottom w:val="single" w:sz="4" w:space="0" w:color="auto"/>
              <w:right w:val="single" w:sz="4" w:space="0" w:color="auto"/>
            </w:tcBorders>
            <w:hideMark/>
          </w:tcPr>
          <w:p w14:paraId="4E0CD50D"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w:t>
            </w:r>
          </w:p>
        </w:tc>
        <w:tc>
          <w:tcPr>
            <w:tcW w:w="1396" w:type="dxa"/>
            <w:tcBorders>
              <w:top w:val="single" w:sz="4" w:space="0" w:color="auto"/>
              <w:left w:val="single" w:sz="4" w:space="0" w:color="auto"/>
              <w:bottom w:val="single" w:sz="4" w:space="0" w:color="auto"/>
              <w:right w:val="single" w:sz="4" w:space="0" w:color="auto"/>
            </w:tcBorders>
            <w:hideMark/>
          </w:tcPr>
          <w:p w14:paraId="5D5624DE"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DN50</w:t>
            </w:r>
          </w:p>
        </w:tc>
        <w:tc>
          <w:tcPr>
            <w:tcW w:w="1856" w:type="dxa"/>
            <w:tcBorders>
              <w:top w:val="single" w:sz="4" w:space="0" w:color="auto"/>
              <w:left w:val="single" w:sz="4" w:space="0" w:color="auto"/>
              <w:bottom w:val="single" w:sz="4" w:space="0" w:color="auto"/>
              <w:right w:val="single" w:sz="4" w:space="0" w:color="auto"/>
            </w:tcBorders>
            <w:hideMark/>
          </w:tcPr>
          <w:p w14:paraId="4CD14DFC"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Ф60*3.5</w:t>
            </w:r>
          </w:p>
        </w:tc>
        <w:tc>
          <w:tcPr>
            <w:tcW w:w="937" w:type="dxa"/>
            <w:tcBorders>
              <w:top w:val="single" w:sz="4" w:space="0" w:color="auto"/>
              <w:left w:val="single" w:sz="4" w:space="0" w:color="auto"/>
              <w:bottom w:val="single" w:sz="4" w:space="0" w:color="auto"/>
              <w:right w:val="single" w:sz="4" w:space="0" w:color="auto"/>
            </w:tcBorders>
            <w:hideMark/>
          </w:tcPr>
          <w:p w14:paraId="14A9A79F"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10</w:t>
            </w:r>
          </w:p>
        </w:tc>
        <w:tc>
          <w:tcPr>
            <w:tcW w:w="1397" w:type="dxa"/>
            <w:tcBorders>
              <w:top w:val="single" w:sz="4" w:space="0" w:color="auto"/>
              <w:left w:val="single" w:sz="4" w:space="0" w:color="auto"/>
              <w:bottom w:val="single" w:sz="4" w:space="0" w:color="auto"/>
              <w:right w:val="single" w:sz="4" w:space="0" w:color="auto"/>
            </w:tcBorders>
            <w:hideMark/>
          </w:tcPr>
          <w:p w14:paraId="4B9047E4"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DN350</w:t>
            </w:r>
          </w:p>
        </w:tc>
        <w:tc>
          <w:tcPr>
            <w:tcW w:w="1754" w:type="dxa"/>
            <w:tcBorders>
              <w:top w:val="single" w:sz="4" w:space="0" w:color="auto"/>
              <w:left w:val="single" w:sz="4" w:space="0" w:color="auto"/>
              <w:bottom w:val="single" w:sz="4" w:space="0" w:color="auto"/>
              <w:right w:val="single" w:sz="4" w:space="0" w:color="auto"/>
            </w:tcBorders>
            <w:hideMark/>
          </w:tcPr>
          <w:p w14:paraId="7922DA74"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Ф377*8</w:t>
            </w:r>
          </w:p>
        </w:tc>
      </w:tr>
      <w:tr w:rsidR="00077285" w14:paraId="0CD9D300" w14:textId="77777777" w:rsidTr="00B866A2">
        <w:trPr>
          <w:trHeight w:val="380"/>
          <w:jc w:val="center"/>
        </w:trPr>
        <w:tc>
          <w:tcPr>
            <w:tcW w:w="833" w:type="dxa"/>
            <w:tcBorders>
              <w:top w:val="single" w:sz="4" w:space="0" w:color="auto"/>
              <w:left w:val="single" w:sz="4" w:space="0" w:color="auto"/>
              <w:bottom w:val="single" w:sz="4" w:space="0" w:color="auto"/>
              <w:right w:val="single" w:sz="4" w:space="0" w:color="auto"/>
            </w:tcBorders>
            <w:hideMark/>
          </w:tcPr>
          <w:p w14:paraId="74AB698A"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2</w:t>
            </w:r>
          </w:p>
        </w:tc>
        <w:tc>
          <w:tcPr>
            <w:tcW w:w="1396" w:type="dxa"/>
            <w:tcBorders>
              <w:top w:val="single" w:sz="4" w:space="0" w:color="auto"/>
              <w:left w:val="single" w:sz="4" w:space="0" w:color="auto"/>
              <w:bottom w:val="single" w:sz="4" w:space="0" w:color="auto"/>
              <w:right w:val="single" w:sz="4" w:space="0" w:color="auto"/>
            </w:tcBorders>
            <w:hideMark/>
          </w:tcPr>
          <w:p w14:paraId="6EFCBEE1"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DN70</w:t>
            </w:r>
          </w:p>
        </w:tc>
        <w:tc>
          <w:tcPr>
            <w:tcW w:w="1856" w:type="dxa"/>
            <w:tcBorders>
              <w:top w:val="single" w:sz="4" w:space="0" w:color="auto"/>
              <w:left w:val="single" w:sz="4" w:space="0" w:color="auto"/>
              <w:bottom w:val="single" w:sz="4" w:space="0" w:color="auto"/>
              <w:right w:val="single" w:sz="4" w:space="0" w:color="auto"/>
            </w:tcBorders>
            <w:hideMark/>
          </w:tcPr>
          <w:p w14:paraId="71339F5E"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Ф76*3.5</w:t>
            </w:r>
          </w:p>
        </w:tc>
        <w:tc>
          <w:tcPr>
            <w:tcW w:w="937" w:type="dxa"/>
            <w:tcBorders>
              <w:top w:val="single" w:sz="4" w:space="0" w:color="auto"/>
              <w:left w:val="single" w:sz="4" w:space="0" w:color="auto"/>
              <w:bottom w:val="single" w:sz="4" w:space="0" w:color="auto"/>
              <w:right w:val="single" w:sz="4" w:space="0" w:color="auto"/>
            </w:tcBorders>
            <w:hideMark/>
          </w:tcPr>
          <w:p w14:paraId="6475CD10"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11</w:t>
            </w:r>
          </w:p>
        </w:tc>
        <w:tc>
          <w:tcPr>
            <w:tcW w:w="1397" w:type="dxa"/>
            <w:tcBorders>
              <w:top w:val="single" w:sz="4" w:space="0" w:color="auto"/>
              <w:left w:val="single" w:sz="4" w:space="0" w:color="auto"/>
              <w:bottom w:val="single" w:sz="4" w:space="0" w:color="auto"/>
              <w:right w:val="single" w:sz="4" w:space="0" w:color="auto"/>
            </w:tcBorders>
            <w:hideMark/>
          </w:tcPr>
          <w:p w14:paraId="1648B8A8"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DN400</w:t>
            </w:r>
          </w:p>
        </w:tc>
        <w:tc>
          <w:tcPr>
            <w:tcW w:w="1754" w:type="dxa"/>
            <w:tcBorders>
              <w:top w:val="single" w:sz="4" w:space="0" w:color="auto"/>
              <w:left w:val="single" w:sz="4" w:space="0" w:color="auto"/>
              <w:bottom w:val="single" w:sz="4" w:space="0" w:color="auto"/>
              <w:right w:val="single" w:sz="4" w:space="0" w:color="auto"/>
            </w:tcBorders>
            <w:hideMark/>
          </w:tcPr>
          <w:p w14:paraId="7EE0B056"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Ф426*8</w:t>
            </w:r>
          </w:p>
        </w:tc>
      </w:tr>
      <w:tr w:rsidR="00077285" w14:paraId="53C8463E" w14:textId="77777777" w:rsidTr="00B866A2">
        <w:trPr>
          <w:trHeight w:val="367"/>
          <w:jc w:val="center"/>
        </w:trPr>
        <w:tc>
          <w:tcPr>
            <w:tcW w:w="833" w:type="dxa"/>
            <w:tcBorders>
              <w:top w:val="single" w:sz="4" w:space="0" w:color="auto"/>
              <w:left w:val="single" w:sz="4" w:space="0" w:color="auto"/>
              <w:bottom w:val="single" w:sz="4" w:space="0" w:color="auto"/>
              <w:right w:val="single" w:sz="4" w:space="0" w:color="auto"/>
            </w:tcBorders>
            <w:hideMark/>
          </w:tcPr>
          <w:p w14:paraId="1B804EF0"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3</w:t>
            </w:r>
          </w:p>
        </w:tc>
        <w:tc>
          <w:tcPr>
            <w:tcW w:w="1396" w:type="dxa"/>
            <w:tcBorders>
              <w:top w:val="single" w:sz="4" w:space="0" w:color="auto"/>
              <w:left w:val="single" w:sz="4" w:space="0" w:color="auto"/>
              <w:bottom w:val="single" w:sz="4" w:space="0" w:color="auto"/>
              <w:right w:val="single" w:sz="4" w:space="0" w:color="auto"/>
            </w:tcBorders>
            <w:hideMark/>
          </w:tcPr>
          <w:p w14:paraId="24611FE9"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DN80</w:t>
            </w:r>
          </w:p>
        </w:tc>
        <w:tc>
          <w:tcPr>
            <w:tcW w:w="1856" w:type="dxa"/>
            <w:tcBorders>
              <w:top w:val="single" w:sz="4" w:space="0" w:color="auto"/>
              <w:left w:val="single" w:sz="4" w:space="0" w:color="auto"/>
              <w:bottom w:val="single" w:sz="4" w:space="0" w:color="auto"/>
              <w:right w:val="single" w:sz="4" w:space="0" w:color="auto"/>
            </w:tcBorders>
            <w:hideMark/>
          </w:tcPr>
          <w:p w14:paraId="3D11F580"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Ф89*4</w:t>
            </w:r>
          </w:p>
        </w:tc>
        <w:tc>
          <w:tcPr>
            <w:tcW w:w="937" w:type="dxa"/>
            <w:tcBorders>
              <w:top w:val="single" w:sz="4" w:space="0" w:color="auto"/>
              <w:left w:val="single" w:sz="4" w:space="0" w:color="auto"/>
              <w:bottom w:val="single" w:sz="4" w:space="0" w:color="auto"/>
              <w:right w:val="single" w:sz="4" w:space="0" w:color="auto"/>
            </w:tcBorders>
            <w:hideMark/>
          </w:tcPr>
          <w:p w14:paraId="750410C1"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12</w:t>
            </w:r>
          </w:p>
        </w:tc>
        <w:tc>
          <w:tcPr>
            <w:tcW w:w="1397" w:type="dxa"/>
            <w:tcBorders>
              <w:top w:val="single" w:sz="4" w:space="0" w:color="auto"/>
              <w:left w:val="single" w:sz="4" w:space="0" w:color="auto"/>
              <w:bottom w:val="single" w:sz="4" w:space="0" w:color="auto"/>
              <w:right w:val="single" w:sz="4" w:space="0" w:color="auto"/>
            </w:tcBorders>
            <w:hideMark/>
          </w:tcPr>
          <w:p w14:paraId="3803B37A"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DN500</w:t>
            </w:r>
          </w:p>
        </w:tc>
        <w:tc>
          <w:tcPr>
            <w:tcW w:w="1754" w:type="dxa"/>
            <w:tcBorders>
              <w:top w:val="single" w:sz="4" w:space="0" w:color="auto"/>
              <w:left w:val="single" w:sz="4" w:space="0" w:color="auto"/>
              <w:bottom w:val="single" w:sz="4" w:space="0" w:color="auto"/>
              <w:right w:val="single" w:sz="4" w:space="0" w:color="auto"/>
            </w:tcBorders>
            <w:hideMark/>
          </w:tcPr>
          <w:p w14:paraId="01091070"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Ф529*8</w:t>
            </w:r>
          </w:p>
        </w:tc>
      </w:tr>
      <w:tr w:rsidR="00077285" w14:paraId="7327029C" w14:textId="77777777" w:rsidTr="00B866A2">
        <w:trPr>
          <w:trHeight w:val="380"/>
          <w:jc w:val="center"/>
        </w:trPr>
        <w:tc>
          <w:tcPr>
            <w:tcW w:w="833" w:type="dxa"/>
            <w:tcBorders>
              <w:top w:val="single" w:sz="4" w:space="0" w:color="auto"/>
              <w:left w:val="single" w:sz="4" w:space="0" w:color="auto"/>
              <w:bottom w:val="single" w:sz="4" w:space="0" w:color="auto"/>
              <w:right w:val="single" w:sz="4" w:space="0" w:color="auto"/>
            </w:tcBorders>
            <w:hideMark/>
          </w:tcPr>
          <w:p w14:paraId="453BA326"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4</w:t>
            </w:r>
          </w:p>
        </w:tc>
        <w:tc>
          <w:tcPr>
            <w:tcW w:w="1396" w:type="dxa"/>
            <w:tcBorders>
              <w:top w:val="single" w:sz="4" w:space="0" w:color="auto"/>
              <w:left w:val="single" w:sz="4" w:space="0" w:color="auto"/>
              <w:bottom w:val="single" w:sz="4" w:space="0" w:color="auto"/>
              <w:right w:val="single" w:sz="4" w:space="0" w:color="auto"/>
            </w:tcBorders>
            <w:hideMark/>
          </w:tcPr>
          <w:p w14:paraId="1BEEB9F4"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DN100</w:t>
            </w:r>
          </w:p>
        </w:tc>
        <w:tc>
          <w:tcPr>
            <w:tcW w:w="1856" w:type="dxa"/>
            <w:tcBorders>
              <w:top w:val="single" w:sz="4" w:space="0" w:color="auto"/>
              <w:left w:val="single" w:sz="4" w:space="0" w:color="auto"/>
              <w:bottom w:val="single" w:sz="4" w:space="0" w:color="auto"/>
              <w:right w:val="single" w:sz="4" w:space="0" w:color="auto"/>
            </w:tcBorders>
            <w:hideMark/>
          </w:tcPr>
          <w:p w14:paraId="3060949E"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Ф108*4.5</w:t>
            </w:r>
          </w:p>
        </w:tc>
        <w:tc>
          <w:tcPr>
            <w:tcW w:w="937" w:type="dxa"/>
            <w:tcBorders>
              <w:top w:val="single" w:sz="4" w:space="0" w:color="auto"/>
              <w:left w:val="single" w:sz="4" w:space="0" w:color="auto"/>
              <w:bottom w:val="single" w:sz="4" w:space="0" w:color="auto"/>
              <w:right w:val="single" w:sz="4" w:space="0" w:color="auto"/>
            </w:tcBorders>
            <w:hideMark/>
          </w:tcPr>
          <w:p w14:paraId="0432361D"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13</w:t>
            </w:r>
          </w:p>
        </w:tc>
        <w:tc>
          <w:tcPr>
            <w:tcW w:w="1397" w:type="dxa"/>
            <w:tcBorders>
              <w:top w:val="single" w:sz="4" w:space="0" w:color="auto"/>
              <w:left w:val="single" w:sz="4" w:space="0" w:color="auto"/>
              <w:bottom w:val="single" w:sz="4" w:space="0" w:color="auto"/>
              <w:right w:val="single" w:sz="4" w:space="0" w:color="auto"/>
            </w:tcBorders>
            <w:hideMark/>
          </w:tcPr>
          <w:p w14:paraId="1552994E"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DN600</w:t>
            </w:r>
          </w:p>
        </w:tc>
        <w:tc>
          <w:tcPr>
            <w:tcW w:w="1754" w:type="dxa"/>
            <w:tcBorders>
              <w:top w:val="single" w:sz="4" w:space="0" w:color="auto"/>
              <w:left w:val="single" w:sz="4" w:space="0" w:color="auto"/>
              <w:bottom w:val="single" w:sz="4" w:space="0" w:color="auto"/>
              <w:right w:val="single" w:sz="4" w:space="0" w:color="auto"/>
            </w:tcBorders>
            <w:hideMark/>
          </w:tcPr>
          <w:p w14:paraId="1CD0039B"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Ф630*10</w:t>
            </w:r>
          </w:p>
        </w:tc>
      </w:tr>
      <w:tr w:rsidR="00077285" w14:paraId="33BD4508" w14:textId="77777777" w:rsidTr="00B866A2">
        <w:trPr>
          <w:trHeight w:val="380"/>
          <w:jc w:val="center"/>
        </w:trPr>
        <w:tc>
          <w:tcPr>
            <w:tcW w:w="833" w:type="dxa"/>
            <w:tcBorders>
              <w:top w:val="single" w:sz="4" w:space="0" w:color="auto"/>
              <w:left w:val="single" w:sz="4" w:space="0" w:color="auto"/>
              <w:bottom w:val="single" w:sz="4" w:space="0" w:color="auto"/>
              <w:right w:val="single" w:sz="4" w:space="0" w:color="auto"/>
            </w:tcBorders>
            <w:hideMark/>
          </w:tcPr>
          <w:p w14:paraId="3A9C0871"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5</w:t>
            </w:r>
          </w:p>
        </w:tc>
        <w:tc>
          <w:tcPr>
            <w:tcW w:w="1396" w:type="dxa"/>
            <w:tcBorders>
              <w:top w:val="single" w:sz="4" w:space="0" w:color="auto"/>
              <w:left w:val="single" w:sz="4" w:space="0" w:color="auto"/>
              <w:bottom w:val="single" w:sz="4" w:space="0" w:color="auto"/>
              <w:right w:val="single" w:sz="4" w:space="0" w:color="auto"/>
            </w:tcBorders>
            <w:hideMark/>
          </w:tcPr>
          <w:p w14:paraId="0EFCB4F0"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DN125</w:t>
            </w:r>
          </w:p>
        </w:tc>
        <w:tc>
          <w:tcPr>
            <w:tcW w:w="1856" w:type="dxa"/>
            <w:tcBorders>
              <w:top w:val="single" w:sz="4" w:space="0" w:color="auto"/>
              <w:left w:val="single" w:sz="4" w:space="0" w:color="auto"/>
              <w:bottom w:val="single" w:sz="4" w:space="0" w:color="auto"/>
              <w:right w:val="single" w:sz="4" w:space="0" w:color="auto"/>
            </w:tcBorders>
            <w:hideMark/>
          </w:tcPr>
          <w:p w14:paraId="0FB62585"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Ф133*4.5</w:t>
            </w:r>
          </w:p>
        </w:tc>
        <w:tc>
          <w:tcPr>
            <w:tcW w:w="937" w:type="dxa"/>
            <w:tcBorders>
              <w:top w:val="single" w:sz="4" w:space="0" w:color="auto"/>
              <w:left w:val="single" w:sz="4" w:space="0" w:color="auto"/>
              <w:bottom w:val="single" w:sz="4" w:space="0" w:color="auto"/>
              <w:right w:val="single" w:sz="4" w:space="0" w:color="auto"/>
            </w:tcBorders>
            <w:hideMark/>
          </w:tcPr>
          <w:p w14:paraId="59CA19FC"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14</w:t>
            </w:r>
          </w:p>
        </w:tc>
        <w:tc>
          <w:tcPr>
            <w:tcW w:w="1397" w:type="dxa"/>
            <w:tcBorders>
              <w:top w:val="single" w:sz="4" w:space="0" w:color="auto"/>
              <w:left w:val="single" w:sz="4" w:space="0" w:color="auto"/>
              <w:bottom w:val="single" w:sz="4" w:space="0" w:color="auto"/>
              <w:right w:val="single" w:sz="4" w:space="0" w:color="auto"/>
            </w:tcBorders>
            <w:hideMark/>
          </w:tcPr>
          <w:p w14:paraId="3953BB01"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DN700</w:t>
            </w:r>
          </w:p>
        </w:tc>
        <w:tc>
          <w:tcPr>
            <w:tcW w:w="1754" w:type="dxa"/>
            <w:tcBorders>
              <w:top w:val="single" w:sz="4" w:space="0" w:color="auto"/>
              <w:left w:val="single" w:sz="4" w:space="0" w:color="auto"/>
              <w:bottom w:val="single" w:sz="4" w:space="0" w:color="auto"/>
              <w:right w:val="single" w:sz="4" w:space="0" w:color="auto"/>
            </w:tcBorders>
            <w:hideMark/>
          </w:tcPr>
          <w:p w14:paraId="5C39E2C3"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Ф720*10</w:t>
            </w:r>
          </w:p>
        </w:tc>
      </w:tr>
      <w:tr w:rsidR="00077285" w14:paraId="0666C06F" w14:textId="77777777" w:rsidTr="00B866A2">
        <w:trPr>
          <w:trHeight w:val="380"/>
          <w:jc w:val="center"/>
        </w:trPr>
        <w:tc>
          <w:tcPr>
            <w:tcW w:w="833" w:type="dxa"/>
            <w:tcBorders>
              <w:top w:val="single" w:sz="4" w:space="0" w:color="auto"/>
              <w:left w:val="single" w:sz="4" w:space="0" w:color="auto"/>
              <w:bottom w:val="single" w:sz="4" w:space="0" w:color="auto"/>
              <w:right w:val="single" w:sz="4" w:space="0" w:color="auto"/>
            </w:tcBorders>
            <w:hideMark/>
          </w:tcPr>
          <w:p w14:paraId="7F0E16D9"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6</w:t>
            </w:r>
          </w:p>
        </w:tc>
        <w:tc>
          <w:tcPr>
            <w:tcW w:w="1396" w:type="dxa"/>
            <w:tcBorders>
              <w:top w:val="single" w:sz="4" w:space="0" w:color="auto"/>
              <w:left w:val="single" w:sz="4" w:space="0" w:color="auto"/>
              <w:bottom w:val="single" w:sz="4" w:space="0" w:color="auto"/>
              <w:right w:val="single" w:sz="4" w:space="0" w:color="auto"/>
            </w:tcBorders>
            <w:hideMark/>
          </w:tcPr>
          <w:p w14:paraId="5A8F85F5"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DN150</w:t>
            </w:r>
          </w:p>
        </w:tc>
        <w:tc>
          <w:tcPr>
            <w:tcW w:w="1856" w:type="dxa"/>
            <w:tcBorders>
              <w:top w:val="single" w:sz="4" w:space="0" w:color="auto"/>
              <w:left w:val="single" w:sz="4" w:space="0" w:color="auto"/>
              <w:bottom w:val="single" w:sz="4" w:space="0" w:color="auto"/>
              <w:right w:val="single" w:sz="4" w:space="0" w:color="auto"/>
            </w:tcBorders>
            <w:hideMark/>
          </w:tcPr>
          <w:p w14:paraId="4F12DD0C"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Ф159*5</w:t>
            </w:r>
          </w:p>
        </w:tc>
        <w:tc>
          <w:tcPr>
            <w:tcW w:w="937" w:type="dxa"/>
            <w:tcBorders>
              <w:top w:val="single" w:sz="4" w:space="0" w:color="auto"/>
              <w:left w:val="single" w:sz="4" w:space="0" w:color="auto"/>
              <w:bottom w:val="single" w:sz="4" w:space="0" w:color="auto"/>
              <w:right w:val="single" w:sz="4" w:space="0" w:color="auto"/>
            </w:tcBorders>
            <w:hideMark/>
          </w:tcPr>
          <w:p w14:paraId="21B6F56B"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15</w:t>
            </w:r>
          </w:p>
        </w:tc>
        <w:tc>
          <w:tcPr>
            <w:tcW w:w="1397" w:type="dxa"/>
            <w:tcBorders>
              <w:top w:val="single" w:sz="4" w:space="0" w:color="auto"/>
              <w:left w:val="single" w:sz="4" w:space="0" w:color="auto"/>
              <w:bottom w:val="single" w:sz="4" w:space="0" w:color="auto"/>
              <w:right w:val="single" w:sz="4" w:space="0" w:color="auto"/>
            </w:tcBorders>
            <w:hideMark/>
          </w:tcPr>
          <w:p w14:paraId="02F1DE78"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DN800</w:t>
            </w:r>
          </w:p>
        </w:tc>
        <w:tc>
          <w:tcPr>
            <w:tcW w:w="1754" w:type="dxa"/>
            <w:tcBorders>
              <w:top w:val="single" w:sz="4" w:space="0" w:color="auto"/>
              <w:left w:val="single" w:sz="4" w:space="0" w:color="auto"/>
              <w:bottom w:val="single" w:sz="4" w:space="0" w:color="auto"/>
              <w:right w:val="single" w:sz="4" w:space="0" w:color="auto"/>
            </w:tcBorders>
            <w:hideMark/>
          </w:tcPr>
          <w:p w14:paraId="13F057D8"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Ф820*10</w:t>
            </w:r>
          </w:p>
        </w:tc>
      </w:tr>
      <w:tr w:rsidR="00077285" w14:paraId="23D56AE3" w14:textId="77777777" w:rsidTr="00B866A2">
        <w:trPr>
          <w:trHeight w:val="380"/>
          <w:jc w:val="center"/>
        </w:trPr>
        <w:tc>
          <w:tcPr>
            <w:tcW w:w="833" w:type="dxa"/>
            <w:tcBorders>
              <w:top w:val="single" w:sz="4" w:space="0" w:color="auto"/>
              <w:left w:val="single" w:sz="4" w:space="0" w:color="auto"/>
              <w:bottom w:val="single" w:sz="4" w:space="0" w:color="auto"/>
              <w:right w:val="single" w:sz="4" w:space="0" w:color="auto"/>
            </w:tcBorders>
            <w:hideMark/>
          </w:tcPr>
          <w:p w14:paraId="2EF106F7"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7</w:t>
            </w:r>
          </w:p>
        </w:tc>
        <w:tc>
          <w:tcPr>
            <w:tcW w:w="1396" w:type="dxa"/>
            <w:tcBorders>
              <w:top w:val="single" w:sz="4" w:space="0" w:color="auto"/>
              <w:left w:val="single" w:sz="4" w:space="0" w:color="auto"/>
              <w:bottom w:val="single" w:sz="4" w:space="0" w:color="auto"/>
              <w:right w:val="single" w:sz="4" w:space="0" w:color="auto"/>
            </w:tcBorders>
            <w:hideMark/>
          </w:tcPr>
          <w:p w14:paraId="6FA504C0"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DN200</w:t>
            </w:r>
          </w:p>
        </w:tc>
        <w:tc>
          <w:tcPr>
            <w:tcW w:w="1856" w:type="dxa"/>
            <w:tcBorders>
              <w:top w:val="single" w:sz="4" w:space="0" w:color="auto"/>
              <w:left w:val="single" w:sz="4" w:space="0" w:color="auto"/>
              <w:bottom w:val="single" w:sz="4" w:space="0" w:color="auto"/>
              <w:right w:val="single" w:sz="4" w:space="0" w:color="auto"/>
            </w:tcBorders>
            <w:hideMark/>
          </w:tcPr>
          <w:p w14:paraId="28B41D7B"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Ф219*7</w:t>
            </w:r>
          </w:p>
        </w:tc>
        <w:tc>
          <w:tcPr>
            <w:tcW w:w="937" w:type="dxa"/>
            <w:tcBorders>
              <w:top w:val="single" w:sz="4" w:space="0" w:color="auto"/>
              <w:left w:val="single" w:sz="4" w:space="0" w:color="auto"/>
              <w:bottom w:val="single" w:sz="4" w:space="0" w:color="auto"/>
              <w:right w:val="single" w:sz="4" w:space="0" w:color="auto"/>
            </w:tcBorders>
            <w:hideMark/>
          </w:tcPr>
          <w:p w14:paraId="20DBC889"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16</w:t>
            </w:r>
          </w:p>
        </w:tc>
        <w:tc>
          <w:tcPr>
            <w:tcW w:w="1397" w:type="dxa"/>
            <w:tcBorders>
              <w:top w:val="single" w:sz="4" w:space="0" w:color="auto"/>
              <w:left w:val="single" w:sz="4" w:space="0" w:color="auto"/>
              <w:bottom w:val="single" w:sz="4" w:space="0" w:color="auto"/>
              <w:right w:val="single" w:sz="4" w:space="0" w:color="auto"/>
            </w:tcBorders>
            <w:hideMark/>
          </w:tcPr>
          <w:p w14:paraId="2AA8E2DF"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DN900</w:t>
            </w:r>
          </w:p>
        </w:tc>
        <w:tc>
          <w:tcPr>
            <w:tcW w:w="1754" w:type="dxa"/>
            <w:tcBorders>
              <w:top w:val="single" w:sz="4" w:space="0" w:color="auto"/>
              <w:left w:val="single" w:sz="4" w:space="0" w:color="auto"/>
              <w:bottom w:val="single" w:sz="4" w:space="0" w:color="auto"/>
              <w:right w:val="single" w:sz="4" w:space="0" w:color="auto"/>
            </w:tcBorders>
            <w:hideMark/>
          </w:tcPr>
          <w:p w14:paraId="2C145A35"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Ф920*10</w:t>
            </w:r>
          </w:p>
        </w:tc>
      </w:tr>
      <w:tr w:rsidR="00077285" w14:paraId="502F93EE" w14:textId="77777777" w:rsidTr="00B866A2">
        <w:trPr>
          <w:trHeight w:val="380"/>
          <w:jc w:val="center"/>
        </w:trPr>
        <w:tc>
          <w:tcPr>
            <w:tcW w:w="833" w:type="dxa"/>
            <w:tcBorders>
              <w:top w:val="single" w:sz="4" w:space="0" w:color="auto"/>
              <w:left w:val="single" w:sz="4" w:space="0" w:color="auto"/>
              <w:bottom w:val="single" w:sz="4" w:space="0" w:color="auto"/>
              <w:right w:val="single" w:sz="4" w:space="0" w:color="auto"/>
            </w:tcBorders>
            <w:hideMark/>
          </w:tcPr>
          <w:p w14:paraId="4D7252D1"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8</w:t>
            </w:r>
          </w:p>
        </w:tc>
        <w:tc>
          <w:tcPr>
            <w:tcW w:w="1396" w:type="dxa"/>
            <w:tcBorders>
              <w:top w:val="single" w:sz="4" w:space="0" w:color="auto"/>
              <w:left w:val="single" w:sz="4" w:space="0" w:color="auto"/>
              <w:bottom w:val="single" w:sz="4" w:space="0" w:color="auto"/>
              <w:right w:val="single" w:sz="4" w:space="0" w:color="auto"/>
            </w:tcBorders>
            <w:hideMark/>
          </w:tcPr>
          <w:p w14:paraId="35DFF94A"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DN250</w:t>
            </w:r>
          </w:p>
        </w:tc>
        <w:tc>
          <w:tcPr>
            <w:tcW w:w="1856" w:type="dxa"/>
            <w:tcBorders>
              <w:top w:val="single" w:sz="4" w:space="0" w:color="auto"/>
              <w:left w:val="single" w:sz="4" w:space="0" w:color="auto"/>
              <w:bottom w:val="single" w:sz="4" w:space="0" w:color="auto"/>
              <w:right w:val="single" w:sz="4" w:space="0" w:color="auto"/>
            </w:tcBorders>
            <w:hideMark/>
          </w:tcPr>
          <w:p w14:paraId="6C6B4BCB"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Ф273*7</w:t>
            </w:r>
          </w:p>
        </w:tc>
        <w:tc>
          <w:tcPr>
            <w:tcW w:w="937" w:type="dxa"/>
            <w:tcBorders>
              <w:top w:val="single" w:sz="4" w:space="0" w:color="auto"/>
              <w:left w:val="single" w:sz="4" w:space="0" w:color="auto"/>
              <w:bottom w:val="single" w:sz="4" w:space="0" w:color="auto"/>
              <w:right w:val="single" w:sz="4" w:space="0" w:color="auto"/>
            </w:tcBorders>
            <w:hideMark/>
          </w:tcPr>
          <w:p w14:paraId="6B47A8A0"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17</w:t>
            </w:r>
          </w:p>
        </w:tc>
        <w:tc>
          <w:tcPr>
            <w:tcW w:w="1397" w:type="dxa"/>
            <w:tcBorders>
              <w:top w:val="single" w:sz="4" w:space="0" w:color="auto"/>
              <w:left w:val="single" w:sz="4" w:space="0" w:color="auto"/>
              <w:bottom w:val="single" w:sz="4" w:space="0" w:color="auto"/>
              <w:right w:val="single" w:sz="4" w:space="0" w:color="auto"/>
            </w:tcBorders>
            <w:hideMark/>
          </w:tcPr>
          <w:p w14:paraId="371CE1F6" w14:textId="77777777" w:rsidR="00077285" w:rsidRDefault="00077285">
            <w:pPr>
              <w:autoSpaceDE w:val="0"/>
              <w:autoSpaceDN w:val="0"/>
              <w:adjustRightInd w:val="0"/>
              <w:spacing w:line="360" w:lineRule="auto"/>
              <w:jc w:val="left"/>
              <w:rPr>
                <w:rFonts w:ascii="宋体" w:hAnsi="宋体" w:cs="*Adobe Heiti Std R-26616-Identi"/>
                <w:color w:val="262626"/>
                <w:kern w:val="0"/>
                <w:sz w:val="24"/>
                <w:highlight w:val="yellow"/>
              </w:rPr>
            </w:pPr>
            <w:r>
              <w:rPr>
                <w:rFonts w:ascii="宋体" w:hAnsi="宋体" w:cs="*Adobe Heiti Std R-26616-Identi" w:hint="eastAsia"/>
                <w:color w:val="262626"/>
                <w:kern w:val="0"/>
                <w:sz w:val="24"/>
              </w:rPr>
              <w:t>DN1000</w:t>
            </w:r>
          </w:p>
        </w:tc>
        <w:tc>
          <w:tcPr>
            <w:tcW w:w="1754" w:type="dxa"/>
            <w:tcBorders>
              <w:top w:val="single" w:sz="4" w:space="0" w:color="auto"/>
              <w:left w:val="single" w:sz="4" w:space="0" w:color="auto"/>
              <w:bottom w:val="single" w:sz="4" w:space="0" w:color="auto"/>
              <w:right w:val="single" w:sz="4" w:space="0" w:color="auto"/>
            </w:tcBorders>
            <w:hideMark/>
          </w:tcPr>
          <w:p w14:paraId="6A155A21" w14:textId="77777777" w:rsidR="00077285" w:rsidRDefault="00077285">
            <w:pPr>
              <w:autoSpaceDE w:val="0"/>
              <w:autoSpaceDN w:val="0"/>
              <w:adjustRightInd w:val="0"/>
              <w:spacing w:line="360" w:lineRule="auto"/>
              <w:jc w:val="left"/>
              <w:rPr>
                <w:rFonts w:ascii="宋体" w:hAnsi="宋体" w:cs="*Adobe Heiti Std R-26616-Identi"/>
                <w:color w:val="262626"/>
                <w:kern w:val="0"/>
                <w:sz w:val="24"/>
                <w:highlight w:val="yellow"/>
              </w:rPr>
            </w:pPr>
            <w:r>
              <w:rPr>
                <w:rFonts w:ascii="宋体" w:hAnsi="宋体" w:cs="*Adobe Heiti Std R-26616-Identi" w:hint="eastAsia"/>
                <w:color w:val="262626"/>
                <w:kern w:val="0"/>
                <w:sz w:val="24"/>
              </w:rPr>
              <w:t>Ф1020*11</w:t>
            </w:r>
          </w:p>
        </w:tc>
      </w:tr>
      <w:tr w:rsidR="00077285" w14:paraId="644CEA34" w14:textId="77777777" w:rsidTr="00B866A2">
        <w:trPr>
          <w:trHeight w:val="367"/>
          <w:jc w:val="center"/>
        </w:trPr>
        <w:tc>
          <w:tcPr>
            <w:tcW w:w="833" w:type="dxa"/>
            <w:tcBorders>
              <w:top w:val="single" w:sz="4" w:space="0" w:color="auto"/>
              <w:left w:val="single" w:sz="4" w:space="0" w:color="auto"/>
              <w:bottom w:val="single" w:sz="4" w:space="0" w:color="auto"/>
              <w:right w:val="single" w:sz="4" w:space="0" w:color="auto"/>
            </w:tcBorders>
            <w:hideMark/>
          </w:tcPr>
          <w:p w14:paraId="4C4AF989"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9</w:t>
            </w:r>
          </w:p>
        </w:tc>
        <w:tc>
          <w:tcPr>
            <w:tcW w:w="1396" w:type="dxa"/>
            <w:tcBorders>
              <w:top w:val="single" w:sz="4" w:space="0" w:color="auto"/>
              <w:left w:val="single" w:sz="4" w:space="0" w:color="auto"/>
              <w:bottom w:val="single" w:sz="4" w:space="0" w:color="auto"/>
              <w:right w:val="single" w:sz="4" w:space="0" w:color="auto"/>
            </w:tcBorders>
            <w:hideMark/>
          </w:tcPr>
          <w:p w14:paraId="7353E212"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DN300</w:t>
            </w:r>
          </w:p>
        </w:tc>
        <w:tc>
          <w:tcPr>
            <w:tcW w:w="1856" w:type="dxa"/>
            <w:tcBorders>
              <w:top w:val="single" w:sz="4" w:space="0" w:color="auto"/>
              <w:left w:val="single" w:sz="4" w:space="0" w:color="auto"/>
              <w:bottom w:val="single" w:sz="4" w:space="0" w:color="auto"/>
              <w:right w:val="single" w:sz="4" w:space="0" w:color="auto"/>
            </w:tcBorders>
            <w:hideMark/>
          </w:tcPr>
          <w:p w14:paraId="7414BC8E"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r>
              <w:rPr>
                <w:rFonts w:ascii="宋体" w:hAnsi="宋体" w:cs="*Adobe Heiti Std R-26616-Identi" w:hint="eastAsia"/>
                <w:color w:val="262626"/>
                <w:kern w:val="0"/>
                <w:sz w:val="24"/>
              </w:rPr>
              <w:t>Ф325*8</w:t>
            </w:r>
          </w:p>
        </w:tc>
        <w:tc>
          <w:tcPr>
            <w:tcW w:w="937" w:type="dxa"/>
            <w:tcBorders>
              <w:top w:val="single" w:sz="4" w:space="0" w:color="auto"/>
              <w:left w:val="single" w:sz="4" w:space="0" w:color="auto"/>
              <w:bottom w:val="single" w:sz="4" w:space="0" w:color="auto"/>
              <w:right w:val="single" w:sz="4" w:space="0" w:color="auto"/>
            </w:tcBorders>
          </w:tcPr>
          <w:p w14:paraId="5A9282B4"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p>
        </w:tc>
        <w:tc>
          <w:tcPr>
            <w:tcW w:w="1397" w:type="dxa"/>
            <w:tcBorders>
              <w:top w:val="single" w:sz="4" w:space="0" w:color="auto"/>
              <w:left w:val="single" w:sz="4" w:space="0" w:color="auto"/>
              <w:bottom w:val="single" w:sz="4" w:space="0" w:color="auto"/>
              <w:right w:val="single" w:sz="4" w:space="0" w:color="auto"/>
            </w:tcBorders>
          </w:tcPr>
          <w:p w14:paraId="41AD1B9E"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p>
        </w:tc>
        <w:tc>
          <w:tcPr>
            <w:tcW w:w="1754" w:type="dxa"/>
            <w:tcBorders>
              <w:top w:val="single" w:sz="4" w:space="0" w:color="auto"/>
              <w:left w:val="single" w:sz="4" w:space="0" w:color="auto"/>
              <w:bottom w:val="single" w:sz="4" w:space="0" w:color="auto"/>
              <w:right w:val="single" w:sz="4" w:space="0" w:color="auto"/>
            </w:tcBorders>
          </w:tcPr>
          <w:p w14:paraId="29094947" w14:textId="77777777" w:rsidR="00077285" w:rsidRDefault="00077285">
            <w:pPr>
              <w:autoSpaceDE w:val="0"/>
              <w:autoSpaceDN w:val="0"/>
              <w:adjustRightInd w:val="0"/>
              <w:spacing w:line="360" w:lineRule="auto"/>
              <w:jc w:val="left"/>
              <w:rPr>
                <w:rFonts w:ascii="宋体" w:hAnsi="宋体" w:cs="*Adobe Heiti Std R-26616-Identi"/>
                <w:color w:val="262626"/>
                <w:kern w:val="0"/>
                <w:sz w:val="24"/>
              </w:rPr>
            </w:pPr>
          </w:p>
        </w:tc>
      </w:tr>
    </w:tbl>
    <w:p w14:paraId="5B9720E9" w14:textId="77777777" w:rsidR="007334DD" w:rsidRDefault="007334DD" w:rsidP="00443977">
      <w:pPr>
        <w:numPr>
          <w:ilvl w:val="2"/>
          <w:numId w:val="6"/>
        </w:numPr>
        <w:spacing w:beforeLines="50" w:before="120" w:afterLines="50" w:after="120" w:line="360" w:lineRule="auto"/>
        <w:ind w:left="0" w:firstLineChars="200" w:firstLine="420"/>
      </w:pPr>
      <w:r>
        <w:rPr>
          <w:rFonts w:hint="eastAsia"/>
        </w:rPr>
        <w:t>油漆</w:t>
      </w:r>
    </w:p>
    <w:p w14:paraId="4FD668C1" w14:textId="63A20D1E" w:rsidR="007334DD" w:rsidRDefault="007334DD" w:rsidP="00443977">
      <w:pPr>
        <w:numPr>
          <w:ilvl w:val="3"/>
          <w:numId w:val="6"/>
        </w:numPr>
        <w:spacing w:beforeLines="50" w:before="120" w:afterLines="50" w:after="120" w:line="360" w:lineRule="auto"/>
        <w:ind w:left="0" w:firstLineChars="200" w:firstLine="480"/>
        <w:rPr>
          <w:sz w:val="24"/>
        </w:rPr>
      </w:pPr>
      <w:r>
        <w:rPr>
          <w:rFonts w:hint="eastAsia"/>
          <w:sz w:val="24"/>
        </w:rPr>
        <w:t>底漆环氧富锌底漆，面漆采用环氧面漆，面漆颜色与现场相同或相近。</w:t>
      </w:r>
    </w:p>
    <w:p w14:paraId="5ADE2E95" w14:textId="6C157316" w:rsidR="007334DD" w:rsidRPr="007334DD" w:rsidRDefault="007334DD" w:rsidP="00443977">
      <w:pPr>
        <w:numPr>
          <w:ilvl w:val="3"/>
          <w:numId w:val="6"/>
        </w:numPr>
        <w:spacing w:beforeLines="50" w:before="120" w:afterLines="50" w:after="120" w:line="360" w:lineRule="auto"/>
        <w:ind w:left="0" w:firstLineChars="200" w:firstLine="480"/>
        <w:rPr>
          <w:sz w:val="24"/>
        </w:rPr>
      </w:pPr>
      <w:r>
        <w:rPr>
          <w:rFonts w:hint="eastAsia"/>
          <w:sz w:val="24"/>
        </w:rPr>
        <w:t>底漆刷两遍，面漆刷一遍。</w:t>
      </w:r>
    </w:p>
    <w:p w14:paraId="6F7D9358" w14:textId="6D4ABEE0" w:rsidR="007334DD" w:rsidRDefault="007334DD" w:rsidP="007334DD">
      <w:pPr>
        <w:spacing w:beforeLines="50" w:before="120" w:afterLines="50" w:after="120" w:line="360" w:lineRule="auto"/>
        <w:ind w:firstLineChars="200" w:firstLine="480"/>
        <w:rPr>
          <w:sz w:val="24"/>
        </w:rPr>
      </w:pPr>
      <w:r>
        <w:rPr>
          <w:rFonts w:hint="eastAsia"/>
          <w:sz w:val="24"/>
        </w:rPr>
        <w:lastRenderedPageBreak/>
        <w:t>底漆品牌：中山森田、佐敦、海虹老人、国际或同等品牌。</w:t>
      </w:r>
    </w:p>
    <w:p w14:paraId="3F8A9200" w14:textId="77777777" w:rsidR="007334DD" w:rsidRDefault="007334DD" w:rsidP="007334DD">
      <w:pPr>
        <w:spacing w:beforeLines="50" w:before="120" w:afterLines="50" w:after="120" w:line="360" w:lineRule="auto"/>
        <w:ind w:firstLineChars="200" w:firstLine="480"/>
        <w:rPr>
          <w:sz w:val="24"/>
        </w:rPr>
      </w:pPr>
      <w:r>
        <w:rPr>
          <w:rFonts w:hint="eastAsia"/>
          <w:sz w:val="24"/>
        </w:rPr>
        <w:t>面漆品牌：沃马、佐敦、海虹老人、国际或同等品牌。</w:t>
      </w:r>
    </w:p>
    <w:p w14:paraId="0BBC0523" w14:textId="23A0F384" w:rsidR="00077285" w:rsidRDefault="00077285" w:rsidP="00443977">
      <w:pPr>
        <w:numPr>
          <w:ilvl w:val="2"/>
          <w:numId w:val="6"/>
        </w:numPr>
        <w:spacing w:beforeLines="50" w:before="120" w:afterLines="50" w:after="120" w:line="360" w:lineRule="auto"/>
        <w:ind w:left="0" w:firstLineChars="200" w:firstLine="420"/>
      </w:pPr>
      <w:r>
        <w:rPr>
          <w:rFonts w:hint="eastAsia"/>
        </w:rPr>
        <w:t>水泵技术要求</w:t>
      </w:r>
    </w:p>
    <w:p w14:paraId="471DBD1F" w14:textId="26A87110" w:rsidR="00077285" w:rsidRPr="00534DC1" w:rsidRDefault="00077285" w:rsidP="00443977">
      <w:pPr>
        <w:numPr>
          <w:ilvl w:val="3"/>
          <w:numId w:val="6"/>
        </w:numPr>
        <w:spacing w:beforeLines="50" w:before="120" w:afterLines="50" w:after="120" w:line="360" w:lineRule="auto"/>
        <w:ind w:left="0" w:firstLineChars="200" w:firstLine="482"/>
        <w:rPr>
          <w:rFonts w:ascii="宋体" w:hAnsi="宋体"/>
          <w:b/>
          <w:bCs/>
          <w:sz w:val="24"/>
        </w:rPr>
      </w:pPr>
      <w:bookmarkStart w:id="3" w:name="_Toc19744"/>
      <w:bookmarkStart w:id="4" w:name="_Toc32211"/>
      <w:bookmarkStart w:id="5" w:name="_Toc3681"/>
      <w:bookmarkStart w:id="6" w:name="_Toc22992"/>
      <w:bookmarkStart w:id="7" w:name="_Toc9123"/>
      <w:bookmarkStart w:id="8" w:name="_Toc30303"/>
      <w:bookmarkStart w:id="9" w:name="_Toc8085"/>
      <w:bookmarkStart w:id="10" w:name="_Toc3182"/>
      <w:bookmarkStart w:id="11" w:name="_Toc5501"/>
      <w:bookmarkStart w:id="12" w:name="_Toc10581"/>
      <w:bookmarkStart w:id="13" w:name="_Toc9983"/>
      <w:bookmarkStart w:id="14" w:name="_Toc84"/>
      <w:bookmarkStart w:id="15" w:name="_Toc7394"/>
      <w:r w:rsidRPr="00534DC1">
        <w:rPr>
          <w:rFonts w:ascii="宋体" w:hAnsi="宋体" w:hint="eastAsia"/>
          <w:b/>
          <w:bCs/>
          <w:sz w:val="24"/>
        </w:rPr>
        <w:t>总则</w:t>
      </w:r>
      <w:bookmarkEnd w:id="3"/>
      <w:bookmarkEnd w:id="4"/>
      <w:bookmarkEnd w:id="5"/>
      <w:bookmarkEnd w:id="6"/>
      <w:bookmarkEnd w:id="7"/>
      <w:bookmarkEnd w:id="8"/>
      <w:bookmarkEnd w:id="9"/>
      <w:bookmarkEnd w:id="10"/>
      <w:bookmarkEnd w:id="11"/>
      <w:bookmarkEnd w:id="12"/>
      <w:bookmarkEnd w:id="13"/>
      <w:bookmarkEnd w:id="14"/>
      <w:bookmarkEnd w:id="15"/>
    </w:p>
    <w:p w14:paraId="5AED2AF2" w14:textId="27064370" w:rsidR="00077285" w:rsidRPr="00534DC1" w:rsidRDefault="00077285" w:rsidP="00443977">
      <w:pPr>
        <w:numPr>
          <w:ilvl w:val="0"/>
          <w:numId w:val="18"/>
        </w:numPr>
        <w:tabs>
          <w:tab w:val="left" w:pos="832"/>
        </w:tabs>
        <w:spacing w:beforeLines="50" w:before="120" w:afterLines="50" w:after="120" w:line="360" w:lineRule="auto"/>
        <w:ind w:left="0" w:firstLineChars="200" w:firstLine="480"/>
        <w:rPr>
          <w:rFonts w:ascii="宋体" w:hAnsi="宋体"/>
          <w:color w:val="000000"/>
          <w:sz w:val="24"/>
          <w:szCs w:val="20"/>
        </w:rPr>
      </w:pPr>
      <w:r w:rsidRPr="00534DC1">
        <w:rPr>
          <w:rFonts w:ascii="宋体" w:hAnsi="宋体" w:hint="eastAsia"/>
          <w:color w:val="000000"/>
          <w:sz w:val="24"/>
        </w:rPr>
        <w:t>范围：双工况主机对应的乙二醇泵</w:t>
      </w:r>
    </w:p>
    <w:p w14:paraId="57957A34" w14:textId="573BEB90" w:rsidR="00077285" w:rsidRPr="00534DC1" w:rsidRDefault="00077285" w:rsidP="00443977">
      <w:pPr>
        <w:numPr>
          <w:ilvl w:val="0"/>
          <w:numId w:val="18"/>
        </w:numPr>
        <w:tabs>
          <w:tab w:val="left" w:pos="832"/>
        </w:tabs>
        <w:spacing w:beforeLines="50" w:before="120" w:afterLines="50" w:after="120" w:line="360" w:lineRule="auto"/>
        <w:ind w:left="0" w:firstLineChars="200" w:firstLine="480"/>
        <w:rPr>
          <w:rFonts w:ascii="宋体" w:hAnsi="宋体"/>
          <w:color w:val="000000"/>
          <w:sz w:val="24"/>
        </w:rPr>
      </w:pPr>
      <w:r w:rsidRPr="00534DC1">
        <w:rPr>
          <w:rFonts w:ascii="宋体" w:hAnsi="宋体" w:hint="eastAsia"/>
          <w:color w:val="000000"/>
          <w:sz w:val="24"/>
        </w:rPr>
        <w:t>引用标准、规范、规定</w:t>
      </w:r>
    </w:p>
    <w:p w14:paraId="1C7DF323" w14:textId="77777777" w:rsidR="00077285" w:rsidRPr="00534DC1" w:rsidRDefault="00077285" w:rsidP="005C1134">
      <w:pPr>
        <w:spacing w:beforeLines="50" w:before="120" w:afterLines="50" w:after="120" w:line="360" w:lineRule="auto"/>
        <w:ind w:firstLineChars="200" w:firstLine="480"/>
        <w:rPr>
          <w:rFonts w:ascii="宋体" w:hAnsi="宋体"/>
          <w:sz w:val="24"/>
        </w:rPr>
      </w:pPr>
      <w:r w:rsidRPr="00534DC1">
        <w:rPr>
          <w:rFonts w:ascii="宋体" w:hAnsi="宋体" w:hint="eastAsia"/>
          <w:sz w:val="24"/>
        </w:rPr>
        <w:t>水泵满足国家和地方相关水泵设计、生产、检验的标准、规范和规定（包括推荐标准）。水泵除满足本技术规范要求外，同时还需满足设计图纸、相关国家标准及规定和业主的其它要求，如有矛盾，按较高</w:t>
      </w:r>
      <w:r w:rsidRPr="00534DC1">
        <w:rPr>
          <w:rFonts w:ascii="宋体" w:hAnsi="宋体"/>
          <w:sz w:val="24"/>
        </w:rPr>
        <w:t>(</w:t>
      </w:r>
      <w:r w:rsidRPr="00534DC1">
        <w:rPr>
          <w:rFonts w:ascii="宋体" w:hAnsi="宋体" w:hint="eastAsia"/>
          <w:sz w:val="24"/>
        </w:rPr>
        <w:t>优</w:t>
      </w:r>
      <w:r w:rsidRPr="00534DC1">
        <w:rPr>
          <w:rFonts w:ascii="宋体" w:hAnsi="宋体"/>
          <w:sz w:val="24"/>
        </w:rPr>
        <w:t>)</w:t>
      </w:r>
      <w:r w:rsidRPr="00534DC1">
        <w:rPr>
          <w:rFonts w:ascii="宋体" w:hAnsi="宋体" w:hint="eastAsia"/>
          <w:sz w:val="24"/>
        </w:rPr>
        <w:t>标准执行。包括且不仅限于以下规范：</w:t>
      </w:r>
    </w:p>
    <w:p w14:paraId="26E53BD1" w14:textId="5899C57B"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《离心泵技术条件（</w:t>
      </w:r>
      <w:r w:rsidRPr="00534DC1">
        <w:rPr>
          <w:rFonts w:ascii="宋体" w:hAnsi="宋体"/>
          <w:sz w:val="24"/>
        </w:rPr>
        <w:t>I</w:t>
      </w:r>
      <w:r w:rsidRPr="00534DC1">
        <w:rPr>
          <w:rFonts w:ascii="宋体" w:hAnsi="宋体" w:hint="eastAsia"/>
          <w:sz w:val="24"/>
        </w:rPr>
        <w:t>类）》</w:t>
      </w:r>
      <w:r w:rsidRPr="00534DC1">
        <w:rPr>
          <w:rFonts w:ascii="宋体" w:hAnsi="宋体"/>
          <w:sz w:val="24"/>
        </w:rPr>
        <w:t>GB/T16907-2014</w:t>
      </w:r>
    </w:p>
    <w:p w14:paraId="433479F2" w14:textId="767A634E"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《离心泵效率》</w:t>
      </w:r>
      <w:r w:rsidRPr="00534DC1">
        <w:rPr>
          <w:rFonts w:ascii="宋体" w:hAnsi="宋体"/>
          <w:sz w:val="24"/>
        </w:rPr>
        <w:t>GB/T13007-2011</w:t>
      </w:r>
    </w:p>
    <w:p w14:paraId="4F371B85" w14:textId="5040A4C4"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《泵的噪声测量与评价方法》</w:t>
      </w:r>
      <w:r w:rsidRPr="00534DC1">
        <w:rPr>
          <w:rFonts w:ascii="宋体" w:hAnsi="宋体"/>
          <w:sz w:val="24"/>
        </w:rPr>
        <w:t xml:space="preserve">GB/T 29529-2013 </w:t>
      </w:r>
    </w:p>
    <w:p w14:paraId="102798A8" w14:textId="5AFDCFBD"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《泵的振动测量与评价方法》</w:t>
      </w:r>
      <w:r w:rsidRPr="00534DC1">
        <w:rPr>
          <w:rFonts w:ascii="宋体" w:hAnsi="宋体"/>
          <w:sz w:val="24"/>
        </w:rPr>
        <w:t>GB/T29531-2013</w:t>
      </w:r>
    </w:p>
    <w:p w14:paraId="5A18289E" w14:textId="56176C03"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《球墨铸铁件》</w:t>
      </w:r>
      <w:r w:rsidRPr="00534DC1">
        <w:rPr>
          <w:rFonts w:ascii="宋体" w:hAnsi="宋体"/>
          <w:sz w:val="24"/>
        </w:rPr>
        <w:t>GB/T1348-2009</w:t>
      </w:r>
    </w:p>
    <w:p w14:paraId="6BDB0917" w14:textId="5B978D93"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《旋转电机定额和性能》</w:t>
      </w:r>
      <w:r w:rsidRPr="00534DC1">
        <w:rPr>
          <w:rFonts w:ascii="宋体" w:hAnsi="宋体"/>
          <w:sz w:val="24"/>
        </w:rPr>
        <w:t>GB755-2008</w:t>
      </w:r>
    </w:p>
    <w:p w14:paraId="4CF8B370" w14:textId="601F1C1D"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《电气绝缘耐热性分级》</w:t>
      </w:r>
      <w:r w:rsidRPr="00534DC1">
        <w:rPr>
          <w:rFonts w:ascii="宋体" w:hAnsi="宋体"/>
          <w:sz w:val="24"/>
        </w:rPr>
        <w:t>GB/T 11021-2007</w:t>
      </w:r>
    </w:p>
    <w:p w14:paraId="7C08A1BB" w14:textId="24866AF7"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《外壳防护等级</w:t>
      </w:r>
      <w:r w:rsidRPr="00534DC1">
        <w:rPr>
          <w:rFonts w:ascii="宋体" w:hAnsi="宋体"/>
          <w:sz w:val="24"/>
        </w:rPr>
        <w:t>(IP</w:t>
      </w:r>
      <w:r w:rsidRPr="00534DC1">
        <w:rPr>
          <w:rFonts w:ascii="宋体" w:hAnsi="宋体" w:hint="eastAsia"/>
          <w:sz w:val="24"/>
        </w:rPr>
        <w:t>代码</w:t>
      </w:r>
      <w:r w:rsidRPr="00534DC1">
        <w:rPr>
          <w:rFonts w:ascii="宋体" w:hAnsi="宋体"/>
          <w:sz w:val="24"/>
        </w:rPr>
        <w:t>)</w:t>
      </w:r>
      <w:r w:rsidRPr="00534DC1">
        <w:rPr>
          <w:rFonts w:ascii="宋体" w:hAnsi="宋体" w:hint="eastAsia"/>
          <w:sz w:val="24"/>
        </w:rPr>
        <w:t>》</w:t>
      </w:r>
      <w:r w:rsidRPr="00534DC1">
        <w:rPr>
          <w:rFonts w:ascii="宋体" w:hAnsi="宋体"/>
          <w:sz w:val="24"/>
        </w:rPr>
        <w:t>GB4208-2017</w:t>
      </w:r>
    </w:p>
    <w:p w14:paraId="72317F29" w14:textId="53C244D2"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《清水离心泵能效限定值及节能评价值》</w:t>
      </w:r>
      <w:r w:rsidRPr="00534DC1">
        <w:rPr>
          <w:rFonts w:ascii="宋体" w:hAnsi="宋体"/>
          <w:sz w:val="24"/>
        </w:rPr>
        <w:t>GB19762-2007</w:t>
      </w:r>
    </w:p>
    <w:p w14:paraId="6FE84E63" w14:textId="5ED703E1" w:rsidR="00077285" w:rsidRPr="00534DC1" w:rsidRDefault="00077285" w:rsidP="00443977">
      <w:pPr>
        <w:numPr>
          <w:ilvl w:val="0"/>
          <w:numId w:val="19"/>
        </w:numPr>
        <w:spacing w:beforeLines="50" w:before="120" w:afterLines="50" w:after="120" w:line="360" w:lineRule="auto"/>
        <w:rPr>
          <w:rFonts w:ascii="宋体" w:hAnsi="宋体"/>
          <w:sz w:val="24"/>
        </w:rPr>
      </w:pPr>
      <w:r w:rsidRPr="00534DC1">
        <w:rPr>
          <w:rFonts w:ascii="宋体" w:hAnsi="宋体" w:hint="eastAsia"/>
          <w:sz w:val="24"/>
        </w:rPr>
        <w:t>《中小型三相异步电动机能效限定值及节能评价值》</w:t>
      </w:r>
      <w:r w:rsidRPr="00534DC1">
        <w:rPr>
          <w:rFonts w:ascii="宋体" w:hAnsi="宋体"/>
          <w:sz w:val="24"/>
        </w:rPr>
        <w:t xml:space="preserve">GB18613-2020 </w:t>
      </w:r>
    </w:p>
    <w:p w14:paraId="3E142DF7" w14:textId="58F8F766" w:rsidR="00077285" w:rsidRPr="00534DC1" w:rsidRDefault="00077285" w:rsidP="00443977">
      <w:pPr>
        <w:numPr>
          <w:ilvl w:val="0"/>
          <w:numId w:val="18"/>
        </w:numPr>
        <w:tabs>
          <w:tab w:val="left" w:pos="832"/>
        </w:tabs>
        <w:spacing w:beforeLines="50" w:before="120" w:afterLines="50" w:after="120" w:line="360" w:lineRule="auto"/>
        <w:ind w:left="0" w:firstLineChars="200" w:firstLine="480"/>
        <w:rPr>
          <w:rFonts w:ascii="宋体" w:hAnsi="宋体"/>
          <w:color w:val="000000"/>
          <w:sz w:val="24"/>
        </w:rPr>
      </w:pPr>
      <w:r w:rsidRPr="00534DC1">
        <w:rPr>
          <w:rFonts w:ascii="宋体" w:hAnsi="宋体" w:hint="eastAsia"/>
          <w:color w:val="000000"/>
          <w:sz w:val="24"/>
        </w:rPr>
        <w:t>每台设备必须是一套完整的、满足使用功能的机器；已列出的设备、附件仅为最低要求，并非全部；须提供完整的水泵配套，包括水泵本体，配套电机、隔振台座、防滑构造及减震器。为满足机器正常使用所必须的设备附件、安装配件等也应一并提供。</w:t>
      </w:r>
    </w:p>
    <w:p w14:paraId="27343C44" w14:textId="2B34CE7B" w:rsidR="00077285" w:rsidRPr="00534DC1" w:rsidRDefault="00077285" w:rsidP="00443977">
      <w:pPr>
        <w:numPr>
          <w:ilvl w:val="0"/>
          <w:numId w:val="18"/>
        </w:numPr>
        <w:tabs>
          <w:tab w:val="left" w:pos="832"/>
        </w:tabs>
        <w:spacing w:beforeLines="50" w:before="120" w:afterLines="50" w:after="120" w:line="360" w:lineRule="auto"/>
        <w:ind w:left="0" w:firstLineChars="200" w:firstLine="480"/>
        <w:rPr>
          <w:rFonts w:ascii="宋体" w:hAnsi="宋体"/>
          <w:color w:val="000000"/>
          <w:sz w:val="24"/>
        </w:rPr>
      </w:pPr>
      <w:r w:rsidRPr="00534DC1">
        <w:rPr>
          <w:rFonts w:ascii="宋体" w:hAnsi="宋体" w:hint="eastAsia"/>
          <w:color w:val="000000"/>
          <w:sz w:val="24"/>
        </w:rPr>
        <w:t>所用型号</w:t>
      </w:r>
      <w:r w:rsidRPr="00534DC1">
        <w:rPr>
          <w:rFonts w:ascii="宋体" w:hAnsi="宋体"/>
          <w:color w:val="000000"/>
          <w:sz w:val="24"/>
        </w:rPr>
        <w:t>/</w:t>
      </w:r>
      <w:r w:rsidRPr="00534DC1">
        <w:rPr>
          <w:rFonts w:ascii="宋体" w:hAnsi="宋体" w:hint="eastAsia"/>
          <w:color w:val="000000"/>
          <w:sz w:val="24"/>
        </w:rPr>
        <w:t>产品及组件，不接受贴牌产品。</w:t>
      </w:r>
    </w:p>
    <w:p w14:paraId="19F8C6E3" w14:textId="23E2123D" w:rsidR="00077285" w:rsidRPr="00534DC1" w:rsidRDefault="00077285" w:rsidP="00443977">
      <w:pPr>
        <w:numPr>
          <w:ilvl w:val="0"/>
          <w:numId w:val="18"/>
        </w:numPr>
        <w:tabs>
          <w:tab w:val="left" w:pos="832"/>
        </w:tabs>
        <w:spacing w:beforeLines="50" w:before="120" w:afterLines="50" w:after="120" w:line="360" w:lineRule="auto"/>
        <w:ind w:left="0" w:firstLineChars="200" w:firstLine="480"/>
        <w:rPr>
          <w:rFonts w:ascii="宋体" w:hAnsi="宋体"/>
          <w:color w:val="000000"/>
          <w:sz w:val="24"/>
        </w:rPr>
      </w:pPr>
      <w:r w:rsidRPr="00534DC1">
        <w:rPr>
          <w:rFonts w:ascii="宋体" w:hAnsi="宋体" w:hint="eastAsia"/>
          <w:color w:val="000000"/>
          <w:sz w:val="24"/>
        </w:rPr>
        <w:t>水泵选型资料组织结构清晰、逻辑性强，资料内容正确、准确、一致、清晰完整，满足工程要求。</w:t>
      </w:r>
    </w:p>
    <w:p w14:paraId="77F29F32" w14:textId="32E26190" w:rsidR="00077285" w:rsidRPr="00205A29" w:rsidRDefault="00077285" w:rsidP="00443977">
      <w:pPr>
        <w:numPr>
          <w:ilvl w:val="0"/>
          <w:numId w:val="18"/>
        </w:numPr>
        <w:tabs>
          <w:tab w:val="left" w:pos="832"/>
        </w:tabs>
        <w:spacing w:beforeLines="50" w:before="120" w:afterLines="50" w:after="120" w:line="360" w:lineRule="auto"/>
        <w:ind w:left="0" w:firstLineChars="200" w:firstLine="480"/>
        <w:rPr>
          <w:rFonts w:ascii="宋体" w:hAnsi="宋体"/>
          <w:color w:val="000000"/>
          <w:sz w:val="24"/>
        </w:rPr>
      </w:pPr>
      <w:r w:rsidRPr="00205A29">
        <w:rPr>
          <w:rFonts w:ascii="宋体" w:hAnsi="宋体" w:hint="eastAsia"/>
          <w:color w:val="000000"/>
          <w:sz w:val="24"/>
        </w:rPr>
        <w:lastRenderedPageBreak/>
        <w:t>水泵制造商须具有高精度的水泵测试平台，试验平台应满足（</w:t>
      </w:r>
      <w:r w:rsidRPr="00205A29">
        <w:rPr>
          <w:rFonts w:ascii="宋体" w:hAnsi="宋体"/>
          <w:color w:val="000000"/>
          <w:sz w:val="24"/>
        </w:rPr>
        <w:t xml:space="preserve">GB/T 3216-2016 </w:t>
      </w:r>
      <w:r w:rsidRPr="00205A29">
        <w:rPr>
          <w:rFonts w:ascii="宋体" w:hAnsi="宋体" w:hint="eastAsia"/>
          <w:color w:val="000000"/>
          <w:sz w:val="24"/>
        </w:rPr>
        <w:t>）</w:t>
      </w:r>
      <w:r w:rsidRPr="00205A29">
        <w:rPr>
          <w:rFonts w:ascii="宋体" w:hAnsi="宋体"/>
          <w:color w:val="000000"/>
          <w:sz w:val="24"/>
        </w:rPr>
        <w:t>1</w:t>
      </w:r>
      <w:r w:rsidRPr="00205A29">
        <w:rPr>
          <w:rFonts w:ascii="宋体" w:hAnsi="宋体" w:hint="eastAsia"/>
          <w:color w:val="000000"/>
          <w:sz w:val="24"/>
        </w:rPr>
        <w:t>级精度。</w:t>
      </w:r>
    </w:p>
    <w:p w14:paraId="31D22BDD" w14:textId="31C59C04" w:rsidR="00077285" w:rsidRPr="00205A29" w:rsidRDefault="00077285" w:rsidP="00443977">
      <w:pPr>
        <w:numPr>
          <w:ilvl w:val="0"/>
          <w:numId w:val="18"/>
        </w:numPr>
        <w:tabs>
          <w:tab w:val="left" w:pos="832"/>
        </w:tabs>
        <w:spacing w:beforeLines="50" w:before="120" w:afterLines="50" w:after="120" w:line="360" w:lineRule="auto"/>
        <w:ind w:left="0" w:firstLineChars="200" w:firstLine="480"/>
        <w:rPr>
          <w:rFonts w:ascii="宋体" w:hAnsi="宋体"/>
          <w:color w:val="000000"/>
          <w:sz w:val="24"/>
        </w:rPr>
      </w:pPr>
      <w:r w:rsidRPr="00205A29">
        <w:rPr>
          <w:rFonts w:ascii="宋体" w:hAnsi="宋体" w:hint="eastAsia"/>
          <w:color w:val="000000"/>
          <w:sz w:val="24"/>
        </w:rPr>
        <w:t>提供水泵需满足的重要性能指标：</w:t>
      </w:r>
    </w:p>
    <w:p w14:paraId="66E989EF" w14:textId="35DD4103" w:rsidR="00077285" w:rsidRPr="005C1134" w:rsidRDefault="00077285" w:rsidP="00443977">
      <w:pPr>
        <w:numPr>
          <w:ilvl w:val="0"/>
          <w:numId w:val="20"/>
        </w:numPr>
        <w:spacing w:beforeLines="50" w:before="120" w:afterLines="50" w:after="120" w:line="360" w:lineRule="auto"/>
        <w:ind w:left="0" w:firstLineChars="200" w:firstLine="480"/>
        <w:rPr>
          <w:rFonts w:ascii="宋体" w:hAnsi="宋体"/>
          <w:sz w:val="24"/>
        </w:rPr>
      </w:pPr>
      <w:r w:rsidRPr="00205A29">
        <w:rPr>
          <w:rFonts w:ascii="宋体" w:hAnsi="宋体" w:hint="eastAsia"/>
          <w:color w:val="000000"/>
          <w:sz w:val="24"/>
        </w:rPr>
        <w:t>水泵效</w:t>
      </w:r>
      <w:r w:rsidRPr="00205A29">
        <w:rPr>
          <w:rFonts w:ascii="宋体" w:hAnsi="宋体" w:hint="eastAsia"/>
          <w:sz w:val="24"/>
        </w:rPr>
        <w:t>率满足《清水离心泵能效限定值及节能评价值》（</w:t>
      </w:r>
      <w:r w:rsidRPr="00205A29">
        <w:rPr>
          <w:rFonts w:ascii="宋体" w:hAnsi="宋体"/>
          <w:sz w:val="24"/>
        </w:rPr>
        <w:t>GB19762-2007</w:t>
      </w:r>
      <w:r w:rsidRPr="00205A29">
        <w:rPr>
          <w:rFonts w:ascii="宋体" w:hAnsi="宋体" w:hint="eastAsia"/>
          <w:sz w:val="24"/>
        </w:rPr>
        <w:t>）目标</w:t>
      </w:r>
      <w:r w:rsidRPr="005C1134">
        <w:rPr>
          <w:rFonts w:ascii="宋体" w:hAnsi="宋体" w:hint="eastAsia"/>
          <w:sz w:val="24"/>
        </w:rPr>
        <w:t>能效限定值的要求。</w:t>
      </w:r>
    </w:p>
    <w:p w14:paraId="285D8F0F" w14:textId="0413CFDC" w:rsidR="00077285" w:rsidRPr="00BE410B" w:rsidRDefault="00077285" w:rsidP="00443977">
      <w:pPr>
        <w:numPr>
          <w:ilvl w:val="0"/>
          <w:numId w:val="20"/>
        </w:numPr>
        <w:spacing w:beforeLines="50" w:before="120" w:afterLines="50" w:after="120" w:line="360" w:lineRule="auto"/>
        <w:ind w:left="0" w:firstLineChars="200" w:firstLine="480"/>
        <w:rPr>
          <w:rFonts w:ascii="宋体" w:hAnsi="宋体"/>
          <w:color w:val="000000"/>
          <w:sz w:val="24"/>
        </w:rPr>
      </w:pPr>
      <w:r w:rsidRPr="005C1134">
        <w:rPr>
          <w:rFonts w:ascii="宋体" w:hAnsi="宋体" w:hint="eastAsia"/>
          <w:sz w:val="24"/>
        </w:rPr>
        <w:t>水泵振</w:t>
      </w:r>
      <w:r w:rsidRPr="005C1134">
        <w:rPr>
          <w:rFonts w:hint="eastAsia"/>
          <w:color w:val="000000"/>
          <w:sz w:val="24"/>
        </w:rPr>
        <w:t>动符合《</w:t>
      </w:r>
      <w:r w:rsidRPr="00BE410B">
        <w:rPr>
          <w:rFonts w:ascii="宋体" w:hAnsi="宋体" w:hint="eastAsia"/>
          <w:color w:val="000000"/>
          <w:sz w:val="24"/>
        </w:rPr>
        <w:t>泵的振动测量与评价方法》（</w:t>
      </w:r>
      <w:r w:rsidRPr="00BE410B">
        <w:rPr>
          <w:rFonts w:ascii="宋体" w:hAnsi="宋体"/>
          <w:color w:val="000000"/>
          <w:sz w:val="24"/>
        </w:rPr>
        <w:t>GB/T29531-2013</w:t>
      </w:r>
      <w:r w:rsidRPr="00BE410B">
        <w:rPr>
          <w:rFonts w:ascii="宋体" w:hAnsi="宋体" w:hint="eastAsia"/>
          <w:color w:val="000000"/>
          <w:sz w:val="24"/>
        </w:rPr>
        <w:t>）</w:t>
      </w:r>
      <w:r w:rsidRPr="00BE410B">
        <w:rPr>
          <w:rFonts w:ascii="宋体" w:hAnsi="宋体"/>
          <w:color w:val="000000"/>
          <w:sz w:val="24"/>
        </w:rPr>
        <w:t>B</w:t>
      </w:r>
      <w:r w:rsidRPr="00BE410B">
        <w:rPr>
          <w:rFonts w:ascii="宋体" w:hAnsi="宋体" w:hint="eastAsia"/>
          <w:color w:val="000000"/>
          <w:sz w:val="24"/>
        </w:rPr>
        <w:t>级的要求。</w:t>
      </w:r>
    </w:p>
    <w:p w14:paraId="2846083E" w14:textId="0719CE24" w:rsidR="00077285" w:rsidRPr="005C1134" w:rsidRDefault="00077285" w:rsidP="00443977">
      <w:pPr>
        <w:numPr>
          <w:ilvl w:val="0"/>
          <w:numId w:val="20"/>
        </w:numPr>
        <w:spacing w:beforeLines="50" w:before="120" w:afterLines="50" w:after="120" w:line="360" w:lineRule="auto"/>
        <w:ind w:left="0" w:firstLineChars="200" w:firstLine="480"/>
        <w:rPr>
          <w:color w:val="000000"/>
          <w:sz w:val="24"/>
        </w:rPr>
      </w:pPr>
      <w:r w:rsidRPr="00BE410B">
        <w:rPr>
          <w:rFonts w:ascii="宋体" w:hAnsi="宋体" w:hint="eastAsia"/>
          <w:color w:val="000000"/>
          <w:sz w:val="24"/>
        </w:rPr>
        <w:t>水泵噪声符合《泵的噪声测量与评价方法》（</w:t>
      </w:r>
      <w:r w:rsidRPr="00BE410B">
        <w:rPr>
          <w:rFonts w:ascii="宋体" w:hAnsi="宋体"/>
          <w:color w:val="000000"/>
          <w:sz w:val="24"/>
        </w:rPr>
        <w:t>GB/T 29529-2013</w:t>
      </w:r>
      <w:r w:rsidRPr="00BE410B">
        <w:rPr>
          <w:rFonts w:ascii="宋体" w:hAnsi="宋体" w:hint="eastAsia"/>
          <w:color w:val="000000"/>
          <w:sz w:val="24"/>
        </w:rPr>
        <w:t>）</w:t>
      </w:r>
      <w:r w:rsidRPr="00BE410B">
        <w:rPr>
          <w:rFonts w:ascii="宋体" w:hAnsi="宋体"/>
          <w:color w:val="000000"/>
          <w:sz w:val="24"/>
        </w:rPr>
        <w:t>B</w:t>
      </w:r>
      <w:r w:rsidRPr="00BE410B">
        <w:rPr>
          <w:rFonts w:ascii="宋体" w:hAnsi="宋体" w:hint="eastAsia"/>
          <w:color w:val="000000"/>
          <w:sz w:val="24"/>
        </w:rPr>
        <w:t>级的要求</w:t>
      </w:r>
      <w:r w:rsidRPr="005C1134">
        <w:rPr>
          <w:rFonts w:hint="eastAsia"/>
          <w:color w:val="000000"/>
          <w:sz w:val="24"/>
        </w:rPr>
        <w:t>。</w:t>
      </w:r>
    </w:p>
    <w:p w14:paraId="21B70B8A" w14:textId="0405FCCB" w:rsidR="00077285" w:rsidRDefault="00077285" w:rsidP="00443977">
      <w:pPr>
        <w:numPr>
          <w:ilvl w:val="0"/>
          <w:numId w:val="20"/>
        </w:numPr>
        <w:spacing w:beforeLines="50" w:before="120" w:afterLines="50" w:after="120" w:line="360" w:lineRule="auto"/>
        <w:ind w:left="0" w:firstLineChars="200" w:firstLine="480"/>
        <w:rPr>
          <w:color w:val="000000"/>
          <w:sz w:val="24"/>
        </w:rPr>
      </w:pPr>
      <w:r w:rsidRPr="005C1134">
        <w:rPr>
          <w:rFonts w:hint="eastAsia"/>
          <w:color w:val="000000"/>
          <w:sz w:val="24"/>
        </w:rPr>
        <w:t>电机</w:t>
      </w:r>
      <w:r>
        <w:rPr>
          <w:rFonts w:hint="eastAsia"/>
          <w:color w:val="000000"/>
          <w:sz w:val="24"/>
        </w:rPr>
        <w:t>满足《中小型三相异步电动机能效限定值及节能评价值》（</w:t>
      </w:r>
      <w:r>
        <w:rPr>
          <w:color w:val="000000"/>
          <w:sz w:val="24"/>
        </w:rPr>
        <w:t>GB18613-2020</w:t>
      </w:r>
      <w:r>
        <w:rPr>
          <w:rFonts w:hint="eastAsia"/>
          <w:color w:val="000000"/>
          <w:sz w:val="24"/>
        </w:rPr>
        <w:t>）二级能效要求，并提供二级能效标示认证。</w:t>
      </w:r>
    </w:p>
    <w:p w14:paraId="06427EE2" w14:textId="113B4C6A" w:rsidR="00077285" w:rsidRDefault="00077285" w:rsidP="00443977">
      <w:pPr>
        <w:numPr>
          <w:ilvl w:val="0"/>
          <w:numId w:val="20"/>
        </w:numPr>
        <w:spacing w:beforeLines="50" w:before="120" w:afterLines="50" w:after="120" w:line="360" w:lineRule="auto"/>
        <w:ind w:left="0" w:firstLineChars="200" w:firstLine="480"/>
        <w:rPr>
          <w:color w:val="000000"/>
          <w:sz w:val="24"/>
        </w:rPr>
      </w:pPr>
      <w:r>
        <w:rPr>
          <w:rFonts w:hint="eastAsia"/>
          <w:color w:val="000000"/>
          <w:sz w:val="24"/>
        </w:rPr>
        <w:t>选型：效率曲线需具有较宽广的高</w:t>
      </w:r>
      <w:proofErr w:type="gramStart"/>
      <w:r>
        <w:rPr>
          <w:rFonts w:hint="eastAsia"/>
          <w:color w:val="000000"/>
          <w:sz w:val="24"/>
        </w:rPr>
        <w:t>效区</w:t>
      </w:r>
      <w:proofErr w:type="gramEnd"/>
      <w:r>
        <w:rPr>
          <w:rFonts w:hint="eastAsia"/>
          <w:color w:val="000000"/>
          <w:sz w:val="24"/>
        </w:rPr>
        <w:t>；泵在额定工作点时，应在稳定工作区内且在最高效率线的左边区域；水泵在额定工作点的流量应不超过水泵曲线末端</w:t>
      </w:r>
      <w:r>
        <w:rPr>
          <w:color w:val="000000"/>
          <w:sz w:val="24"/>
        </w:rPr>
        <w:t>(</w:t>
      </w:r>
      <w:r>
        <w:rPr>
          <w:rFonts w:hint="eastAsia"/>
          <w:color w:val="000000"/>
          <w:sz w:val="24"/>
        </w:rPr>
        <w:t>最大流量</w:t>
      </w:r>
      <w:r>
        <w:rPr>
          <w:color w:val="000000"/>
          <w:sz w:val="24"/>
        </w:rPr>
        <w:t>)</w:t>
      </w:r>
      <w:r>
        <w:rPr>
          <w:rFonts w:hint="eastAsia"/>
          <w:color w:val="000000"/>
          <w:sz w:val="24"/>
        </w:rPr>
        <w:t>的</w:t>
      </w:r>
      <w:r>
        <w:rPr>
          <w:color w:val="000000"/>
          <w:sz w:val="24"/>
        </w:rPr>
        <w:t>75%</w:t>
      </w:r>
      <w:r>
        <w:rPr>
          <w:rFonts w:hint="eastAsia"/>
          <w:color w:val="000000"/>
          <w:sz w:val="24"/>
        </w:rPr>
        <w:t>，并随时满足业主</w:t>
      </w:r>
      <w:proofErr w:type="gramStart"/>
      <w:r>
        <w:rPr>
          <w:rFonts w:hint="eastAsia"/>
          <w:color w:val="000000"/>
          <w:sz w:val="24"/>
        </w:rPr>
        <w:t>方现场</w:t>
      </w:r>
      <w:proofErr w:type="gramEnd"/>
      <w:r>
        <w:rPr>
          <w:rFonts w:hint="eastAsia"/>
          <w:color w:val="000000"/>
          <w:sz w:val="24"/>
        </w:rPr>
        <w:t>复核。</w:t>
      </w:r>
    </w:p>
    <w:p w14:paraId="400A5E19" w14:textId="2AEF3488" w:rsidR="00077285" w:rsidRDefault="00077285" w:rsidP="00443977">
      <w:pPr>
        <w:numPr>
          <w:ilvl w:val="0"/>
          <w:numId w:val="20"/>
        </w:numPr>
        <w:spacing w:beforeLines="50" w:before="120" w:afterLines="50" w:after="120" w:line="360" w:lineRule="auto"/>
        <w:ind w:left="0" w:firstLineChars="200" w:firstLine="480"/>
        <w:rPr>
          <w:color w:val="000000"/>
          <w:sz w:val="24"/>
        </w:rPr>
      </w:pPr>
      <w:r>
        <w:rPr>
          <w:rFonts w:hint="eastAsia"/>
          <w:color w:val="000000"/>
          <w:sz w:val="24"/>
        </w:rPr>
        <w:t>水泵电机功率应满足</w:t>
      </w:r>
      <w:r>
        <w:rPr>
          <w:color w:val="000000"/>
          <w:sz w:val="24"/>
        </w:rPr>
        <w:t>ISO 5199</w:t>
      </w:r>
      <w:r>
        <w:rPr>
          <w:rFonts w:hint="eastAsia"/>
          <w:color w:val="000000"/>
          <w:sz w:val="24"/>
        </w:rPr>
        <w:t>安全余量要求且按全流量范围内轴功率不过载配置。</w:t>
      </w:r>
    </w:p>
    <w:p w14:paraId="68C8AF2F" w14:textId="35BF1DD3" w:rsidR="00077285" w:rsidRDefault="00077285" w:rsidP="00443977">
      <w:pPr>
        <w:numPr>
          <w:ilvl w:val="0"/>
          <w:numId w:val="20"/>
        </w:numPr>
        <w:spacing w:beforeLines="50" w:before="120" w:afterLines="50" w:after="120" w:line="360" w:lineRule="auto"/>
        <w:ind w:left="0" w:firstLineChars="200" w:firstLine="480"/>
        <w:rPr>
          <w:color w:val="000000"/>
          <w:sz w:val="24"/>
        </w:rPr>
      </w:pPr>
      <w:r>
        <w:rPr>
          <w:rFonts w:hint="eastAsia"/>
          <w:color w:val="000000"/>
          <w:sz w:val="24"/>
        </w:rPr>
        <w:t>水泵的型式和水泵进出口方向、大小尺寸等需满足现场布置和土建条件要求。</w:t>
      </w:r>
    </w:p>
    <w:p w14:paraId="75F59090" w14:textId="29951C21" w:rsidR="00077285" w:rsidRDefault="00077285" w:rsidP="00443977">
      <w:pPr>
        <w:numPr>
          <w:ilvl w:val="0"/>
          <w:numId w:val="18"/>
        </w:numPr>
        <w:tabs>
          <w:tab w:val="left" w:pos="832"/>
        </w:tabs>
        <w:spacing w:beforeLines="50" w:before="120" w:afterLines="50" w:after="120" w:line="360" w:lineRule="auto"/>
        <w:ind w:left="0" w:firstLineChars="200" w:firstLine="480"/>
        <w:rPr>
          <w:color w:val="000000"/>
          <w:sz w:val="24"/>
        </w:rPr>
      </w:pPr>
      <w:r>
        <w:rPr>
          <w:rFonts w:hint="eastAsia"/>
          <w:color w:val="000000"/>
          <w:sz w:val="24"/>
        </w:rPr>
        <w:t>资料送审</w:t>
      </w:r>
    </w:p>
    <w:p w14:paraId="68B7D321" w14:textId="7EBF53A3" w:rsidR="00077285" w:rsidRDefault="00077285" w:rsidP="00443977">
      <w:pPr>
        <w:numPr>
          <w:ilvl w:val="0"/>
          <w:numId w:val="21"/>
        </w:numPr>
        <w:spacing w:beforeLines="50" w:before="120" w:afterLines="50" w:after="120" w:line="360" w:lineRule="auto"/>
        <w:ind w:left="0" w:firstLineChars="200" w:firstLine="480"/>
        <w:rPr>
          <w:color w:val="000000"/>
          <w:sz w:val="24"/>
        </w:rPr>
      </w:pPr>
      <w:r>
        <w:rPr>
          <w:rFonts w:hint="eastAsia"/>
          <w:color w:val="000000"/>
          <w:sz w:val="24"/>
        </w:rPr>
        <w:t>水泵参数表。水泵</w:t>
      </w:r>
      <w:proofErr w:type="gramStart"/>
      <w:r>
        <w:rPr>
          <w:rFonts w:hint="eastAsia"/>
          <w:color w:val="000000"/>
          <w:sz w:val="24"/>
        </w:rPr>
        <w:t>选型需</w:t>
      </w:r>
      <w:proofErr w:type="gramEnd"/>
      <w:r>
        <w:rPr>
          <w:rFonts w:hint="eastAsia"/>
          <w:color w:val="000000"/>
          <w:sz w:val="24"/>
        </w:rPr>
        <w:t>采用专业水泵选型软件，不接受样本直接选型。在参数表中包含的内容：水泵种类、规格型号、流量、压头、效率、电机功率（含电压）、噪音。</w:t>
      </w:r>
    </w:p>
    <w:p w14:paraId="6F2B8BB3" w14:textId="573AD323" w:rsidR="00077285" w:rsidRDefault="00077285" w:rsidP="00443977">
      <w:pPr>
        <w:numPr>
          <w:ilvl w:val="0"/>
          <w:numId w:val="21"/>
        </w:numPr>
        <w:spacing w:beforeLines="50" w:before="120" w:afterLines="50" w:after="120" w:line="360" w:lineRule="auto"/>
        <w:ind w:left="0" w:firstLineChars="200" w:firstLine="480"/>
        <w:rPr>
          <w:color w:val="000000"/>
          <w:sz w:val="24"/>
        </w:rPr>
      </w:pPr>
      <w:r>
        <w:rPr>
          <w:rFonts w:hint="eastAsia"/>
          <w:color w:val="000000"/>
          <w:sz w:val="24"/>
        </w:rPr>
        <w:t>说明水泵主要部件（叶轮、壳体、底座、轴封、轴承、轴、联轴器、减震器、电机）材料、型号、厂家、产地、技术参数。</w:t>
      </w:r>
    </w:p>
    <w:p w14:paraId="749B55C0" w14:textId="06C2C268" w:rsidR="00077285" w:rsidRDefault="00077285" w:rsidP="00443977">
      <w:pPr>
        <w:numPr>
          <w:ilvl w:val="0"/>
          <w:numId w:val="21"/>
        </w:numPr>
        <w:spacing w:beforeLines="50" w:before="120" w:afterLines="50" w:after="120" w:line="360" w:lineRule="auto"/>
        <w:ind w:left="0" w:firstLineChars="200" w:firstLine="480"/>
        <w:rPr>
          <w:color w:val="000000"/>
          <w:sz w:val="24"/>
        </w:rPr>
      </w:pPr>
      <w:r>
        <w:rPr>
          <w:rFonts w:hint="eastAsia"/>
          <w:color w:val="000000"/>
          <w:sz w:val="24"/>
        </w:rPr>
        <w:t>提供水泵及其附件的完整样本及安装尺寸、外形尺寸、电气接线图、安装说明</w:t>
      </w:r>
      <w:r>
        <w:rPr>
          <w:color w:val="000000"/>
          <w:sz w:val="24"/>
        </w:rPr>
        <w:t>/</w:t>
      </w:r>
      <w:r>
        <w:rPr>
          <w:rFonts w:hint="eastAsia"/>
          <w:color w:val="000000"/>
          <w:sz w:val="24"/>
        </w:rPr>
        <w:t>详图。</w:t>
      </w:r>
    </w:p>
    <w:p w14:paraId="06358D2E" w14:textId="78A8B757" w:rsidR="00077285" w:rsidRDefault="00077285" w:rsidP="00443977">
      <w:pPr>
        <w:numPr>
          <w:ilvl w:val="0"/>
          <w:numId w:val="21"/>
        </w:numPr>
        <w:spacing w:beforeLines="50" w:before="120" w:afterLines="50" w:after="120" w:line="360" w:lineRule="auto"/>
        <w:ind w:left="0" w:firstLineChars="200" w:firstLine="480"/>
        <w:rPr>
          <w:color w:val="000000"/>
          <w:sz w:val="24"/>
        </w:rPr>
      </w:pPr>
      <w:r>
        <w:rPr>
          <w:rFonts w:hint="eastAsia"/>
          <w:color w:val="000000"/>
          <w:sz w:val="24"/>
        </w:rPr>
        <w:t>提供标明水泵工作点的水泵性能曲线（流量、压头、效率、轴功率、汽蚀余量），水泵变频调节范围</w:t>
      </w:r>
      <w:r>
        <w:rPr>
          <w:color w:val="000000"/>
          <w:sz w:val="24"/>
        </w:rPr>
        <w:t>25Hz~50Hz</w:t>
      </w:r>
      <w:r>
        <w:rPr>
          <w:rFonts w:hint="eastAsia"/>
          <w:color w:val="000000"/>
          <w:sz w:val="24"/>
        </w:rPr>
        <w:t>，并提供性能曲线图，性能曲线图包括水泵流量</w:t>
      </w:r>
      <w:r>
        <w:rPr>
          <w:color w:val="000000"/>
          <w:sz w:val="24"/>
        </w:rPr>
        <w:t>-</w:t>
      </w:r>
      <w:r>
        <w:rPr>
          <w:rFonts w:hint="eastAsia"/>
          <w:color w:val="000000"/>
          <w:sz w:val="24"/>
        </w:rPr>
        <w:t>扬程曲线，轴功率曲线，</w:t>
      </w:r>
      <w:r>
        <w:rPr>
          <w:color w:val="000000"/>
          <w:sz w:val="24"/>
        </w:rPr>
        <w:t>NPSH</w:t>
      </w:r>
      <w:r>
        <w:rPr>
          <w:rFonts w:hint="eastAsia"/>
          <w:color w:val="000000"/>
          <w:sz w:val="24"/>
        </w:rPr>
        <w:t>曲线，效率曲线，变频调节曲线（频率</w:t>
      </w:r>
      <w:r>
        <w:rPr>
          <w:color w:val="000000"/>
          <w:sz w:val="24"/>
        </w:rPr>
        <w:t>25Hz</w:t>
      </w:r>
      <w:r>
        <w:rPr>
          <w:rFonts w:hint="eastAsia"/>
          <w:color w:val="000000"/>
          <w:sz w:val="24"/>
        </w:rPr>
        <w:t>、</w:t>
      </w:r>
      <w:r>
        <w:rPr>
          <w:color w:val="000000"/>
          <w:sz w:val="24"/>
        </w:rPr>
        <w:t>30Hz</w:t>
      </w:r>
      <w:r>
        <w:rPr>
          <w:rFonts w:hint="eastAsia"/>
          <w:color w:val="000000"/>
          <w:sz w:val="24"/>
        </w:rPr>
        <w:t>、</w:t>
      </w:r>
      <w:r>
        <w:rPr>
          <w:color w:val="000000"/>
          <w:sz w:val="24"/>
        </w:rPr>
        <w:t>30Hz</w:t>
      </w:r>
      <w:r>
        <w:rPr>
          <w:rFonts w:hint="eastAsia"/>
          <w:color w:val="000000"/>
          <w:sz w:val="24"/>
        </w:rPr>
        <w:t>、</w:t>
      </w:r>
      <w:r>
        <w:rPr>
          <w:color w:val="000000"/>
          <w:sz w:val="24"/>
        </w:rPr>
        <w:lastRenderedPageBreak/>
        <w:t>35Hz</w:t>
      </w:r>
      <w:r>
        <w:rPr>
          <w:rFonts w:hint="eastAsia"/>
          <w:color w:val="000000"/>
          <w:sz w:val="24"/>
        </w:rPr>
        <w:t>、</w:t>
      </w:r>
      <w:r>
        <w:rPr>
          <w:color w:val="000000"/>
          <w:sz w:val="24"/>
        </w:rPr>
        <w:t>40Hz</w:t>
      </w:r>
      <w:r>
        <w:rPr>
          <w:rFonts w:hint="eastAsia"/>
          <w:color w:val="000000"/>
          <w:sz w:val="24"/>
        </w:rPr>
        <w:t>，</w:t>
      </w:r>
      <w:r>
        <w:rPr>
          <w:color w:val="000000"/>
          <w:sz w:val="24"/>
        </w:rPr>
        <w:t>45Hz</w:t>
      </w:r>
      <w:r>
        <w:rPr>
          <w:rFonts w:hint="eastAsia"/>
          <w:color w:val="000000"/>
          <w:sz w:val="24"/>
        </w:rPr>
        <w:t>，</w:t>
      </w:r>
      <w:r>
        <w:rPr>
          <w:color w:val="000000"/>
          <w:sz w:val="24"/>
        </w:rPr>
        <w:t>50Hz</w:t>
      </w:r>
      <w:r>
        <w:rPr>
          <w:rFonts w:hint="eastAsia"/>
          <w:color w:val="000000"/>
          <w:sz w:val="24"/>
        </w:rPr>
        <w:t>），水泵并联曲线。</w:t>
      </w:r>
    </w:p>
    <w:p w14:paraId="4F75DCE0" w14:textId="7B8E8135" w:rsidR="00077285" w:rsidRDefault="00077285" w:rsidP="00443977">
      <w:pPr>
        <w:numPr>
          <w:ilvl w:val="0"/>
          <w:numId w:val="21"/>
        </w:numPr>
        <w:spacing w:beforeLines="50" w:before="120" w:afterLines="50" w:after="120" w:line="360" w:lineRule="auto"/>
        <w:ind w:left="0" w:firstLineChars="200" w:firstLine="480"/>
        <w:rPr>
          <w:color w:val="000000"/>
          <w:sz w:val="24"/>
        </w:rPr>
      </w:pPr>
      <w:r>
        <w:rPr>
          <w:rFonts w:hint="eastAsia"/>
          <w:color w:val="000000"/>
          <w:sz w:val="24"/>
        </w:rPr>
        <w:t>提供水泵在故障时，详细的水泵维修方法说明。</w:t>
      </w:r>
    </w:p>
    <w:p w14:paraId="77A75BEE" w14:textId="24FFD128" w:rsidR="00077285" w:rsidRDefault="00077285" w:rsidP="00443977">
      <w:pPr>
        <w:numPr>
          <w:ilvl w:val="0"/>
          <w:numId w:val="21"/>
        </w:numPr>
        <w:spacing w:beforeLines="50" w:before="120" w:afterLines="50" w:after="120" w:line="360" w:lineRule="auto"/>
        <w:ind w:left="0" w:firstLineChars="200" w:firstLine="480"/>
        <w:rPr>
          <w:color w:val="000000"/>
          <w:sz w:val="24"/>
        </w:rPr>
      </w:pPr>
      <w:r>
        <w:rPr>
          <w:rFonts w:hint="eastAsia"/>
          <w:color w:val="000000"/>
          <w:sz w:val="24"/>
        </w:rPr>
        <w:t>提供水泵使用寿命的承诺文件</w:t>
      </w:r>
      <w:r>
        <w:rPr>
          <w:color w:val="000000"/>
          <w:sz w:val="24"/>
        </w:rPr>
        <w:t>,</w:t>
      </w:r>
      <w:r>
        <w:rPr>
          <w:rFonts w:hint="eastAsia"/>
          <w:color w:val="000000"/>
          <w:sz w:val="24"/>
        </w:rPr>
        <w:t>并作为考察因素之一。</w:t>
      </w:r>
    </w:p>
    <w:p w14:paraId="6A7EC281" w14:textId="0507AB99" w:rsidR="00077285" w:rsidRDefault="00077285" w:rsidP="00443977">
      <w:pPr>
        <w:numPr>
          <w:ilvl w:val="0"/>
          <w:numId w:val="21"/>
        </w:numPr>
        <w:spacing w:beforeLines="50" w:before="120" w:afterLines="50" w:after="120" w:line="360" w:lineRule="auto"/>
        <w:ind w:left="0" w:firstLineChars="200" w:firstLine="480"/>
        <w:rPr>
          <w:color w:val="000000"/>
          <w:sz w:val="24"/>
        </w:rPr>
      </w:pPr>
      <w:r>
        <w:rPr>
          <w:rFonts w:hint="eastAsia"/>
          <w:color w:val="000000"/>
          <w:sz w:val="24"/>
        </w:rPr>
        <w:t>提供设备到货后安装前的特殊说明（如有）。</w:t>
      </w:r>
    </w:p>
    <w:p w14:paraId="1BF8B13F" w14:textId="344788B4" w:rsidR="00077285" w:rsidRDefault="00077285" w:rsidP="00443977">
      <w:pPr>
        <w:numPr>
          <w:ilvl w:val="0"/>
          <w:numId w:val="18"/>
        </w:numPr>
        <w:tabs>
          <w:tab w:val="left" w:pos="832"/>
        </w:tabs>
        <w:spacing w:beforeLines="50" w:before="120" w:afterLines="50" w:after="120" w:line="360" w:lineRule="auto"/>
        <w:ind w:left="0" w:firstLineChars="200" w:firstLine="480"/>
        <w:rPr>
          <w:color w:val="000000"/>
          <w:sz w:val="24"/>
        </w:rPr>
      </w:pPr>
      <w:r>
        <w:rPr>
          <w:rFonts w:hint="eastAsia"/>
          <w:color w:val="000000"/>
          <w:sz w:val="24"/>
        </w:rPr>
        <w:t>水泵</w:t>
      </w:r>
      <w:proofErr w:type="gramStart"/>
      <w:r>
        <w:rPr>
          <w:rFonts w:hint="eastAsia"/>
          <w:color w:val="000000"/>
          <w:sz w:val="24"/>
        </w:rPr>
        <w:t>运转部份必须</w:t>
      </w:r>
      <w:proofErr w:type="gramEnd"/>
      <w:r>
        <w:rPr>
          <w:rFonts w:hint="eastAsia"/>
          <w:color w:val="000000"/>
          <w:sz w:val="24"/>
        </w:rPr>
        <w:t>经静态及动态平衡并在生产工厂内进行标准试验。</w:t>
      </w:r>
    </w:p>
    <w:p w14:paraId="2EB48452" w14:textId="37544353" w:rsidR="00077285" w:rsidRDefault="00077285" w:rsidP="00443977">
      <w:pPr>
        <w:numPr>
          <w:ilvl w:val="0"/>
          <w:numId w:val="18"/>
        </w:numPr>
        <w:tabs>
          <w:tab w:val="left" w:pos="832"/>
        </w:tabs>
        <w:spacing w:beforeLines="50" w:before="120" w:afterLines="50" w:after="120" w:line="360" w:lineRule="auto"/>
        <w:ind w:left="0" w:firstLineChars="200" w:firstLine="480"/>
        <w:rPr>
          <w:color w:val="000000"/>
          <w:sz w:val="24"/>
        </w:rPr>
      </w:pPr>
      <w:r>
        <w:rPr>
          <w:rFonts w:hint="eastAsia"/>
          <w:color w:val="000000"/>
          <w:sz w:val="24"/>
        </w:rPr>
        <w:t>水泵必须是技术先进</w:t>
      </w:r>
      <w:r>
        <w:rPr>
          <w:color w:val="000000"/>
          <w:sz w:val="24"/>
        </w:rPr>
        <w:t xml:space="preserve">, </w:t>
      </w:r>
      <w:r>
        <w:rPr>
          <w:rFonts w:hint="eastAsia"/>
          <w:color w:val="000000"/>
          <w:sz w:val="24"/>
        </w:rPr>
        <w:t>经济合理</w:t>
      </w:r>
      <w:r>
        <w:rPr>
          <w:color w:val="000000"/>
          <w:sz w:val="24"/>
        </w:rPr>
        <w:t xml:space="preserve">, </w:t>
      </w:r>
      <w:r>
        <w:rPr>
          <w:rFonts w:hint="eastAsia"/>
          <w:color w:val="000000"/>
          <w:sz w:val="24"/>
        </w:rPr>
        <w:t>成熟可靠的产品</w:t>
      </w:r>
      <w:r>
        <w:rPr>
          <w:color w:val="000000"/>
          <w:sz w:val="24"/>
        </w:rPr>
        <w:t xml:space="preserve">, </w:t>
      </w:r>
      <w:r>
        <w:rPr>
          <w:rFonts w:hint="eastAsia"/>
          <w:color w:val="000000"/>
          <w:sz w:val="24"/>
        </w:rPr>
        <w:t>并具有较高的灵活性</w:t>
      </w:r>
      <w:r>
        <w:rPr>
          <w:color w:val="000000"/>
          <w:sz w:val="24"/>
        </w:rPr>
        <w:t xml:space="preserve">, </w:t>
      </w:r>
      <w:r>
        <w:rPr>
          <w:rFonts w:hint="eastAsia"/>
          <w:color w:val="000000"/>
          <w:sz w:val="24"/>
        </w:rPr>
        <w:t>既能够满足机组各种运行方式的需要</w:t>
      </w:r>
      <w:r>
        <w:rPr>
          <w:color w:val="000000"/>
          <w:sz w:val="24"/>
        </w:rPr>
        <w:t xml:space="preserve">, </w:t>
      </w:r>
      <w:r>
        <w:rPr>
          <w:rFonts w:hint="eastAsia"/>
          <w:color w:val="000000"/>
          <w:sz w:val="24"/>
        </w:rPr>
        <w:t>亦能适应机组变负荷的要求。</w:t>
      </w:r>
    </w:p>
    <w:p w14:paraId="5E450DBC" w14:textId="36A78A24" w:rsidR="00077285" w:rsidRDefault="00077285" w:rsidP="00443977">
      <w:pPr>
        <w:numPr>
          <w:ilvl w:val="0"/>
          <w:numId w:val="18"/>
        </w:numPr>
        <w:tabs>
          <w:tab w:val="left" w:pos="832"/>
        </w:tabs>
        <w:spacing w:beforeLines="50" w:before="120" w:afterLines="50" w:after="120" w:line="360" w:lineRule="auto"/>
        <w:ind w:left="0" w:firstLineChars="200" w:firstLine="480"/>
        <w:rPr>
          <w:color w:val="000000"/>
          <w:sz w:val="24"/>
        </w:rPr>
      </w:pPr>
      <w:r>
        <w:rPr>
          <w:rFonts w:hint="eastAsia"/>
          <w:color w:val="000000"/>
          <w:sz w:val="24"/>
        </w:rPr>
        <w:t>每台水泵应附有原厂的标志牌要包括但不限于以下信息：制造商</w:t>
      </w:r>
      <w:r>
        <w:rPr>
          <w:color w:val="000000"/>
          <w:sz w:val="24"/>
        </w:rPr>
        <w:t>/</w:t>
      </w:r>
      <w:r>
        <w:rPr>
          <w:rFonts w:hint="eastAsia"/>
          <w:color w:val="000000"/>
          <w:sz w:val="24"/>
        </w:rPr>
        <w:t>产地，型号，序列号，规格，分钟转数，叶轮尺寸，泵的额定值，制造日期，工作电压，相位，电流和频率，额定电流和功率，启动方式和启动电流，功率系数。</w:t>
      </w:r>
    </w:p>
    <w:p w14:paraId="1A2CDE3C" w14:textId="546B4964" w:rsidR="00077285" w:rsidRDefault="00077285" w:rsidP="00443977">
      <w:pPr>
        <w:numPr>
          <w:ilvl w:val="0"/>
          <w:numId w:val="18"/>
        </w:numPr>
        <w:tabs>
          <w:tab w:val="left" w:pos="832"/>
        </w:tabs>
        <w:spacing w:beforeLines="50" w:before="120" w:afterLines="50" w:after="120" w:line="360" w:lineRule="auto"/>
        <w:ind w:left="0" w:firstLineChars="200" w:firstLine="480"/>
        <w:rPr>
          <w:color w:val="000000"/>
          <w:sz w:val="24"/>
        </w:rPr>
      </w:pPr>
      <w:r>
        <w:rPr>
          <w:rFonts w:hint="eastAsia"/>
          <w:color w:val="000000"/>
          <w:sz w:val="24"/>
        </w:rPr>
        <w:t>在运送，储存及安装时应采取正确的保护设施，以避免水泵因碰撞及锈蚀而受损坏。所有受损坏的设备将不被接受。</w:t>
      </w:r>
    </w:p>
    <w:p w14:paraId="46565DB7" w14:textId="32EB51A7" w:rsidR="00077285" w:rsidRPr="005C1134" w:rsidRDefault="00077285" w:rsidP="00443977">
      <w:pPr>
        <w:numPr>
          <w:ilvl w:val="0"/>
          <w:numId w:val="18"/>
        </w:numPr>
        <w:tabs>
          <w:tab w:val="left" w:pos="832"/>
        </w:tabs>
        <w:spacing w:beforeLines="50" w:before="120" w:afterLines="50" w:after="120" w:line="360" w:lineRule="auto"/>
        <w:ind w:left="0" w:firstLineChars="200" w:firstLine="482"/>
        <w:rPr>
          <w:b/>
          <w:color w:val="000000"/>
          <w:sz w:val="24"/>
        </w:rPr>
      </w:pPr>
      <w:r w:rsidRPr="005C1134">
        <w:rPr>
          <w:rFonts w:hint="eastAsia"/>
          <w:b/>
          <w:color w:val="000000"/>
          <w:sz w:val="24"/>
        </w:rPr>
        <w:t>水泵电机接线应满足</w:t>
      </w:r>
      <w:proofErr w:type="gramStart"/>
      <w:r w:rsidRPr="005C1134">
        <w:rPr>
          <w:rFonts w:hint="eastAsia"/>
          <w:b/>
          <w:color w:val="000000"/>
          <w:sz w:val="24"/>
        </w:rPr>
        <w:t>现场利旧电缆</w:t>
      </w:r>
      <w:proofErr w:type="gramEnd"/>
      <w:r w:rsidRPr="005C1134">
        <w:rPr>
          <w:rFonts w:hint="eastAsia"/>
          <w:b/>
          <w:color w:val="000000"/>
          <w:sz w:val="24"/>
        </w:rPr>
        <w:t>和便于检修的要求，电机接线盒尺寸、穿线孔尺寸、接线方向等</w:t>
      </w:r>
      <w:proofErr w:type="gramStart"/>
      <w:r w:rsidRPr="005C1134">
        <w:rPr>
          <w:rFonts w:hint="eastAsia"/>
          <w:b/>
          <w:color w:val="000000"/>
          <w:sz w:val="24"/>
        </w:rPr>
        <w:t>应现</w:t>
      </w:r>
      <w:proofErr w:type="gramEnd"/>
      <w:r w:rsidRPr="005C1134">
        <w:rPr>
          <w:rFonts w:hint="eastAsia"/>
          <w:b/>
          <w:color w:val="000000"/>
          <w:sz w:val="24"/>
        </w:rPr>
        <w:t>场安装的要求。</w:t>
      </w:r>
    </w:p>
    <w:p w14:paraId="7A561EFA" w14:textId="59205517" w:rsidR="00077285" w:rsidRDefault="00077285" w:rsidP="00443977">
      <w:pPr>
        <w:numPr>
          <w:ilvl w:val="3"/>
          <w:numId w:val="6"/>
        </w:numPr>
        <w:spacing w:beforeLines="50" w:before="120" w:afterLines="50" w:after="120" w:line="360" w:lineRule="auto"/>
        <w:ind w:left="0" w:firstLineChars="200" w:firstLine="482"/>
        <w:rPr>
          <w:b/>
          <w:bCs/>
          <w:sz w:val="24"/>
        </w:rPr>
      </w:pPr>
      <w:bookmarkStart w:id="16" w:name="_Toc19127"/>
      <w:bookmarkStart w:id="17" w:name="_Toc9081"/>
      <w:bookmarkStart w:id="18" w:name="_Toc15619"/>
      <w:bookmarkStart w:id="19" w:name="_Toc30130"/>
      <w:bookmarkStart w:id="20" w:name="_Toc21366"/>
      <w:bookmarkStart w:id="21" w:name="_Toc26987"/>
      <w:bookmarkStart w:id="22" w:name="_Toc4340"/>
      <w:bookmarkStart w:id="23" w:name="_Toc29903"/>
      <w:bookmarkStart w:id="24" w:name="_Toc10408"/>
      <w:bookmarkStart w:id="25" w:name="_Toc20821"/>
      <w:bookmarkStart w:id="26" w:name="_Toc26632"/>
      <w:bookmarkStart w:id="27" w:name="_Toc17083"/>
      <w:r>
        <w:rPr>
          <w:rFonts w:hint="eastAsia"/>
          <w:b/>
          <w:bCs/>
          <w:sz w:val="24"/>
        </w:rPr>
        <w:t>产品</w:t>
      </w:r>
      <w:bookmarkEnd w:id="16"/>
      <w:bookmarkEnd w:id="17"/>
      <w:bookmarkEnd w:id="18"/>
      <w:bookmarkEnd w:id="19"/>
      <w:bookmarkEnd w:id="20"/>
      <w:bookmarkEnd w:id="21"/>
      <w:bookmarkEnd w:id="22"/>
      <w:bookmarkEnd w:id="23"/>
      <w:bookmarkEnd w:id="24"/>
      <w:bookmarkEnd w:id="25"/>
      <w:bookmarkEnd w:id="26"/>
      <w:bookmarkEnd w:id="27"/>
    </w:p>
    <w:p w14:paraId="54EF536E" w14:textId="100BA52E" w:rsidR="00077285" w:rsidRDefault="00077285" w:rsidP="00443977">
      <w:pPr>
        <w:numPr>
          <w:ilvl w:val="0"/>
          <w:numId w:val="22"/>
        </w:numPr>
        <w:tabs>
          <w:tab w:val="left" w:pos="832"/>
        </w:tabs>
        <w:spacing w:beforeLines="50" w:before="120" w:afterLines="50" w:after="120" w:line="360" w:lineRule="auto"/>
        <w:ind w:left="0" w:firstLineChars="200" w:firstLine="480"/>
        <w:rPr>
          <w:color w:val="000000"/>
          <w:sz w:val="24"/>
          <w:szCs w:val="20"/>
        </w:rPr>
      </w:pPr>
      <w:r>
        <w:rPr>
          <w:rFonts w:hint="eastAsia"/>
          <w:color w:val="000000"/>
          <w:sz w:val="24"/>
        </w:rPr>
        <w:t>整体要求</w:t>
      </w:r>
    </w:p>
    <w:p w14:paraId="7C60917A" w14:textId="15F06CC2" w:rsidR="00077285" w:rsidRPr="005E2861" w:rsidRDefault="00077285" w:rsidP="00443977">
      <w:pPr>
        <w:pStyle w:val="a4"/>
        <w:numPr>
          <w:ilvl w:val="0"/>
          <w:numId w:val="23"/>
        </w:numPr>
        <w:spacing w:line="360" w:lineRule="auto"/>
        <w:ind w:left="0" w:firstLineChars="200" w:firstLine="480"/>
        <w:rPr>
          <w:rFonts w:ascii="宋体" w:hAnsi="宋体"/>
          <w:color w:val="000000"/>
          <w:sz w:val="24"/>
        </w:rPr>
      </w:pPr>
      <w:r w:rsidRPr="005E2861">
        <w:rPr>
          <w:rFonts w:ascii="宋体" w:hAnsi="宋体" w:hint="eastAsia"/>
          <w:color w:val="000000"/>
          <w:sz w:val="24"/>
        </w:rPr>
        <w:t>水泵形式：卧式</w:t>
      </w:r>
      <w:proofErr w:type="gramStart"/>
      <w:r w:rsidRPr="005E2861">
        <w:rPr>
          <w:rFonts w:ascii="宋体" w:hAnsi="宋体" w:hint="eastAsia"/>
          <w:color w:val="000000"/>
          <w:sz w:val="24"/>
        </w:rPr>
        <w:t>双吸泵</w:t>
      </w:r>
      <w:proofErr w:type="gramEnd"/>
      <w:r w:rsidRPr="005E2861">
        <w:rPr>
          <w:rFonts w:ascii="宋体" w:hAnsi="宋体" w:hint="eastAsia"/>
          <w:color w:val="000000"/>
          <w:sz w:val="24"/>
        </w:rPr>
        <w:t>，工作温度范围：</w:t>
      </w:r>
      <w:r w:rsidRPr="005E2861">
        <w:rPr>
          <w:rFonts w:ascii="宋体" w:hAnsi="宋体"/>
          <w:color w:val="000000"/>
          <w:sz w:val="24"/>
        </w:rPr>
        <w:t>-15℃</w:t>
      </w:r>
      <w:r w:rsidRPr="005E2861">
        <w:rPr>
          <w:rFonts w:ascii="宋体" w:hAnsi="宋体" w:hint="eastAsia"/>
          <w:color w:val="000000"/>
          <w:sz w:val="24"/>
        </w:rPr>
        <w:t>～</w:t>
      </w:r>
      <w:r w:rsidRPr="005E2861">
        <w:rPr>
          <w:rFonts w:ascii="宋体" w:hAnsi="宋体"/>
          <w:color w:val="000000"/>
          <w:sz w:val="24"/>
        </w:rPr>
        <w:t>50℃</w:t>
      </w:r>
      <w:r w:rsidRPr="005E2861">
        <w:rPr>
          <w:rFonts w:ascii="宋体" w:hAnsi="宋体" w:hint="eastAsia"/>
          <w:color w:val="000000"/>
          <w:sz w:val="24"/>
        </w:rPr>
        <w:t>。</w:t>
      </w:r>
    </w:p>
    <w:p w14:paraId="1FB9F274" w14:textId="43890EC4" w:rsidR="00077285" w:rsidRPr="005E2861" w:rsidRDefault="00077285" w:rsidP="00443977">
      <w:pPr>
        <w:pStyle w:val="a4"/>
        <w:numPr>
          <w:ilvl w:val="0"/>
          <w:numId w:val="23"/>
        </w:numPr>
        <w:spacing w:line="360" w:lineRule="auto"/>
        <w:ind w:left="0" w:firstLineChars="200" w:firstLine="480"/>
        <w:rPr>
          <w:rFonts w:ascii="宋体" w:hAnsi="宋体"/>
          <w:color w:val="000000"/>
          <w:sz w:val="24"/>
        </w:rPr>
      </w:pPr>
      <w:r w:rsidRPr="005E2861">
        <w:rPr>
          <w:rFonts w:ascii="宋体" w:hAnsi="宋体" w:hint="eastAsia"/>
          <w:color w:val="000000"/>
          <w:sz w:val="24"/>
        </w:rPr>
        <w:t>水泵输送介质：</w:t>
      </w:r>
      <w:r w:rsidRPr="005E2861">
        <w:rPr>
          <w:rFonts w:ascii="宋体" w:hAnsi="宋体"/>
          <w:color w:val="000000"/>
          <w:sz w:val="24"/>
        </w:rPr>
        <w:t xml:space="preserve"> 28%</w:t>
      </w:r>
      <w:r w:rsidRPr="005E2861">
        <w:rPr>
          <w:rFonts w:ascii="宋体" w:hAnsi="宋体" w:hint="eastAsia"/>
          <w:color w:val="000000"/>
          <w:sz w:val="24"/>
        </w:rPr>
        <w:t>质量浓度的工业抑制性乙二醇溶液（具体</w:t>
      </w:r>
      <w:proofErr w:type="gramStart"/>
      <w:r w:rsidRPr="005E2861">
        <w:rPr>
          <w:rFonts w:ascii="宋体" w:hAnsi="宋体" w:hint="eastAsia"/>
          <w:color w:val="000000"/>
          <w:sz w:val="24"/>
        </w:rPr>
        <w:t>见设备表</w:t>
      </w:r>
      <w:proofErr w:type="gramEnd"/>
      <w:r w:rsidRPr="005E2861">
        <w:rPr>
          <w:rFonts w:ascii="宋体" w:hAnsi="宋体" w:hint="eastAsia"/>
          <w:color w:val="000000"/>
          <w:sz w:val="24"/>
        </w:rPr>
        <w:t>）。</w:t>
      </w:r>
    </w:p>
    <w:p w14:paraId="3B970CCE" w14:textId="7C084932" w:rsidR="00077285" w:rsidRPr="005E2861" w:rsidRDefault="00077285" w:rsidP="00443977">
      <w:pPr>
        <w:pStyle w:val="a4"/>
        <w:numPr>
          <w:ilvl w:val="0"/>
          <w:numId w:val="23"/>
        </w:numPr>
        <w:spacing w:line="360" w:lineRule="auto"/>
        <w:ind w:left="0" w:firstLineChars="200" w:firstLine="480"/>
        <w:rPr>
          <w:rFonts w:ascii="宋体" w:hAnsi="宋体"/>
          <w:color w:val="000000"/>
          <w:sz w:val="24"/>
        </w:rPr>
      </w:pPr>
      <w:r w:rsidRPr="005E2861">
        <w:rPr>
          <w:rFonts w:ascii="宋体" w:hAnsi="宋体" w:hint="eastAsia"/>
          <w:color w:val="000000"/>
          <w:sz w:val="24"/>
        </w:rPr>
        <w:t>水泵承压</w:t>
      </w:r>
      <w:r w:rsidRPr="005E2861">
        <w:rPr>
          <w:rFonts w:ascii="宋体" w:hAnsi="宋体"/>
          <w:color w:val="000000"/>
          <w:sz w:val="24"/>
        </w:rPr>
        <w:t>1.6Mpa</w:t>
      </w:r>
      <w:r w:rsidRPr="005E2861">
        <w:rPr>
          <w:rFonts w:ascii="宋体" w:hAnsi="宋体" w:hint="eastAsia"/>
          <w:color w:val="000000"/>
          <w:sz w:val="24"/>
        </w:rPr>
        <w:t>，所有水泵承压部件应能承受</w:t>
      </w:r>
      <w:r w:rsidRPr="005E2861">
        <w:rPr>
          <w:rFonts w:ascii="宋体" w:hAnsi="宋体"/>
          <w:color w:val="000000"/>
          <w:sz w:val="24"/>
        </w:rPr>
        <w:t>1.5</w:t>
      </w:r>
      <w:r w:rsidRPr="005E2861">
        <w:rPr>
          <w:rFonts w:ascii="宋体" w:hAnsi="宋体" w:hint="eastAsia"/>
          <w:color w:val="000000"/>
          <w:sz w:val="24"/>
        </w:rPr>
        <w:t>倍工作压力的试验压力而不渗漏。</w:t>
      </w:r>
    </w:p>
    <w:p w14:paraId="2CD30B4F" w14:textId="64ECF4C1" w:rsidR="00077285" w:rsidRPr="005E2861" w:rsidRDefault="00077285" w:rsidP="00443977">
      <w:pPr>
        <w:pStyle w:val="a4"/>
        <w:numPr>
          <w:ilvl w:val="0"/>
          <w:numId w:val="23"/>
        </w:numPr>
        <w:spacing w:line="360" w:lineRule="auto"/>
        <w:ind w:left="0" w:firstLineChars="200" w:firstLine="480"/>
        <w:rPr>
          <w:rFonts w:ascii="宋体" w:hAnsi="宋体"/>
          <w:color w:val="000000"/>
          <w:sz w:val="24"/>
        </w:rPr>
      </w:pPr>
      <w:r w:rsidRPr="005E2861">
        <w:rPr>
          <w:rFonts w:ascii="宋体" w:hAnsi="宋体" w:hint="eastAsia"/>
          <w:color w:val="000000"/>
          <w:sz w:val="24"/>
        </w:rPr>
        <w:t>水泵技术性能应遵循《离心泵技术条件（</w:t>
      </w:r>
      <w:r w:rsidRPr="005E2861">
        <w:rPr>
          <w:rFonts w:ascii="宋体" w:hAnsi="宋体"/>
          <w:color w:val="000000"/>
          <w:sz w:val="24"/>
        </w:rPr>
        <w:t>I</w:t>
      </w:r>
      <w:r w:rsidRPr="005E2861">
        <w:rPr>
          <w:rFonts w:ascii="宋体" w:hAnsi="宋体" w:hint="eastAsia"/>
          <w:color w:val="000000"/>
          <w:sz w:val="24"/>
        </w:rPr>
        <w:t>类）》</w:t>
      </w:r>
      <w:r w:rsidRPr="005E2861">
        <w:rPr>
          <w:rFonts w:ascii="宋体" w:hAnsi="宋体"/>
          <w:color w:val="000000"/>
          <w:sz w:val="24"/>
        </w:rPr>
        <w:t>GB/T16907</w:t>
      </w:r>
      <w:r w:rsidRPr="005E2861">
        <w:rPr>
          <w:rFonts w:ascii="宋体" w:hAnsi="宋体" w:hint="eastAsia"/>
          <w:color w:val="000000"/>
          <w:sz w:val="24"/>
        </w:rPr>
        <w:t>要求并提供相应的第三方检验报告。</w:t>
      </w:r>
    </w:p>
    <w:p w14:paraId="3765B2B0" w14:textId="71767809" w:rsidR="00077285" w:rsidRPr="005E2861" w:rsidRDefault="00077285" w:rsidP="00443977">
      <w:pPr>
        <w:pStyle w:val="a4"/>
        <w:numPr>
          <w:ilvl w:val="0"/>
          <w:numId w:val="23"/>
        </w:numPr>
        <w:spacing w:line="360" w:lineRule="auto"/>
        <w:ind w:left="0" w:firstLineChars="200" w:firstLine="480"/>
        <w:rPr>
          <w:rFonts w:ascii="宋体" w:hAnsi="宋体"/>
          <w:color w:val="000000"/>
          <w:sz w:val="24"/>
        </w:rPr>
      </w:pPr>
      <w:r w:rsidRPr="005E2861">
        <w:rPr>
          <w:rFonts w:ascii="宋体" w:hAnsi="宋体" w:hint="eastAsia"/>
          <w:color w:val="000000"/>
          <w:sz w:val="24"/>
        </w:rPr>
        <w:t>水泵应运行在最高效率点附近，当水泵的流量不超过设计流量</w:t>
      </w:r>
      <w:r w:rsidRPr="005E2861">
        <w:rPr>
          <w:rFonts w:ascii="宋体" w:hAnsi="宋体"/>
          <w:color w:val="000000"/>
          <w:sz w:val="24"/>
        </w:rPr>
        <w:t>25%</w:t>
      </w:r>
      <w:r w:rsidRPr="005E2861">
        <w:rPr>
          <w:rFonts w:ascii="宋体" w:hAnsi="宋体" w:hint="eastAsia"/>
          <w:color w:val="000000"/>
          <w:sz w:val="24"/>
        </w:rPr>
        <w:t>的情况下运行时，水泵不应有破坏点，并且电机应不出现超铭牌上的额定功率的情况，同时在规定的环境条件下，电机应能长期运行，不得超过允许的温升。</w:t>
      </w:r>
    </w:p>
    <w:p w14:paraId="5384CD5F" w14:textId="68E7EEFF" w:rsidR="00077285" w:rsidRPr="005E2861" w:rsidRDefault="00077285" w:rsidP="00443977">
      <w:pPr>
        <w:pStyle w:val="a4"/>
        <w:numPr>
          <w:ilvl w:val="0"/>
          <w:numId w:val="23"/>
        </w:numPr>
        <w:spacing w:line="360" w:lineRule="auto"/>
        <w:ind w:left="0" w:firstLineChars="200" w:firstLine="480"/>
        <w:rPr>
          <w:rFonts w:ascii="宋体" w:hAnsi="宋体"/>
          <w:color w:val="000000"/>
          <w:sz w:val="24"/>
        </w:rPr>
      </w:pPr>
      <w:r w:rsidRPr="005E2861">
        <w:rPr>
          <w:rFonts w:ascii="宋体" w:hAnsi="宋体" w:hint="eastAsia"/>
          <w:color w:val="000000"/>
          <w:sz w:val="24"/>
        </w:rPr>
        <w:t>水泵应符合本技术规格书和相关规定的要求，并按</w:t>
      </w:r>
      <w:proofErr w:type="gramStart"/>
      <w:r w:rsidRPr="005E2861">
        <w:rPr>
          <w:rFonts w:ascii="宋体" w:hAnsi="宋体" w:hint="eastAsia"/>
          <w:color w:val="000000"/>
          <w:sz w:val="24"/>
        </w:rPr>
        <w:t>经规定</w:t>
      </w:r>
      <w:proofErr w:type="gramEnd"/>
      <w:r w:rsidRPr="005E2861">
        <w:rPr>
          <w:rFonts w:ascii="宋体" w:hAnsi="宋体" w:hint="eastAsia"/>
          <w:color w:val="000000"/>
          <w:sz w:val="24"/>
        </w:rPr>
        <w:t>程序批准的图样和技术文件及供需双方技术协议的要求制造。</w:t>
      </w:r>
    </w:p>
    <w:p w14:paraId="28C7A1A3" w14:textId="153599FA" w:rsidR="00077285" w:rsidRPr="00534DC1" w:rsidRDefault="00077285" w:rsidP="00443977">
      <w:pPr>
        <w:pStyle w:val="a4"/>
        <w:numPr>
          <w:ilvl w:val="0"/>
          <w:numId w:val="23"/>
        </w:numPr>
        <w:spacing w:line="360" w:lineRule="auto"/>
        <w:ind w:left="0" w:firstLineChars="200" w:firstLine="480"/>
        <w:rPr>
          <w:rFonts w:ascii="宋体" w:hAnsi="宋体"/>
          <w:color w:val="000000"/>
          <w:sz w:val="24"/>
        </w:rPr>
      </w:pPr>
      <w:r>
        <w:rPr>
          <w:rFonts w:hint="eastAsia"/>
          <w:color w:val="000000"/>
          <w:sz w:val="24"/>
        </w:rPr>
        <w:lastRenderedPageBreak/>
        <w:t>水泵必须在工厂组装完整，并且水泵制造商在国内的工厂必须自备能够测试供货水泵吨位的性能测试平台（包括压力测试、工作曲线测试及工作点测试），每一台供货水泵在出厂前都必须在工厂完成压力测试及性能测试，同时提供水泵的完整详实的性</w:t>
      </w:r>
      <w:r w:rsidRPr="00534DC1">
        <w:rPr>
          <w:rFonts w:ascii="宋体" w:hAnsi="宋体" w:hint="eastAsia"/>
          <w:color w:val="000000"/>
          <w:sz w:val="24"/>
        </w:rPr>
        <w:t>能测试报告，满足甲方或监理对产品目击测试考察的要求。</w:t>
      </w:r>
    </w:p>
    <w:p w14:paraId="0D90A1D1" w14:textId="1C19649D" w:rsidR="00077285" w:rsidRPr="00534DC1" w:rsidRDefault="00077285" w:rsidP="00443977">
      <w:pPr>
        <w:pStyle w:val="a4"/>
        <w:numPr>
          <w:ilvl w:val="0"/>
          <w:numId w:val="23"/>
        </w:numPr>
        <w:spacing w:line="360" w:lineRule="auto"/>
        <w:ind w:left="0" w:firstLineChars="200" w:firstLine="480"/>
        <w:rPr>
          <w:rFonts w:ascii="宋体" w:hAnsi="宋体"/>
          <w:color w:val="000000"/>
          <w:sz w:val="24"/>
        </w:rPr>
      </w:pPr>
      <w:r w:rsidRPr="00534DC1">
        <w:rPr>
          <w:rFonts w:ascii="宋体" w:hAnsi="宋体" w:hint="eastAsia"/>
          <w:color w:val="000000"/>
          <w:sz w:val="24"/>
        </w:rPr>
        <w:t>水泵应在额定及实际运行电压下能正常启动和运转，每台泵在出厂前，应进行检查和试运转。</w:t>
      </w:r>
    </w:p>
    <w:p w14:paraId="009C79DD" w14:textId="27DE741E" w:rsidR="00077285" w:rsidRPr="00534DC1" w:rsidRDefault="00077285" w:rsidP="00443977">
      <w:pPr>
        <w:pStyle w:val="a4"/>
        <w:numPr>
          <w:ilvl w:val="0"/>
          <w:numId w:val="23"/>
        </w:numPr>
        <w:spacing w:line="360" w:lineRule="auto"/>
        <w:ind w:left="0" w:firstLineChars="200" w:firstLine="480"/>
        <w:rPr>
          <w:rFonts w:ascii="宋体" w:hAnsi="宋体"/>
          <w:color w:val="000000"/>
          <w:sz w:val="24"/>
        </w:rPr>
      </w:pPr>
      <w:r w:rsidRPr="00534DC1">
        <w:rPr>
          <w:rFonts w:ascii="宋体" w:hAnsi="宋体" w:hint="eastAsia"/>
          <w:color w:val="000000"/>
          <w:sz w:val="24"/>
        </w:rPr>
        <w:t>水泵效率满足《清水离心泵能效限定值及节能评价值》（</w:t>
      </w:r>
      <w:r w:rsidRPr="00534DC1">
        <w:rPr>
          <w:rFonts w:ascii="宋体" w:hAnsi="宋体"/>
          <w:color w:val="000000"/>
          <w:sz w:val="24"/>
        </w:rPr>
        <w:t>GB19762-2007</w:t>
      </w:r>
      <w:r w:rsidRPr="00534DC1">
        <w:rPr>
          <w:rFonts w:ascii="宋体" w:hAnsi="宋体" w:hint="eastAsia"/>
          <w:color w:val="000000"/>
          <w:sz w:val="24"/>
        </w:rPr>
        <w:t>）</w:t>
      </w:r>
      <w:proofErr w:type="gramStart"/>
      <w:r w:rsidRPr="00534DC1">
        <w:rPr>
          <w:rFonts w:ascii="宋体" w:hAnsi="宋体" w:hint="eastAsia"/>
          <w:color w:val="000000"/>
          <w:sz w:val="24"/>
        </w:rPr>
        <w:t>泵目标</w:t>
      </w:r>
      <w:proofErr w:type="gramEnd"/>
      <w:r w:rsidRPr="00534DC1">
        <w:rPr>
          <w:rFonts w:ascii="宋体" w:hAnsi="宋体" w:hint="eastAsia"/>
          <w:color w:val="000000"/>
          <w:sz w:val="24"/>
        </w:rPr>
        <w:t>能效限定值的要求。水泵效率应大于</w:t>
      </w:r>
      <w:r w:rsidRPr="00534DC1">
        <w:rPr>
          <w:rFonts w:ascii="宋体" w:hAnsi="宋体"/>
          <w:color w:val="000000"/>
          <w:sz w:val="24"/>
        </w:rPr>
        <w:t>84.5%</w:t>
      </w:r>
      <w:r w:rsidRPr="00534DC1">
        <w:rPr>
          <w:rFonts w:ascii="宋体" w:hAnsi="宋体" w:hint="eastAsia"/>
          <w:color w:val="000000"/>
          <w:sz w:val="24"/>
        </w:rPr>
        <w:t>，水泵汽蚀余量</w:t>
      </w:r>
      <w:r w:rsidRPr="00534DC1">
        <w:rPr>
          <w:rFonts w:ascii="宋体" w:hAnsi="宋体"/>
          <w:color w:val="000000"/>
          <w:sz w:val="24"/>
        </w:rPr>
        <w:t>NPSH</w:t>
      </w:r>
      <w:r w:rsidRPr="00534DC1">
        <w:rPr>
          <w:rFonts w:ascii="宋体" w:hAnsi="宋体" w:hint="eastAsia"/>
          <w:color w:val="000000"/>
          <w:sz w:val="24"/>
        </w:rPr>
        <w:t>值小于</w:t>
      </w:r>
      <w:r w:rsidRPr="00534DC1">
        <w:rPr>
          <w:rFonts w:ascii="宋体" w:hAnsi="宋体"/>
          <w:color w:val="000000"/>
          <w:sz w:val="24"/>
        </w:rPr>
        <w:t>5m.</w:t>
      </w:r>
    </w:p>
    <w:p w14:paraId="0DFBC9D6" w14:textId="6F1F892D" w:rsidR="00077285" w:rsidRDefault="00077285" w:rsidP="00443977">
      <w:pPr>
        <w:numPr>
          <w:ilvl w:val="0"/>
          <w:numId w:val="22"/>
        </w:numPr>
        <w:tabs>
          <w:tab w:val="left" w:pos="832"/>
        </w:tabs>
        <w:spacing w:beforeLines="50" w:before="120" w:afterLines="50" w:after="120" w:line="360" w:lineRule="auto"/>
        <w:ind w:left="0" w:firstLineChars="200" w:firstLine="480"/>
        <w:rPr>
          <w:color w:val="000000"/>
          <w:sz w:val="24"/>
        </w:rPr>
      </w:pPr>
      <w:r>
        <w:rPr>
          <w:rFonts w:hint="eastAsia"/>
          <w:color w:val="000000"/>
          <w:sz w:val="24"/>
        </w:rPr>
        <w:t>泵壳</w:t>
      </w:r>
    </w:p>
    <w:p w14:paraId="0F7AD337" w14:textId="4C7E4149" w:rsidR="00077285" w:rsidRDefault="00077285" w:rsidP="00443977">
      <w:pPr>
        <w:pStyle w:val="a4"/>
        <w:numPr>
          <w:ilvl w:val="0"/>
          <w:numId w:val="24"/>
        </w:numPr>
        <w:spacing w:line="360" w:lineRule="auto"/>
        <w:ind w:left="0" w:firstLineChars="200" w:firstLine="480"/>
        <w:rPr>
          <w:color w:val="000000"/>
          <w:sz w:val="24"/>
        </w:rPr>
      </w:pPr>
      <w:r>
        <w:rPr>
          <w:rFonts w:hint="eastAsia"/>
          <w:color w:val="000000"/>
          <w:sz w:val="24"/>
        </w:rPr>
        <w:t>泵壳采用铸铁</w:t>
      </w:r>
      <w:r>
        <w:rPr>
          <w:color w:val="000000"/>
          <w:sz w:val="24"/>
        </w:rPr>
        <w:t>HT250</w:t>
      </w:r>
      <w:r>
        <w:rPr>
          <w:rFonts w:hint="eastAsia"/>
          <w:color w:val="000000"/>
          <w:sz w:val="24"/>
        </w:rPr>
        <w:t>或力学性能不低于铸铁</w:t>
      </w:r>
      <w:r>
        <w:rPr>
          <w:color w:val="000000"/>
          <w:sz w:val="24"/>
        </w:rPr>
        <w:t>HT250</w:t>
      </w:r>
      <w:r>
        <w:rPr>
          <w:rFonts w:hint="eastAsia"/>
          <w:color w:val="000000"/>
          <w:sz w:val="24"/>
        </w:rPr>
        <w:t>的其他材质，并符合</w:t>
      </w:r>
      <w:r>
        <w:rPr>
          <w:color w:val="000000"/>
          <w:sz w:val="24"/>
        </w:rPr>
        <w:t xml:space="preserve"> GB1348</w:t>
      </w:r>
      <w:r>
        <w:rPr>
          <w:rFonts w:hint="eastAsia"/>
          <w:color w:val="000000"/>
          <w:sz w:val="24"/>
        </w:rPr>
        <w:t>－</w:t>
      </w:r>
      <w:r>
        <w:rPr>
          <w:color w:val="000000"/>
          <w:sz w:val="24"/>
        </w:rPr>
        <w:t>2019</w:t>
      </w:r>
      <w:r>
        <w:rPr>
          <w:rFonts w:hint="eastAsia"/>
          <w:color w:val="000000"/>
          <w:sz w:val="24"/>
        </w:rPr>
        <w:t>，以保证足够的水泵承压，应设有排水及排气孔。外表面应平滑、无砂眼或其他铸造缺陷，内表面经过抛光处理或由精密树脂铸造。叶轮应加以固定以防止它按指定方向旋转</w:t>
      </w:r>
      <w:proofErr w:type="gramStart"/>
      <w:r>
        <w:rPr>
          <w:rFonts w:hint="eastAsia"/>
          <w:color w:val="000000"/>
          <w:sz w:val="24"/>
        </w:rPr>
        <w:t>时沿周向</w:t>
      </w:r>
      <w:proofErr w:type="gramEnd"/>
      <w:r>
        <w:rPr>
          <w:rFonts w:hint="eastAsia"/>
          <w:color w:val="000000"/>
          <w:sz w:val="24"/>
        </w:rPr>
        <w:t>和轴向移动。泵壳</w:t>
      </w:r>
      <w:proofErr w:type="gramStart"/>
      <w:r>
        <w:rPr>
          <w:rFonts w:hint="eastAsia"/>
          <w:color w:val="000000"/>
          <w:sz w:val="24"/>
        </w:rPr>
        <w:t>叶轮导叶等</w:t>
      </w:r>
      <w:proofErr w:type="gramEnd"/>
      <w:r>
        <w:rPr>
          <w:rFonts w:hint="eastAsia"/>
          <w:color w:val="000000"/>
          <w:sz w:val="24"/>
        </w:rPr>
        <w:t>金属材料，应满足强度和耐疲劳要求、有耐腐蚀措施。</w:t>
      </w:r>
    </w:p>
    <w:p w14:paraId="760593FF" w14:textId="229B72AD" w:rsidR="00077285" w:rsidRDefault="00077285" w:rsidP="00443977">
      <w:pPr>
        <w:pStyle w:val="a4"/>
        <w:numPr>
          <w:ilvl w:val="0"/>
          <w:numId w:val="24"/>
        </w:numPr>
        <w:spacing w:line="360" w:lineRule="auto"/>
        <w:ind w:left="0" w:firstLineChars="200" w:firstLine="480"/>
        <w:rPr>
          <w:color w:val="000000"/>
          <w:sz w:val="24"/>
        </w:rPr>
      </w:pPr>
      <w:r>
        <w:rPr>
          <w:rFonts w:hint="eastAsia"/>
          <w:color w:val="000000"/>
          <w:sz w:val="24"/>
        </w:rPr>
        <w:t>拆卸上泵壳以及轴承座时可将完整的旋转部件拆下而不影响管路连接；水泵有可移动的轴承座，以便在检查或更换机械密封，轴套以及轴承时，不用拆下叶轮等旋转部件或上部泵壳。</w:t>
      </w:r>
    </w:p>
    <w:p w14:paraId="4F0B89DF" w14:textId="408B1291" w:rsidR="00077285" w:rsidRDefault="00077285" w:rsidP="00443977">
      <w:pPr>
        <w:pStyle w:val="a4"/>
        <w:numPr>
          <w:ilvl w:val="0"/>
          <w:numId w:val="24"/>
        </w:numPr>
        <w:spacing w:line="360" w:lineRule="auto"/>
        <w:ind w:left="0" w:firstLineChars="200" w:firstLine="480"/>
        <w:rPr>
          <w:color w:val="000000"/>
          <w:sz w:val="24"/>
        </w:rPr>
      </w:pPr>
      <w:r>
        <w:rPr>
          <w:rFonts w:hint="eastAsia"/>
          <w:color w:val="000000"/>
          <w:sz w:val="24"/>
        </w:rPr>
        <w:t>采用补偿式双蜗壳结构，处于水泵高</w:t>
      </w:r>
      <w:proofErr w:type="gramStart"/>
      <w:r>
        <w:rPr>
          <w:rFonts w:hint="eastAsia"/>
          <w:color w:val="000000"/>
          <w:sz w:val="24"/>
        </w:rPr>
        <w:t>效区</w:t>
      </w:r>
      <w:proofErr w:type="gramEnd"/>
      <w:r>
        <w:rPr>
          <w:rFonts w:hint="eastAsia"/>
          <w:color w:val="000000"/>
          <w:sz w:val="24"/>
        </w:rPr>
        <w:t>，设有独立轴承箱，可在不移除上泵壳情况下，拆卸轴承和机封，</w:t>
      </w:r>
      <w:proofErr w:type="gramStart"/>
      <w:r>
        <w:rPr>
          <w:rFonts w:hint="eastAsia"/>
          <w:color w:val="000000"/>
          <w:sz w:val="24"/>
        </w:rPr>
        <w:t>双吸泵</w:t>
      </w:r>
      <w:proofErr w:type="gramEnd"/>
      <w:r>
        <w:rPr>
          <w:rFonts w:hint="eastAsia"/>
          <w:color w:val="000000"/>
          <w:sz w:val="24"/>
        </w:rPr>
        <w:t>泵头法兰采用整体铸造。</w:t>
      </w:r>
    </w:p>
    <w:p w14:paraId="08B5055C" w14:textId="32541599" w:rsidR="00077285" w:rsidRDefault="00077285" w:rsidP="00443977">
      <w:pPr>
        <w:pStyle w:val="a4"/>
        <w:numPr>
          <w:ilvl w:val="0"/>
          <w:numId w:val="24"/>
        </w:numPr>
        <w:spacing w:line="360" w:lineRule="auto"/>
        <w:ind w:left="0" w:firstLineChars="200" w:firstLine="480"/>
        <w:rPr>
          <w:color w:val="000000"/>
          <w:sz w:val="24"/>
        </w:rPr>
      </w:pPr>
      <w:r>
        <w:rPr>
          <w:rFonts w:hint="eastAsia"/>
          <w:color w:val="000000"/>
          <w:sz w:val="24"/>
        </w:rPr>
        <w:t>应明确规定泵在最恶劣工作条件下的极限压力（最大允许压力），泵壳的材料为铸铁或承压能力更高的材料。包括轴封箱、密封端在内的压力壳体，须有适当的厚度使之能在工作温度下经受住最大容许压力并限制变形。泵体还应适合于环境温度下的水压实验压力。</w:t>
      </w:r>
    </w:p>
    <w:p w14:paraId="239B49A1" w14:textId="5ECD6F03" w:rsidR="00077285" w:rsidRDefault="00077285" w:rsidP="00443977">
      <w:pPr>
        <w:numPr>
          <w:ilvl w:val="0"/>
          <w:numId w:val="22"/>
        </w:numPr>
        <w:tabs>
          <w:tab w:val="left" w:pos="832"/>
        </w:tabs>
        <w:spacing w:beforeLines="50" w:before="120" w:afterLines="50" w:after="120" w:line="360" w:lineRule="auto"/>
        <w:ind w:left="0" w:firstLineChars="200" w:firstLine="480"/>
        <w:rPr>
          <w:color w:val="000000"/>
          <w:sz w:val="24"/>
        </w:rPr>
      </w:pPr>
      <w:r>
        <w:rPr>
          <w:rFonts w:hint="eastAsia"/>
          <w:color w:val="000000"/>
          <w:sz w:val="24"/>
        </w:rPr>
        <w:t>叶轮</w:t>
      </w:r>
    </w:p>
    <w:p w14:paraId="1764699A" w14:textId="2240727D" w:rsidR="00077285" w:rsidRPr="00534DC1" w:rsidRDefault="00077285" w:rsidP="00443977">
      <w:pPr>
        <w:pStyle w:val="a4"/>
        <w:numPr>
          <w:ilvl w:val="0"/>
          <w:numId w:val="25"/>
        </w:numPr>
        <w:spacing w:beforeLines="50" w:before="120" w:afterLines="50" w:after="120" w:line="360" w:lineRule="auto"/>
        <w:ind w:left="0" w:firstLineChars="200" w:firstLine="480"/>
        <w:rPr>
          <w:rFonts w:ascii="宋体" w:hAnsi="宋体"/>
          <w:color w:val="000000"/>
          <w:sz w:val="24"/>
        </w:rPr>
      </w:pPr>
      <w:proofErr w:type="gramStart"/>
      <w:r w:rsidRPr="00534DC1">
        <w:rPr>
          <w:rFonts w:ascii="宋体" w:hAnsi="宋体" w:hint="eastAsia"/>
          <w:color w:val="000000"/>
          <w:sz w:val="24"/>
        </w:rPr>
        <w:t>双吸泵</w:t>
      </w:r>
      <w:proofErr w:type="gramEnd"/>
      <w:r w:rsidRPr="00534DC1">
        <w:rPr>
          <w:rFonts w:ascii="宋体" w:hAnsi="宋体" w:hint="eastAsia"/>
          <w:color w:val="000000"/>
          <w:sz w:val="24"/>
        </w:rPr>
        <w:t>叶轮制造材料应为</w:t>
      </w:r>
      <w:r w:rsidRPr="00534DC1">
        <w:rPr>
          <w:rFonts w:ascii="宋体" w:hAnsi="宋体"/>
          <w:color w:val="000000"/>
          <w:sz w:val="24"/>
        </w:rPr>
        <w:t>304</w:t>
      </w:r>
      <w:r w:rsidRPr="00534DC1">
        <w:rPr>
          <w:rFonts w:ascii="宋体" w:hAnsi="宋体" w:hint="eastAsia"/>
          <w:color w:val="000000"/>
          <w:sz w:val="24"/>
        </w:rPr>
        <w:t>不锈钢材质。叶轮应加以固定以防止它按指定方向旋转</w:t>
      </w:r>
      <w:proofErr w:type="gramStart"/>
      <w:r w:rsidRPr="00534DC1">
        <w:rPr>
          <w:rFonts w:ascii="宋体" w:hAnsi="宋体" w:hint="eastAsia"/>
          <w:color w:val="000000"/>
          <w:sz w:val="24"/>
        </w:rPr>
        <w:t>时沿周向</w:t>
      </w:r>
      <w:proofErr w:type="gramEnd"/>
      <w:r w:rsidRPr="00534DC1">
        <w:rPr>
          <w:rFonts w:ascii="宋体" w:hAnsi="宋体" w:hint="eastAsia"/>
          <w:color w:val="000000"/>
          <w:sz w:val="24"/>
        </w:rPr>
        <w:t>和轴向移动。确定静止件和旋转</w:t>
      </w:r>
      <w:proofErr w:type="gramStart"/>
      <w:r w:rsidRPr="00534DC1">
        <w:rPr>
          <w:rFonts w:ascii="宋体" w:hAnsi="宋体" w:hint="eastAsia"/>
          <w:color w:val="000000"/>
          <w:sz w:val="24"/>
        </w:rPr>
        <w:t>件之间</w:t>
      </w:r>
      <w:proofErr w:type="gramEnd"/>
      <w:r w:rsidRPr="00534DC1">
        <w:rPr>
          <w:rFonts w:ascii="宋体" w:hAnsi="宋体" w:hint="eastAsia"/>
          <w:color w:val="000000"/>
          <w:sz w:val="24"/>
        </w:rPr>
        <w:t>的运行间隙时，应考虑工作条件和这些零件所使用材料的性能。水泵叶轮平衡应按照</w:t>
      </w:r>
      <w:r w:rsidRPr="00534DC1">
        <w:rPr>
          <w:rFonts w:ascii="宋体" w:hAnsi="宋体"/>
          <w:color w:val="000000"/>
          <w:sz w:val="24"/>
        </w:rPr>
        <w:t>ISO1940/1(</w:t>
      </w:r>
      <w:r w:rsidRPr="00534DC1">
        <w:rPr>
          <w:rFonts w:ascii="宋体" w:hAnsi="宋体" w:hint="eastAsia"/>
          <w:color w:val="000000"/>
          <w:sz w:val="24"/>
        </w:rPr>
        <w:t>最新版本）标准进行动、静平衡测试，动平衡等级不低于</w:t>
      </w:r>
      <w:r w:rsidRPr="00534DC1">
        <w:rPr>
          <w:rFonts w:ascii="宋体" w:hAnsi="宋体"/>
          <w:color w:val="000000"/>
          <w:sz w:val="24"/>
        </w:rPr>
        <w:t>G6.3</w:t>
      </w:r>
      <w:r w:rsidRPr="00534DC1">
        <w:rPr>
          <w:rFonts w:ascii="宋体" w:hAnsi="宋体" w:hint="eastAsia"/>
          <w:color w:val="000000"/>
          <w:sz w:val="24"/>
        </w:rPr>
        <w:t>级，以保证水泵高效及平衡运行。</w:t>
      </w:r>
    </w:p>
    <w:p w14:paraId="0233F0B2" w14:textId="1D74E879" w:rsidR="00077285" w:rsidRDefault="00077285" w:rsidP="00443977">
      <w:pPr>
        <w:pStyle w:val="a4"/>
        <w:numPr>
          <w:ilvl w:val="0"/>
          <w:numId w:val="25"/>
        </w:numPr>
        <w:spacing w:line="360" w:lineRule="auto"/>
        <w:ind w:left="0" w:firstLineChars="200" w:firstLine="480"/>
        <w:rPr>
          <w:color w:val="000000"/>
          <w:sz w:val="24"/>
        </w:rPr>
      </w:pPr>
      <w:r>
        <w:rPr>
          <w:rFonts w:hint="eastAsia"/>
          <w:color w:val="000000"/>
          <w:sz w:val="24"/>
        </w:rPr>
        <w:t>叶轮应经水力平衡。叶轮的直径在工厂经计算机计算选择，在出厂前叶轮已经</w:t>
      </w:r>
      <w:r>
        <w:rPr>
          <w:rFonts w:hint="eastAsia"/>
          <w:color w:val="000000"/>
          <w:sz w:val="24"/>
        </w:rPr>
        <w:lastRenderedPageBreak/>
        <w:t>切割至用户实际需要的尺寸。</w:t>
      </w:r>
    </w:p>
    <w:p w14:paraId="1DA59589" w14:textId="5B31CC7F" w:rsidR="00077285" w:rsidRDefault="00077285" w:rsidP="00443977">
      <w:pPr>
        <w:numPr>
          <w:ilvl w:val="0"/>
          <w:numId w:val="22"/>
        </w:numPr>
        <w:tabs>
          <w:tab w:val="left" w:pos="832"/>
        </w:tabs>
        <w:spacing w:beforeLines="50" w:before="120" w:afterLines="50" w:after="120" w:line="360" w:lineRule="auto"/>
        <w:ind w:left="0" w:firstLineChars="200" w:firstLine="480"/>
        <w:rPr>
          <w:color w:val="000000"/>
          <w:sz w:val="24"/>
        </w:rPr>
      </w:pPr>
      <w:proofErr w:type="gramStart"/>
      <w:r>
        <w:rPr>
          <w:rFonts w:hint="eastAsia"/>
          <w:color w:val="000000"/>
          <w:sz w:val="24"/>
        </w:rPr>
        <w:t>轴封及轴承</w:t>
      </w:r>
      <w:proofErr w:type="gramEnd"/>
    </w:p>
    <w:p w14:paraId="74667D70" w14:textId="4800FA35" w:rsidR="00077285" w:rsidRPr="00C74B32" w:rsidRDefault="00077285" w:rsidP="00443977">
      <w:pPr>
        <w:pStyle w:val="a4"/>
        <w:numPr>
          <w:ilvl w:val="0"/>
          <w:numId w:val="26"/>
        </w:numPr>
        <w:spacing w:beforeLines="50" w:before="120" w:afterLines="50" w:after="120" w:line="360" w:lineRule="auto"/>
        <w:ind w:left="0" w:firstLineChars="200" w:firstLine="480"/>
        <w:rPr>
          <w:rFonts w:ascii="宋体" w:hAnsi="宋体"/>
          <w:color w:val="000000"/>
          <w:sz w:val="24"/>
        </w:rPr>
      </w:pPr>
      <w:r>
        <w:rPr>
          <w:rFonts w:hint="eastAsia"/>
          <w:color w:val="000000"/>
          <w:sz w:val="24"/>
        </w:rPr>
        <w:t>泵轴采</w:t>
      </w:r>
      <w:r w:rsidRPr="00C74B32">
        <w:rPr>
          <w:rFonts w:ascii="宋体" w:hAnsi="宋体" w:hint="eastAsia"/>
          <w:color w:val="000000"/>
          <w:sz w:val="24"/>
        </w:rPr>
        <w:t>用</w:t>
      </w:r>
      <w:r w:rsidRPr="00C74B32">
        <w:rPr>
          <w:rFonts w:ascii="宋体" w:hAnsi="宋体"/>
          <w:color w:val="000000"/>
          <w:sz w:val="24"/>
        </w:rPr>
        <w:t>SS420</w:t>
      </w:r>
      <w:r w:rsidRPr="00C74B32">
        <w:rPr>
          <w:rFonts w:ascii="宋体" w:hAnsi="宋体" w:hint="eastAsia"/>
          <w:color w:val="000000"/>
          <w:sz w:val="24"/>
        </w:rPr>
        <w:t>等实心不锈钢。</w:t>
      </w:r>
    </w:p>
    <w:p w14:paraId="1AE72C46" w14:textId="40F00A38" w:rsidR="00077285" w:rsidRPr="00C74B32" w:rsidRDefault="00077285" w:rsidP="00443977">
      <w:pPr>
        <w:pStyle w:val="a4"/>
        <w:numPr>
          <w:ilvl w:val="0"/>
          <w:numId w:val="26"/>
        </w:numPr>
        <w:spacing w:beforeLines="50" w:before="120" w:afterLines="50" w:after="120" w:line="360" w:lineRule="auto"/>
        <w:ind w:left="0" w:firstLineChars="200" w:firstLine="480"/>
        <w:rPr>
          <w:rFonts w:ascii="宋体" w:hAnsi="宋体"/>
          <w:color w:val="000000"/>
          <w:sz w:val="24"/>
        </w:rPr>
      </w:pPr>
      <w:r w:rsidRPr="00C74B32">
        <w:rPr>
          <w:rFonts w:ascii="宋体" w:hAnsi="宋体" w:hint="eastAsia"/>
          <w:color w:val="000000"/>
          <w:sz w:val="24"/>
        </w:rPr>
        <w:t>轴承（包括推力轴承）采用</w:t>
      </w:r>
      <w:r w:rsidRPr="00C74B32">
        <w:rPr>
          <w:rFonts w:ascii="宋体" w:hAnsi="宋体"/>
          <w:color w:val="000000"/>
          <w:sz w:val="24"/>
        </w:rPr>
        <w:t>NSK</w:t>
      </w:r>
      <w:r w:rsidRPr="00C74B32">
        <w:rPr>
          <w:rFonts w:ascii="宋体" w:hAnsi="宋体" w:hint="eastAsia"/>
          <w:color w:val="000000"/>
          <w:sz w:val="24"/>
        </w:rPr>
        <w:t>、</w:t>
      </w:r>
      <w:r w:rsidRPr="00C74B32">
        <w:rPr>
          <w:rFonts w:ascii="宋体" w:hAnsi="宋体"/>
          <w:color w:val="000000"/>
          <w:sz w:val="24"/>
        </w:rPr>
        <w:t>NTN</w:t>
      </w:r>
      <w:r w:rsidRPr="00C74B32">
        <w:rPr>
          <w:rFonts w:ascii="宋体" w:hAnsi="宋体" w:hint="eastAsia"/>
          <w:color w:val="000000"/>
          <w:sz w:val="24"/>
        </w:rPr>
        <w:t>或者</w:t>
      </w:r>
      <w:r w:rsidRPr="00C74B32">
        <w:rPr>
          <w:rFonts w:ascii="宋体" w:hAnsi="宋体"/>
          <w:color w:val="000000"/>
          <w:sz w:val="24"/>
        </w:rPr>
        <w:t>SKF</w:t>
      </w:r>
      <w:r w:rsidRPr="00C74B32">
        <w:rPr>
          <w:rFonts w:ascii="宋体" w:hAnsi="宋体" w:hint="eastAsia"/>
          <w:color w:val="000000"/>
          <w:sz w:val="24"/>
        </w:rPr>
        <w:t>轴承，优良的脂润滑保证轴承寿命不小于</w:t>
      </w:r>
      <w:r w:rsidRPr="00C74B32">
        <w:rPr>
          <w:rFonts w:ascii="宋体" w:hAnsi="宋体"/>
          <w:color w:val="000000"/>
          <w:sz w:val="24"/>
        </w:rPr>
        <w:t>80,000</w:t>
      </w:r>
      <w:r w:rsidRPr="00C74B32">
        <w:rPr>
          <w:rFonts w:ascii="宋体" w:hAnsi="宋体" w:hint="eastAsia"/>
          <w:color w:val="000000"/>
          <w:sz w:val="24"/>
        </w:rPr>
        <w:t>小时。轴应有足够的尺寸和刚性以便传递电机的额定功率，使机械密封工作状况不良和卡住的危险程度降至最低，应对启动方法和有关惯性负荷给予应有的考虑。轴承容许的转子轴向位移不得对机械密封的性能产生有害的影响。轴承更换时不能影响管路连接。</w:t>
      </w:r>
    </w:p>
    <w:p w14:paraId="319A3333" w14:textId="53C4E726" w:rsidR="00077285" w:rsidRPr="00C74B32" w:rsidRDefault="00077285" w:rsidP="00443977">
      <w:pPr>
        <w:pStyle w:val="a4"/>
        <w:numPr>
          <w:ilvl w:val="0"/>
          <w:numId w:val="26"/>
        </w:numPr>
        <w:spacing w:beforeLines="50" w:before="120" w:afterLines="50" w:after="120" w:line="360" w:lineRule="auto"/>
        <w:ind w:left="0" w:firstLineChars="200" w:firstLine="480"/>
        <w:rPr>
          <w:rFonts w:ascii="宋体" w:hAnsi="宋体"/>
          <w:color w:val="000000"/>
          <w:sz w:val="24"/>
        </w:rPr>
      </w:pPr>
      <w:r w:rsidRPr="00C74B32">
        <w:rPr>
          <w:rFonts w:ascii="宋体" w:hAnsi="宋体" w:hint="eastAsia"/>
          <w:color w:val="000000"/>
          <w:sz w:val="24"/>
        </w:rPr>
        <w:t>轴封采用国际名牌（参照或相当于：伯格曼、约翰克兰、福斯），平衡式免维护标准机械密封，应采用适合的材质以保证在</w:t>
      </w:r>
      <w:r w:rsidRPr="00C74B32">
        <w:rPr>
          <w:rFonts w:ascii="宋体" w:hAnsi="宋体"/>
          <w:color w:val="000000"/>
          <w:sz w:val="24"/>
        </w:rPr>
        <w:t>225 F</w:t>
      </w:r>
      <w:r w:rsidRPr="00C74B32">
        <w:rPr>
          <w:rFonts w:ascii="宋体" w:hAnsi="宋体" w:hint="eastAsia"/>
          <w:color w:val="000000"/>
          <w:sz w:val="24"/>
        </w:rPr>
        <w:t>度</w:t>
      </w:r>
      <w:r w:rsidRPr="00C74B32">
        <w:rPr>
          <w:rFonts w:ascii="宋体" w:hAnsi="宋体"/>
          <w:color w:val="000000"/>
          <w:sz w:val="24"/>
        </w:rPr>
        <w:t>(100 ℃)</w:t>
      </w:r>
      <w:r w:rsidRPr="00C74B32">
        <w:rPr>
          <w:rFonts w:ascii="宋体" w:hAnsi="宋体" w:hint="eastAsia"/>
          <w:color w:val="000000"/>
          <w:sz w:val="24"/>
        </w:rPr>
        <w:t>的连续运行。满足耐磨损、耐腐蚀和机械应力等要求及更换周期，设计寿命不低于</w:t>
      </w:r>
      <w:r w:rsidRPr="00C74B32">
        <w:rPr>
          <w:rFonts w:ascii="宋体" w:hAnsi="宋体"/>
          <w:color w:val="000000"/>
          <w:sz w:val="24"/>
        </w:rPr>
        <w:t>60000</w:t>
      </w:r>
      <w:r w:rsidRPr="00C74B32">
        <w:rPr>
          <w:rFonts w:ascii="宋体" w:hAnsi="宋体" w:hint="eastAsia"/>
          <w:color w:val="000000"/>
          <w:sz w:val="24"/>
        </w:rPr>
        <w:t>小时。</w:t>
      </w:r>
    </w:p>
    <w:p w14:paraId="03AB0718" w14:textId="43E490B8" w:rsidR="00077285" w:rsidRPr="00C74B32" w:rsidRDefault="00077285" w:rsidP="00443977">
      <w:pPr>
        <w:pStyle w:val="a4"/>
        <w:numPr>
          <w:ilvl w:val="0"/>
          <w:numId w:val="26"/>
        </w:numPr>
        <w:spacing w:beforeLines="50" w:before="120" w:afterLines="50" w:after="120" w:line="360" w:lineRule="auto"/>
        <w:ind w:left="0" w:firstLineChars="200" w:firstLine="480"/>
        <w:rPr>
          <w:rFonts w:ascii="宋体" w:hAnsi="宋体"/>
          <w:color w:val="000000"/>
          <w:sz w:val="24"/>
        </w:rPr>
      </w:pPr>
      <w:r w:rsidRPr="00C74B32">
        <w:rPr>
          <w:rFonts w:ascii="宋体" w:hAnsi="宋体" w:hint="eastAsia"/>
          <w:color w:val="000000"/>
          <w:sz w:val="24"/>
        </w:rPr>
        <w:t>水泵应带有可靠的轴套设计，以确保轴在运行中不被磨损、腐蚀，水泵制造商应提供相应技术证明资料。</w:t>
      </w:r>
    </w:p>
    <w:p w14:paraId="533BD5D8" w14:textId="3290BC9C" w:rsidR="00077285" w:rsidRPr="002F0D43" w:rsidRDefault="00077285" w:rsidP="00443977">
      <w:pPr>
        <w:pStyle w:val="a4"/>
        <w:numPr>
          <w:ilvl w:val="0"/>
          <w:numId w:val="26"/>
        </w:numPr>
        <w:spacing w:beforeLines="50" w:before="120" w:afterLines="50" w:after="120" w:line="360" w:lineRule="auto"/>
        <w:ind w:left="0" w:firstLineChars="200" w:firstLine="480"/>
        <w:rPr>
          <w:rFonts w:ascii="宋体" w:hAnsi="宋体"/>
          <w:color w:val="000000"/>
          <w:sz w:val="24"/>
        </w:rPr>
      </w:pPr>
      <w:r w:rsidRPr="00C74B32">
        <w:rPr>
          <w:rFonts w:ascii="宋体" w:hAnsi="宋体" w:hint="eastAsia"/>
          <w:color w:val="000000"/>
          <w:sz w:val="24"/>
        </w:rPr>
        <w:t>应阐述机械密封元件的材料、型式（平衡型、非平衡型、波纹管型等）。在给定的工作条件下，机械密封应满足耐腐蚀、耐磨损和机械应力等要求及更换周期。机械密封应采用质</w:t>
      </w:r>
      <w:r w:rsidRPr="002F0D43">
        <w:rPr>
          <w:rFonts w:ascii="宋体" w:hAnsi="宋体" w:hint="eastAsia"/>
          <w:color w:val="000000"/>
          <w:sz w:val="24"/>
        </w:rPr>
        <w:t>量可靠的优质产品，碳化硅</w:t>
      </w:r>
      <w:r w:rsidRPr="002F0D43">
        <w:rPr>
          <w:rFonts w:ascii="宋体" w:hAnsi="宋体"/>
          <w:color w:val="000000"/>
          <w:sz w:val="24"/>
        </w:rPr>
        <w:t>/</w:t>
      </w:r>
      <w:r w:rsidRPr="002F0D43">
        <w:rPr>
          <w:rFonts w:ascii="宋体" w:hAnsi="宋体" w:hint="eastAsia"/>
          <w:color w:val="000000"/>
          <w:sz w:val="24"/>
        </w:rPr>
        <w:t>碳化硅（乙二醇介质）、复合陶瓷</w:t>
      </w:r>
      <w:r w:rsidRPr="002F0D43">
        <w:rPr>
          <w:rFonts w:ascii="宋体" w:hAnsi="宋体"/>
          <w:color w:val="000000"/>
          <w:sz w:val="24"/>
        </w:rPr>
        <w:t>/</w:t>
      </w:r>
      <w:r w:rsidRPr="002F0D43">
        <w:rPr>
          <w:rFonts w:ascii="宋体" w:hAnsi="宋体" w:hint="eastAsia"/>
          <w:color w:val="000000"/>
          <w:sz w:val="24"/>
        </w:rPr>
        <w:t>石墨（清水介质）等密封端面，不锈钢弹簧，可承受水泵压头要求。机械密封使用寿命不低于</w:t>
      </w:r>
      <w:r w:rsidRPr="002F0D43">
        <w:rPr>
          <w:rFonts w:ascii="宋体" w:hAnsi="宋体"/>
          <w:color w:val="000000"/>
          <w:sz w:val="24"/>
        </w:rPr>
        <w:t>60000</w:t>
      </w:r>
      <w:r w:rsidRPr="002F0D43">
        <w:rPr>
          <w:rFonts w:ascii="宋体" w:hAnsi="宋体" w:hint="eastAsia"/>
          <w:color w:val="000000"/>
          <w:sz w:val="24"/>
        </w:rPr>
        <w:t>小时。</w:t>
      </w:r>
    </w:p>
    <w:p w14:paraId="3987AD2A" w14:textId="3EB90641" w:rsidR="00077285" w:rsidRPr="002F0D43" w:rsidRDefault="00077285" w:rsidP="00443977">
      <w:pPr>
        <w:numPr>
          <w:ilvl w:val="0"/>
          <w:numId w:val="22"/>
        </w:numPr>
        <w:tabs>
          <w:tab w:val="left" w:pos="832"/>
        </w:tabs>
        <w:spacing w:beforeLines="50" w:before="120" w:afterLines="50" w:after="120" w:line="360" w:lineRule="auto"/>
        <w:ind w:left="0" w:firstLineChars="200" w:firstLine="480"/>
        <w:rPr>
          <w:rFonts w:ascii="宋体" w:hAnsi="宋体"/>
          <w:color w:val="000000"/>
          <w:sz w:val="24"/>
        </w:rPr>
      </w:pPr>
      <w:r w:rsidRPr="002F0D43">
        <w:rPr>
          <w:rFonts w:ascii="宋体" w:hAnsi="宋体" w:hint="eastAsia"/>
          <w:color w:val="000000"/>
          <w:sz w:val="24"/>
        </w:rPr>
        <w:t>电机</w:t>
      </w:r>
    </w:p>
    <w:p w14:paraId="250AFB1A" w14:textId="7D704A20" w:rsidR="00077285" w:rsidRPr="002F0D43"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2F0D43">
        <w:rPr>
          <w:rFonts w:ascii="宋体" w:hAnsi="宋体" w:hint="eastAsia"/>
          <w:color w:val="000000"/>
          <w:sz w:val="24"/>
        </w:rPr>
        <w:t>应采用</w:t>
      </w:r>
      <w:r w:rsidRPr="002F0D43">
        <w:rPr>
          <w:rFonts w:ascii="宋体" w:hAnsi="宋体"/>
          <w:color w:val="000000"/>
          <w:sz w:val="24"/>
        </w:rPr>
        <w:t>ABB</w:t>
      </w:r>
      <w:r w:rsidRPr="002F0D43">
        <w:rPr>
          <w:rFonts w:ascii="宋体" w:hAnsi="宋体" w:hint="eastAsia"/>
          <w:color w:val="000000"/>
          <w:sz w:val="24"/>
        </w:rPr>
        <w:t>、西门子、</w:t>
      </w:r>
      <w:r w:rsidRPr="002F0D43">
        <w:rPr>
          <w:rFonts w:ascii="宋体" w:hAnsi="宋体"/>
          <w:color w:val="000000"/>
          <w:sz w:val="24"/>
        </w:rPr>
        <w:t>TECO</w:t>
      </w:r>
      <w:r w:rsidRPr="002F0D43">
        <w:rPr>
          <w:rFonts w:ascii="宋体" w:hAnsi="宋体" w:hint="eastAsia"/>
          <w:color w:val="000000"/>
          <w:sz w:val="24"/>
        </w:rPr>
        <w:t>或其它同档次品牌高效低噪声电机，除符合国家相关标准外，还必须符合</w:t>
      </w:r>
      <w:r w:rsidRPr="002F0D43">
        <w:rPr>
          <w:rFonts w:ascii="宋体" w:hAnsi="宋体"/>
          <w:color w:val="000000"/>
          <w:sz w:val="24"/>
        </w:rPr>
        <w:t>GB</w:t>
      </w:r>
      <w:r w:rsidRPr="002F0D43">
        <w:rPr>
          <w:rFonts w:ascii="宋体" w:hAnsi="宋体" w:hint="eastAsia"/>
          <w:color w:val="000000"/>
          <w:sz w:val="24"/>
        </w:rPr>
        <w:t>和</w:t>
      </w:r>
      <w:r w:rsidRPr="002F0D43">
        <w:rPr>
          <w:rFonts w:ascii="宋体" w:hAnsi="宋体"/>
          <w:color w:val="000000"/>
          <w:sz w:val="24"/>
        </w:rPr>
        <w:t>IEC</w:t>
      </w:r>
      <w:r w:rsidRPr="002F0D43">
        <w:rPr>
          <w:rFonts w:ascii="宋体" w:hAnsi="宋体" w:hint="eastAsia"/>
          <w:color w:val="000000"/>
          <w:sz w:val="24"/>
        </w:rPr>
        <w:t>标准，并提供认证文件。</w:t>
      </w:r>
    </w:p>
    <w:p w14:paraId="314FDBEE" w14:textId="57D896F9" w:rsidR="00077285" w:rsidRPr="002F0D43"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2F0D43">
        <w:rPr>
          <w:rFonts w:ascii="宋体" w:hAnsi="宋体" w:hint="eastAsia"/>
          <w:color w:val="000000"/>
          <w:sz w:val="24"/>
        </w:rPr>
        <w:t>应选用符合国际标准的通用电机</w:t>
      </w:r>
      <w:r w:rsidRPr="002F0D43">
        <w:rPr>
          <w:rFonts w:ascii="宋体" w:hAnsi="宋体"/>
          <w:color w:val="000000"/>
          <w:sz w:val="24"/>
        </w:rPr>
        <w:t xml:space="preserve">, </w:t>
      </w:r>
      <w:r w:rsidRPr="002F0D43">
        <w:rPr>
          <w:rFonts w:ascii="宋体" w:hAnsi="宋体" w:hint="eastAsia"/>
          <w:color w:val="000000"/>
          <w:sz w:val="24"/>
        </w:rPr>
        <w:t>电机形式为风冷鼠笼式全封闭三相异步电机，应选用</w:t>
      </w:r>
      <w:r w:rsidRPr="002F0D43">
        <w:rPr>
          <w:rFonts w:ascii="宋体" w:hAnsi="宋体"/>
          <w:color w:val="000000"/>
          <w:sz w:val="24"/>
        </w:rPr>
        <w:t>GB18613-2020</w:t>
      </w:r>
      <w:proofErr w:type="gramStart"/>
      <w:r w:rsidRPr="002F0D43">
        <w:rPr>
          <w:rFonts w:ascii="宋体" w:hAnsi="宋体" w:hint="eastAsia"/>
          <w:color w:val="000000"/>
          <w:sz w:val="24"/>
        </w:rPr>
        <w:t>二</w:t>
      </w:r>
      <w:proofErr w:type="gramEnd"/>
      <w:r w:rsidRPr="002F0D43">
        <w:rPr>
          <w:rFonts w:ascii="宋体" w:hAnsi="宋体" w:hint="eastAsia"/>
          <w:color w:val="000000"/>
          <w:sz w:val="24"/>
        </w:rPr>
        <w:t>级能效或以上电机（提供二级能效标示认证），且满足</w:t>
      </w:r>
      <w:r w:rsidRPr="002F0D43">
        <w:rPr>
          <w:rFonts w:ascii="宋体" w:hAnsi="宋体"/>
          <w:color w:val="000000"/>
          <w:sz w:val="24"/>
        </w:rPr>
        <w:t>IEC</w:t>
      </w:r>
      <w:r w:rsidRPr="002F0D43">
        <w:rPr>
          <w:rFonts w:ascii="宋体" w:hAnsi="宋体" w:hint="eastAsia"/>
          <w:color w:val="000000"/>
          <w:sz w:val="24"/>
        </w:rPr>
        <w:t>标准要求能效等级</w:t>
      </w:r>
      <w:r w:rsidRPr="002F0D43">
        <w:rPr>
          <w:rFonts w:ascii="宋体" w:hAnsi="宋体"/>
          <w:color w:val="000000"/>
          <w:sz w:val="24"/>
        </w:rPr>
        <w:t>IE4</w:t>
      </w:r>
      <w:r w:rsidRPr="002F0D43">
        <w:rPr>
          <w:rFonts w:ascii="宋体" w:hAnsi="宋体" w:hint="eastAsia"/>
          <w:color w:val="000000"/>
          <w:sz w:val="24"/>
        </w:rPr>
        <w:t>。</w:t>
      </w:r>
    </w:p>
    <w:p w14:paraId="5FB4F7E0" w14:textId="2B24B749" w:rsidR="00077285" w:rsidRPr="002F0D43"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2F0D43">
        <w:rPr>
          <w:rFonts w:ascii="宋体" w:hAnsi="宋体" w:hint="eastAsia"/>
          <w:color w:val="000000"/>
          <w:sz w:val="24"/>
        </w:rPr>
        <w:t>供电条件为：</w:t>
      </w:r>
      <w:r w:rsidRPr="002F0D43">
        <w:rPr>
          <w:rFonts w:ascii="宋体" w:hAnsi="宋体"/>
          <w:color w:val="000000"/>
          <w:sz w:val="24"/>
        </w:rPr>
        <w:t>3/380V/50HZ</w:t>
      </w:r>
      <w:r w:rsidRPr="002F0D43">
        <w:rPr>
          <w:rFonts w:ascii="宋体" w:hAnsi="宋体" w:hint="eastAsia"/>
          <w:color w:val="000000"/>
          <w:sz w:val="24"/>
        </w:rPr>
        <w:t>，允许电压偏差：</w:t>
      </w:r>
      <w:r w:rsidRPr="002F0D43">
        <w:rPr>
          <w:rFonts w:ascii="宋体" w:hAnsi="宋体"/>
          <w:color w:val="000000"/>
          <w:sz w:val="24"/>
        </w:rPr>
        <w:t>±6</w:t>
      </w:r>
      <w:r w:rsidRPr="002F0D43">
        <w:rPr>
          <w:rFonts w:ascii="宋体" w:hAnsi="宋体" w:hint="eastAsia"/>
          <w:color w:val="000000"/>
          <w:sz w:val="24"/>
        </w:rPr>
        <w:t>％，转速</w:t>
      </w:r>
      <w:r w:rsidRPr="002F0D43">
        <w:rPr>
          <w:rFonts w:ascii="宋体" w:hAnsi="宋体"/>
          <w:color w:val="000000"/>
          <w:sz w:val="24"/>
        </w:rPr>
        <w:t>≤1500rpm</w:t>
      </w:r>
      <w:r w:rsidRPr="002F0D43">
        <w:rPr>
          <w:rFonts w:ascii="宋体" w:hAnsi="宋体" w:hint="eastAsia"/>
          <w:color w:val="000000"/>
          <w:sz w:val="24"/>
        </w:rPr>
        <w:t>。</w:t>
      </w:r>
    </w:p>
    <w:p w14:paraId="3C9631FA" w14:textId="3A98236B" w:rsidR="00077285" w:rsidRPr="002F0D43"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2F0D43">
        <w:rPr>
          <w:rFonts w:ascii="宋体" w:hAnsi="宋体" w:hint="eastAsia"/>
          <w:color w:val="000000"/>
          <w:sz w:val="24"/>
        </w:rPr>
        <w:t>电机功率应保证水泵在其整个运行曲线范围内不会过载，电机防护等级为</w:t>
      </w:r>
      <w:r w:rsidRPr="002F0D43">
        <w:rPr>
          <w:rFonts w:ascii="宋体" w:hAnsi="宋体"/>
          <w:color w:val="000000"/>
          <w:sz w:val="24"/>
        </w:rPr>
        <w:t>IP55</w:t>
      </w:r>
      <w:r w:rsidRPr="002F0D43">
        <w:rPr>
          <w:rFonts w:ascii="宋体" w:hAnsi="宋体" w:hint="eastAsia"/>
          <w:color w:val="000000"/>
          <w:sz w:val="24"/>
        </w:rPr>
        <w:t>，绝缘等级为</w:t>
      </w:r>
      <w:r w:rsidRPr="002F0D43">
        <w:rPr>
          <w:rFonts w:ascii="宋体" w:hAnsi="宋体"/>
          <w:color w:val="000000"/>
          <w:sz w:val="24"/>
        </w:rPr>
        <w:t>F</w:t>
      </w:r>
      <w:r w:rsidRPr="002F0D43">
        <w:rPr>
          <w:rFonts w:ascii="宋体" w:hAnsi="宋体" w:hint="eastAsia"/>
          <w:color w:val="000000"/>
          <w:sz w:val="24"/>
        </w:rPr>
        <w:t>级。环境空气温度</w:t>
      </w:r>
      <w:r w:rsidRPr="002F0D43">
        <w:rPr>
          <w:rFonts w:ascii="宋体" w:hAnsi="宋体"/>
          <w:color w:val="000000"/>
          <w:sz w:val="24"/>
        </w:rPr>
        <w:t>≤40℃</w:t>
      </w:r>
      <w:r w:rsidRPr="002F0D43">
        <w:rPr>
          <w:rFonts w:ascii="宋体" w:hAnsi="宋体" w:hint="eastAsia"/>
          <w:color w:val="000000"/>
          <w:sz w:val="24"/>
        </w:rPr>
        <w:t>，最大相对湿度为</w:t>
      </w:r>
      <w:r w:rsidRPr="002F0D43">
        <w:rPr>
          <w:rFonts w:ascii="宋体" w:hAnsi="宋体"/>
          <w:color w:val="000000"/>
          <w:sz w:val="24"/>
        </w:rPr>
        <w:t>99%</w:t>
      </w:r>
      <w:r w:rsidRPr="002F0D43">
        <w:rPr>
          <w:rFonts w:ascii="宋体" w:hAnsi="宋体" w:hint="eastAsia"/>
          <w:color w:val="000000"/>
          <w:sz w:val="24"/>
        </w:rPr>
        <w:t>时，电机应保持稳定运行。</w:t>
      </w:r>
      <w:r w:rsidRPr="002F0D43">
        <w:rPr>
          <w:rFonts w:ascii="宋体" w:hAnsi="宋体" w:hint="eastAsia"/>
          <w:color w:val="000000"/>
          <w:sz w:val="24"/>
        </w:rPr>
        <w:lastRenderedPageBreak/>
        <w:t>电机</w:t>
      </w:r>
      <w:proofErr w:type="gramStart"/>
      <w:r w:rsidRPr="002F0D43">
        <w:rPr>
          <w:rFonts w:ascii="宋体" w:hAnsi="宋体" w:hint="eastAsia"/>
          <w:color w:val="000000"/>
          <w:sz w:val="24"/>
        </w:rPr>
        <w:t>必须内</w:t>
      </w:r>
      <w:proofErr w:type="gramEnd"/>
      <w:r w:rsidRPr="002F0D43">
        <w:rPr>
          <w:rFonts w:ascii="宋体" w:hAnsi="宋体" w:hint="eastAsia"/>
          <w:color w:val="000000"/>
          <w:sz w:val="24"/>
        </w:rPr>
        <w:t>设防电机过载的热敏开关，确保电机过载时可自动停机。</w:t>
      </w:r>
    </w:p>
    <w:p w14:paraId="69082959" w14:textId="799386AD" w:rsidR="00077285" w:rsidRPr="002F0D43"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2F0D43">
        <w:rPr>
          <w:rFonts w:ascii="宋体" w:hAnsi="宋体" w:hint="eastAsia"/>
          <w:color w:val="000000"/>
          <w:sz w:val="24"/>
        </w:rPr>
        <w:t>电机必须能传动设备由静止状态加速至额定的转速。在额定转矩和任何供应电压为</w:t>
      </w:r>
      <w:r w:rsidRPr="002F0D43">
        <w:rPr>
          <w:rFonts w:ascii="宋体" w:hAnsi="宋体"/>
          <w:color w:val="000000"/>
          <w:sz w:val="24"/>
        </w:rPr>
        <w:t>50Hz</w:t>
      </w:r>
      <w:r w:rsidRPr="002F0D43">
        <w:rPr>
          <w:rFonts w:ascii="宋体" w:hAnsi="宋体" w:hint="eastAsia"/>
          <w:color w:val="000000"/>
          <w:sz w:val="24"/>
        </w:rPr>
        <w:t>标准电压的</w:t>
      </w:r>
      <w:r w:rsidRPr="002F0D43">
        <w:rPr>
          <w:rFonts w:ascii="宋体" w:hAnsi="宋体"/>
          <w:color w:val="000000"/>
          <w:sz w:val="24"/>
        </w:rPr>
        <w:t>90%</w:t>
      </w:r>
      <w:r w:rsidRPr="002F0D43">
        <w:rPr>
          <w:rFonts w:ascii="宋体" w:hAnsi="宋体" w:hint="eastAsia"/>
          <w:color w:val="000000"/>
          <w:sz w:val="24"/>
        </w:rPr>
        <w:t>与</w:t>
      </w:r>
      <w:r w:rsidRPr="002F0D43">
        <w:rPr>
          <w:rFonts w:ascii="宋体" w:hAnsi="宋体"/>
          <w:color w:val="000000"/>
          <w:sz w:val="24"/>
        </w:rPr>
        <w:t>106%</w:t>
      </w:r>
      <w:r w:rsidRPr="002F0D43">
        <w:rPr>
          <w:rFonts w:ascii="宋体" w:hAnsi="宋体" w:hint="eastAsia"/>
          <w:color w:val="000000"/>
          <w:sz w:val="24"/>
        </w:rPr>
        <w:t>之间时，电机须能连续地操作，或在额定短暂用途的电机上，</w:t>
      </w:r>
      <w:proofErr w:type="gramStart"/>
      <w:r w:rsidRPr="002F0D43">
        <w:rPr>
          <w:rFonts w:ascii="宋体" w:hAnsi="宋体" w:hint="eastAsia"/>
          <w:color w:val="000000"/>
          <w:sz w:val="24"/>
        </w:rPr>
        <w:t>也须可在</w:t>
      </w:r>
      <w:proofErr w:type="gramEnd"/>
      <w:r w:rsidRPr="002F0D43">
        <w:rPr>
          <w:rFonts w:ascii="宋体" w:hAnsi="宋体" w:hint="eastAsia"/>
          <w:color w:val="000000"/>
          <w:sz w:val="24"/>
        </w:rPr>
        <w:t>短暂期间内操作。当在标准电压</w:t>
      </w:r>
      <w:r w:rsidRPr="002F0D43">
        <w:rPr>
          <w:rFonts w:ascii="宋体" w:hAnsi="宋体"/>
          <w:color w:val="000000"/>
          <w:sz w:val="24"/>
        </w:rPr>
        <w:t>70%</w:t>
      </w:r>
      <w:r w:rsidRPr="002F0D43">
        <w:rPr>
          <w:rFonts w:ascii="宋体" w:hAnsi="宋体" w:hint="eastAsia"/>
          <w:color w:val="000000"/>
          <w:sz w:val="24"/>
        </w:rPr>
        <w:t>并运转</w:t>
      </w:r>
      <w:r w:rsidRPr="002F0D43">
        <w:rPr>
          <w:rFonts w:ascii="宋体" w:hAnsi="宋体"/>
          <w:color w:val="000000"/>
          <w:sz w:val="24"/>
        </w:rPr>
        <w:t>10</w:t>
      </w:r>
      <w:r w:rsidRPr="002F0D43">
        <w:rPr>
          <w:rFonts w:ascii="宋体" w:hAnsi="宋体" w:hint="eastAsia"/>
          <w:color w:val="000000"/>
          <w:sz w:val="24"/>
        </w:rPr>
        <w:t>秒时，它们必须能提供额定转矩，而没有损害性过热，并在此情况下，转差百分数也不许超过</w:t>
      </w:r>
      <w:r w:rsidRPr="002F0D43">
        <w:rPr>
          <w:rFonts w:ascii="宋体" w:hAnsi="宋体"/>
          <w:color w:val="000000"/>
          <w:sz w:val="24"/>
        </w:rPr>
        <w:t>10%</w:t>
      </w:r>
      <w:r w:rsidRPr="002F0D43">
        <w:rPr>
          <w:rFonts w:ascii="宋体" w:hAnsi="宋体" w:hint="eastAsia"/>
          <w:color w:val="000000"/>
          <w:sz w:val="24"/>
        </w:rPr>
        <w:t>。</w:t>
      </w:r>
    </w:p>
    <w:p w14:paraId="792719E3" w14:textId="2BA28DA4"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2F0D43">
        <w:rPr>
          <w:rFonts w:ascii="宋体" w:hAnsi="宋体" w:hint="eastAsia"/>
          <w:color w:val="000000"/>
          <w:sz w:val="24"/>
        </w:rPr>
        <w:t>电机必</w:t>
      </w:r>
      <w:r w:rsidRPr="00187637">
        <w:rPr>
          <w:rFonts w:ascii="宋体" w:hAnsi="宋体" w:hint="eastAsia"/>
          <w:color w:val="000000"/>
          <w:sz w:val="24"/>
        </w:rPr>
        <w:t>须能在任何情况下充分地应付有关传动单位的工作要求及受机电保护装置的限制。</w:t>
      </w:r>
    </w:p>
    <w:p w14:paraId="6C192282" w14:textId="16208A8C"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电机必须能够持续操作而没有损害性影响，并能够在任何频率为</w:t>
      </w:r>
      <w:r w:rsidRPr="00187637">
        <w:rPr>
          <w:rFonts w:ascii="宋体" w:hAnsi="宋体"/>
          <w:color w:val="000000"/>
          <w:sz w:val="24"/>
        </w:rPr>
        <w:t>48Hz</w:t>
      </w:r>
      <w:r w:rsidRPr="00187637">
        <w:rPr>
          <w:rFonts w:ascii="宋体" w:hAnsi="宋体" w:hint="eastAsia"/>
          <w:color w:val="000000"/>
          <w:sz w:val="24"/>
        </w:rPr>
        <w:t>至</w:t>
      </w:r>
      <w:r w:rsidRPr="00187637">
        <w:rPr>
          <w:rFonts w:ascii="宋体" w:hAnsi="宋体"/>
          <w:color w:val="000000"/>
          <w:sz w:val="24"/>
        </w:rPr>
        <w:t>52Hz</w:t>
      </w:r>
      <w:r w:rsidRPr="00187637">
        <w:rPr>
          <w:rFonts w:ascii="宋体" w:hAnsi="宋体" w:hint="eastAsia"/>
          <w:color w:val="000000"/>
          <w:sz w:val="24"/>
        </w:rPr>
        <w:t>之间和任何电压在标准电压</w:t>
      </w:r>
      <w:r w:rsidRPr="00187637">
        <w:rPr>
          <w:rFonts w:ascii="宋体" w:hAnsi="宋体"/>
          <w:color w:val="000000"/>
          <w:sz w:val="24"/>
        </w:rPr>
        <w:t>90%</w:t>
      </w:r>
      <w:r w:rsidRPr="00187637">
        <w:rPr>
          <w:rFonts w:ascii="宋体" w:hAnsi="宋体" w:hint="eastAsia"/>
          <w:color w:val="000000"/>
          <w:sz w:val="24"/>
        </w:rPr>
        <w:t>至</w:t>
      </w:r>
      <w:r w:rsidRPr="00187637">
        <w:rPr>
          <w:rFonts w:ascii="宋体" w:hAnsi="宋体"/>
          <w:color w:val="000000"/>
          <w:sz w:val="24"/>
        </w:rPr>
        <w:t>106%</w:t>
      </w:r>
      <w:r w:rsidRPr="00187637">
        <w:rPr>
          <w:rFonts w:ascii="宋体" w:hAnsi="宋体" w:hint="eastAsia"/>
          <w:color w:val="000000"/>
          <w:sz w:val="24"/>
        </w:rPr>
        <w:t>之间把电机转动到它们额定的输出率。</w:t>
      </w:r>
    </w:p>
    <w:p w14:paraId="1B4DB79C" w14:textId="796FD8A6"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电机设计须能适用于低转轴电流，并必须具有适当设备，以防止转轴电流对轴承造成损毁。</w:t>
      </w:r>
    </w:p>
    <w:p w14:paraId="0F89A22F" w14:textId="52D7568F"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所有达至</w:t>
      </w:r>
      <w:r w:rsidRPr="00187637">
        <w:rPr>
          <w:rFonts w:ascii="宋体" w:hAnsi="宋体"/>
          <w:color w:val="000000"/>
          <w:sz w:val="24"/>
        </w:rPr>
        <w:t>30kW</w:t>
      </w:r>
      <w:r w:rsidRPr="00187637">
        <w:rPr>
          <w:rFonts w:ascii="宋体" w:hAnsi="宋体" w:hint="eastAsia"/>
          <w:color w:val="000000"/>
          <w:sz w:val="24"/>
        </w:rPr>
        <w:t>的电机须有不少于</w:t>
      </w:r>
      <w:r w:rsidRPr="00187637">
        <w:rPr>
          <w:rFonts w:ascii="宋体" w:hAnsi="宋体"/>
          <w:color w:val="000000"/>
          <w:sz w:val="24"/>
        </w:rPr>
        <w:t>88%</w:t>
      </w:r>
      <w:r w:rsidRPr="00187637">
        <w:rPr>
          <w:rFonts w:ascii="宋体" w:hAnsi="宋体" w:hint="eastAsia"/>
          <w:color w:val="000000"/>
          <w:sz w:val="24"/>
        </w:rPr>
        <w:t>的满载效率，和功率因子不少于</w:t>
      </w:r>
      <w:r w:rsidRPr="00187637">
        <w:rPr>
          <w:rFonts w:ascii="宋体" w:hAnsi="宋体"/>
          <w:color w:val="000000"/>
          <w:sz w:val="24"/>
        </w:rPr>
        <w:t>0.85</w:t>
      </w:r>
      <w:r w:rsidRPr="00187637">
        <w:rPr>
          <w:rFonts w:ascii="宋体" w:hAnsi="宋体" w:hint="eastAsia"/>
          <w:color w:val="000000"/>
          <w:sz w:val="24"/>
        </w:rPr>
        <w:t>滞后。</w:t>
      </w:r>
    </w:p>
    <w:p w14:paraId="2E1F95A1" w14:textId="2A208856"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电机应能在额定电压为</w:t>
      </w:r>
      <w:r w:rsidRPr="00187637">
        <w:rPr>
          <w:rFonts w:ascii="宋体" w:hAnsi="宋体"/>
          <w:color w:val="000000"/>
          <w:sz w:val="24"/>
        </w:rPr>
        <w:t>±15%</w:t>
      </w:r>
      <w:r w:rsidRPr="00187637">
        <w:rPr>
          <w:rFonts w:ascii="宋体" w:hAnsi="宋体" w:hint="eastAsia"/>
          <w:color w:val="000000"/>
          <w:sz w:val="24"/>
        </w:rPr>
        <w:t>，</w:t>
      </w:r>
      <w:r w:rsidRPr="00187637">
        <w:rPr>
          <w:rFonts w:ascii="宋体" w:hAnsi="宋体"/>
          <w:color w:val="000000"/>
          <w:sz w:val="24"/>
        </w:rPr>
        <w:t>315KW</w:t>
      </w:r>
      <w:r w:rsidRPr="00187637">
        <w:rPr>
          <w:rFonts w:ascii="宋体" w:hAnsi="宋体" w:hint="eastAsia"/>
          <w:color w:val="000000"/>
          <w:sz w:val="24"/>
        </w:rPr>
        <w:t>及以下电机频率为</w:t>
      </w:r>
      <w:r w:rsidRPr="00187637">
        <w:rPr>
          <w:rFonts w:ascii="宋体" w:hAnsi="宋体"/>
          <w:color w:val="000000"/>
          <w:sz w:val="24"/>
        </w:rPr>
        <w:t>25~50Hz</w:t>
      </w:r>
      <w:r w:rsidRPr="00187637">
        <w:rPr>
          <w:rFonts w:ascii="宋体" w:hAnsi="宋体" w:hint="eastAsia"/>
          <w:color w:val="000000"/>
          <w:sz w:val="24"/>
        </w:rPr>
        <w:t>以内变化时正常满载长期运行而无损害。</w:t>
      </w:r>
    </w:p>
    <w:p w14:paraId="0CBC0FF1" w14:textId="4FA0D455"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电机应适应变频运行。</w:t>
      </w:r>
    </w:p>
    <w:p w14:paraId="25BC4AD9" w14:textId="67FEA55B"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电机服务系数：电机服务系数为</w:t>
      </w:r>
      <w:r w:rsidRPr="00187637">
        <w:rPr>
          <w:rFonts w:ascii="宋体" w:hAnsi="宋体"/>
          <w:color w:val="000000"/>
          <w:sz w:val="24"/>
        </w:rPr>
        <w:t>1.0</w:t>
      </w:r>
      <w:r w:rsidRPr="00187637">
        <w:rPr>
          <w:rFonts w:ascii="宋体" w:hAnsi="宋体" w:hint="eastAsia"/>
          <w:color w:val="000000"/>
          <w:sz w:val="24"/>
        </w:rPr>
        <w:t>，不得采用大于</w:t>
      </w:r>
      <w:r w:rsidRPr="00187637">
        <w:rPr>
          <w:rFonts w:ascii="宋体" w:hAnsi="宋体"/>
          <w:color w:val="000000"/>
          <w:sz w:val="24"/>
        </w:rPr>
        <w:t>1.0</w:t>
      </w:r>
      <w:r w:rsidRPr="00187637">
        <w:rPr>
          <w:rFonts w:ascii="宋体" w:hAnsi="宋体" w:hint="eastAsia"/>
          <w:color w:val="000000"/>
          <w:sz w:val="24"/>
        </w:rPr>
        <w:t>的电机服务系数。</w:t>
      </w:r>
    </w:p>
    <w:p w14:paraId="43902672" w14:textId="2F1A8427"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电机的正常起动次数应设计为不小于</w:t>
      </w:r>
      <w:r w:rsidRPr="00187637">
        <w:rPr>
          <w:rFonts w:ascii="宋体" w:hAnsi="宋体"/>
          <w:color w:val="000000"/>
          <w:sz w:val="24"/>
        </w:rPr>
        <w:t>1000</w:t>
      </w:r>
      <w:r w:rsidRPr="00187637">
        <w:rPr>
          <w:rFonts w:ascii="宋体" w:hAnsi="宋体" w:hint="eastAsia"/>
          <w:color w:val="000000"/>
          <w:sz w:val="24"/>
        </w:rPr>
        <w:t>次</w:t>
      </w:r>
      <w:r w:rsidRPr="00187637">
        <w:rPr>
          <w:rFonts w:ascii="宋体" w:hAnsi="宋体"/>
          <w:color w:val="000000"/>
          <w:sz w:val="24"/>
        </w:rPr>
        <w:t>/</w:t>
      </w:r>
      <w:r w:rsidRPr="00187637">
        <w:rPr>
          <w:rFonts w:ascii="宋体" w:hAnsi="宋体" w:hint="eastAsia"/>
          <w:color w:val="000000"/>
          <w:sz w:val="24"/>
        </w:rPr>
        <w:t>年，除特殊说明外，所选的电机在</w:t>
      </w:r>
      <w:r w:rsidRPr="00187637">
        <w:rPr>
          <w:rFonts w:ascii="宋体" w:hAnsi="宋体"/>
          <w:color w:val="000000"/>
          <w:sz w:val="24"/>
        </w:rPr>
        <w:t>75%</w:t>
      </w:r>
      <w:r w:rsidRPr="00187637">
        <w:rPr>
          <w:rFonts w:ascii="宋体" w:hAnsi="宋体" w:hint="eastAsia"/>
          <w:color w:val="000000"/>
          <w:sz w:val="24"/>
        </w:rPr>
        <w:t>额定电压且带有实际负荷的条件下，应适应每小时三次连续冷起动和每小时两次两次连续热启动。</w:t>
      </w:r>
    </w:p>
    <w:p w14:paraId="0C1FC56C" w14:textId="274C9BD2"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电机须按照</w:t>
      </w:r>
      <w:r w:rsidRPr="00187637">
        <w:rPr>
          <w:rFonts w:ascii="宋体" w:hAnsi="宋体"/>
          <w:color w:val="000000"/>
          <w:sz w:val="24"/>
        </w:rPr>
        <w:t>GB755</w:t>
      </w:r>
      <w:r w:rsidRPr="00187637">
        <w:rPr>
          <w:rFonts w:ascii="宋体" w:hAnsi="宋体" w:hint="eastAsia"/>
          <w:color w:val="000000"/>
          <w:sz w:val="24"/>
        </w:rPr>
        <w:t>《旋转电机定额和性能》及</w:t>
      </w:r>
      <w:r w:rsidRPr="00187637">
        <w:rPr>
          <w:rFonts w:ascii="宋体" w:hAnsi="宋体"/>
          <w:color w:val="000000"/>
          <w:sz w:val="24"/>
        </w:rPr>
        <w:t>GB/T 11021</w:t>
      </w:r>
      <w:r w:rsidRPr="00187637">
        <w:rPr>
          <w:rFonts w:ascii="宋体" w:hAnsi="宋体" w:hint="eastAsia"/>
          <w:color w:val="000000"/>
          <w:sz w:val="24"/>
        </w:rPr>
        <w:t>《电气绝缘耐热性分级》所定的</w:t>
      </w:r>
      <w:r w:rsidRPr="00187637">
        <w:rPr>
          <w:rFonts w:ascii="宋体" w:hAnsi="宋体"/>
          <w:color w:val="000000"/>
          <w:sz w:val="24"/>
        </w:rPr>
        <w:t>“F”</w:t>
      </w:r>
      <w:proofErr w:type="gramStart"/>
      <w:r w:rsidRPr="00187637">
        <w:rPr>
          <w:rFonts w:ascii="宋体" w:hAnsi="宋体" w:hint="eastAsia"/>
          <w:color w:val="000000"/>
          <w:sz w:val="24"/>
        </w:rPr>
        <w:t>级物质</w:t>
      </w:r>
      <w:proofErr w:type="gramEnd"/>
      <w:r w:rsidRPr="00187637">
        <w:rPr>
          <w:rFonts w:ascii="宋体" w:hAnsi="宋体" w:hint="eastAsia"/>
          <w:color w:val="000000"/>
          <w:sz w:val="24"/>
        </w:rPr>
        <w:t>作绝缘，并须采用非吸湿性</w:t>
      </w:r>
      <w:proofErr w:type="gramStart"/>
      <w:r w:rsidRPr="00187637">
        <w:rPr>
          <w:rFonts w:ascii="宋体" w:hAnsi="宋体" w:hint="eastAsia"/>
          <w:color w:val="000000"/>
          <w:sz w:val="24"/>
        </w:rPr>
        <w:t>及抗油</w:t>
      </w:r>
      <w:proofErr w:type="gramEnd"/>
      <w:r w:rsidRPr="00187637">
        <w:rPr>
          <w:rFonts w:ascii="宋体" w:hAnsi="宋体" w:hint="eastAsia"/>
          <w:color w:val="000000"/>
          <w:sz w:val="24"/>
        </w:rPr>
        <w:t>的绝缘清漆浸染。绝缘物质须能适合不同的天气情况。</w:t>
      </w:r>
    </w:p>
    <w:p w14:paraId="39E58A30" w14:textId="41027DFD" w:rsidR="00077285" w:rsidRPr="00187637" w:rsidRDefault="00077285" w:rsidP="00443977">
      <w:pPr>
        <w:pStyle w:val="a4"/>
        <w:numPr>
          <w:ilvl w:val="0"/>
          <w:numId w:val="27"/>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保护：除特殊说明外，电机的保护程度至少须符合</w:t>
      </w:r>
      <w:r w:rsidRPr="00187637">
        <w:rPr>
          <w:rFonts w:ascii="宋体" w:hAnsi="宋体"/>
          <w:color w:val="000000"/>
          <w:sz w:val="24"/>
        </w:rPr>
        <w:t>GB4208</w:t>
      </w:r>
      <w:r w:rsidRPr="00187637">
        <w:rPr>
          <w:rFonts w:ascii="宋体" w:hAnsi="宋体" w:hint="eastAsia"/>
          <w:color w:val="000000"/>
          <w:sz w:val="24"/>
        </w:rPr>
        <w:t>《外壳防护等级</w:t>
      </w:r>
      <w:r w:rsidRPr="00187637">
        <w:rPr>
          <w:rFonts w:ascii="宋体" w:hAnsi="宋体"/>
          <w:color w:val="000000"/>
          <w:sz w:val="24"/>
        </w:rPr>
        <w:t>(IP</w:t>
      </w:r>
      <w:r w:rsidRPr="00187637">
        <w:rPr>
          <w:rFonts w:ascii="宋体" w:hAnsi="宋体" w:hint="eastAsia"/>
          <w:color w:val="000000"/>
          <w:sz w:val="24"/>
        </w:rPr>
        <w:t>代码</w:t>
      </w:r>
      <w:r w:rsidRPr="00187637">
        <w:rPr>
          <w:rFonts w:ascii="宋体" w:hAnsi="宋体"/>
          <w:color w:val="000000"/>
          <w:sz w:val="24"/>
        </w:rPr>
        <w:t>)</w:t>
      </w:r>
      <w:r w:rsidRPr="00187637">
        <w:rPr>
          <w:rFonts w:ascii="宋体" w:hAnsi="宋体" w:hint="eastAsia"/>
          <w:color w:val="000000"/>
          <w:sz w:val="24"/>
        </w:rPr>
        <w:t>》标准的</w:t>
      </w:r>
      <w:r w:rsidRPr="00187637">
        <w:rPr>
          <w:rFonts w:ascii="宋体" w:hAnsi="宋体"/>
          <w:color w:val="000000"/>
          <w:sz w:val="24"/>
        </w:rPr>
        <w:t>IP55</w:t>
      </w:r>
      <w:r w:rsidRPr="00187637">
        <w:rPr>
          <w:rFonts w:ascii="宋体" w:hAnsi="宋体" w:hint="eastAsia"/>
          <w:color w:val="000000"/>
          <w:sz w:val="24"/>
        </w:rPr>
        <w:t>的保护条件，前者说明在室内应用时要完全防水滴，后者说明在室外应用时要以</w:t>
      </w:r>
      <w:proofErr w:type="gramStart"/>
      <w:r w:rsidRPr="00187637">
        <w:rPr>
          <w:rFonts w:ascii="宋体" w:hAnsi="宋体" w:hint="eastAsia"/>
          <w:color w:val="000000"/>
          <w:sz w:val="24"/>
        </w:rPr>
        <w:t>全封闭扇冷作</w:t>
      </w:r>
      <w:proofErr w:type="gramEnd"/>
      <w:r w:rsidRPr="00187637">
        <w:rPr>
          <w:rFonts w:ascii="宋体" w:hAnsi="宋体" w:hint="eastAsia"/>
          <w:color w:val="000000"/>
          <w:sz w:val="24"/>
        </w:rPr>
        <w:t>保护，还须符合以下的附加要求：</w:t>
      </w:r>
    </w:p>
    <w:p w14:paraId="35F337FE" w14:textId="6A8C0A4E" w:rsidR="00077285" w:rsidRPr="00187637" w:rsidRDefault="00077285" w:rsidP="00443977">
      <w:pPr>
        <w:pStyle w:val="a4"/>
        <w:numPr>
          <w:ilvl w:val="1"/>
          <w:numId w:val="28"/>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坚强有力的钢或铸铁框架连铸铁框架的后部托架。</w:t>
      </w:r>
    </w:p>
    <w:p w14:paraId="4EB7DBF8" w14:textId="68B5335E" w:rsidR="00077285" w:rsidRPr="00187637" w:rsidRDefault="00077285" w:rsidP="00443977">
      <w:pPr>
        <w:pStyle w:val="a4"/>
        <w:numPr>
          <w:ilvl w:val="1"/>
          <w:numId w:val="28"/>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lastRenderedPageBreak/>
        <w:t>接地的装置。</w:t>
      </w:r>
    </w:p>
    <w:p w14:paraId="7E7EAAFB" w14:textId="0A80853A" w:rsidR="00077285" w:rsidRPr="00187637" w:rsidRDefault="00077285" w:rsidP="00443977">
      <w:pPr>
        <w:pStyle w:val="a4"/>
        <w:numPr>
          <w:ilvl w:val="1"/>
          <w:numId w:val="28"/>
        </w:numPr>
        <w:spacing w:beforeLines="50" w:before="120" w:afterLines="50" w:after="120" w:line="360" w:lineRule="auto"/>
        <w:ind w:left="0" w:firstLineChars="200" w:firstLine="480"/>
        <w:rPr>
          <w:rFonts w:ascii="宋体" w:hAnsi="宋体"/>
          <w:color w:val="000000"/>
          <w:sz w:val="24"/>
        </w:rPr>
      </w:pPr>
      <w:r w:rsidRPr="00187637">
        <w:rPr>
          <w:rFonts w:ascii="宋体" w:hAnsi="宋体" w:hint="eastAsia"/>
          <w:color w:val="000000"/>
          <w:sz w:val="24"/>
        </w:rPr>
        <w:t>外表面处理：红氧化铬酸锌底漆和两层灰漆（提供色卡由甲方确认）。</w:t>
      </w:r>
    </w:p>
    <w:p w14:paraId="5C7262FB" w14:textId="389743E0" w:rsidR="00077285" w:rsidRDefault="00077285" w:rsidP="00C671D4">
      <w:pPr>
        <w:numPr>
          <w:ilvl w:val="0"/>
          <w:numId w:val="22"/>
        </w:numPr>
        <w:tabs>
          <w:tab w:val="left" w:pos="832"/>
        </w:tabs>
        <w:spacing w:beforeLines="50" w:before="120" w:afterLines="50" w:after="120" w:line="360" w:lineRule="auto"/>
        <w:ind w:left="0" w:firstLineChars="200" w:firstLine="480"/>
        <w:rPr>
          <w:color w:val="000000"/>
          <w:sz w:val="24"/>
        </w:rPr>
      </w:pPr>
      <w:bookmarkStart w:id="28" w:name="_Toc209426562"/>
      <w:bookmarkStart w:id="29" w:name="_Toc454055229"/>
      <w:bookmarkStart w:id="30" w:name="_Toc209460434"/>
      <w:bookmarkStart w:id="31" w:name="_Toc209352644"/>
      <w:bookmarkStart w:id="32" w:name="_Toc209427211"/>
      <w:bookmarkStart w:id="33" w:name="_Toc337995297"/>
      <w:r>
        <w:rPr>
          <w:rFonts w:hint="eastAsia"/>
          <w:color w:val="000000"/>
          <w:sz w:val="24"/>
        </w:rPr>
        <w:t>乙二醇</w:t>
      </w:r>
      <w:proofErr w:type="gramStart"/>
      <w:r>
        <w:rPr>
          <w:rFonts w:hint="eastAsia"/>
          <w:color w:val="000000"/>
          <w:sz w:val="24"/>
        </w:rPr>
        <w:t>泵其它</w:t>
      </w:r>
      <w:proofErr w:type="gramEnd"/>
      <w:r>
        <w:rPr>
          <w:rFonts w:hint="eastAsia"/>
          <w:color w:val="000000"/>
          <w:sz w:val="24"/>
        </w:rPr>
        <w:t>技术要求</w:t>
      </w:r>
      <w:bookmarkEnd w:id="28"/>
      <w:bookmarkEnd w:id="29"/>
      <w:bookmarkEnd w:id="30"/>
      <w:bookmarkEnd w:id="31"/>
      <w:bookmarkEnd w:id="32"/>
      <w:bookmarkEnd w:id="33"/>
    </w:p>
    <w:p w14:paraId="2B4C2481" w14:textId="5808E2EC" w:rsidR="00077285" w:rsidRPr="00C671D4" w:rsidRDefault="00077285" w:rsidP="00C671D4">
      <w:pPr>
        <w:pStyle w:val="a4"/>
        <w:numPr>
          <w:ilvl w:val="0"/>
          <w:numId w:val="29"/>
        </w:numPr>
        <w:spacing w:beforeLines="50" w:before="120" w:afterLines="50" w:after="120" w:line="360" w:lineRule="auto"/>
        <w:ind w:left="0" w:firstLineChars="200" w:firstLine="480"/>
        <w:rPr>
          <w:rFonts w:ascii="宋体" w:hAnsi="宋体"/>
          <w:color w:val="000000"/>
          <w:sz w:val="24"/>
        </w:rPr>
      </w:pPr>
      <w:r w:rsidRPr="00C671D4">
        <w:rPr>
          <w:rFonts w:ascii="宋体" w:hAnsi="宋体" w:hint="eastAsia"/>
          <w:color w:val="000000"/>
          <w:sz w:val="24"/>
        </w:rPr>
        <w:t>介质：</w:t>
      </w:r>
      <w:r w:rsidRPr="00C671D4">
        <w:rPr>
          <w:rFonts w:ascii="宋体" w:hAnsi="宋体"/>
          <w:color w:val="000000"/>
          <w:sz w:val="24"/>
        </w:rPr>
        <w:t>28%</w:t>
      </w:r>
      <w:r w:rsidRPr="00C671D4">
        <w:rPr>
          <w:rFonts w:ascii="宋体" w:hAnsi="宋体" w:hint="eastAsia"/>
          <w:color w:val="000000"/>
          <w:sz w:val="24"/>
        </w:rPr>
        <w:t>质量浓度的工业抑制性乙二醇溶液（</w:t>
      </w:r>
      <w:r w:rsidRPr="00C671D4">
        <w:rPr>
          <w:rFonts w:ascii="宋体" w:hAnsi="宋体"/>
          <w:color w:val="000000"/>
          <w:sz w:val="24"/>
        </w:rPr>
        <w:t>-15</w:t>
      </w:r>
      <w:r w:rsidRPr="00C671D4">
        <w:rPr>
          <w:rFonts w:ascii="宋体" w:hAnsi="宋体" w:hint="eastAsia"/>
          <w:color w:val="000000"/>
          <w:sz w:val="24"/>
        </w:rPr>
        <w:t>～</w:t>
      </w:r>
      <w:r w:rsidRPr="00C671D4">
        <w:rPr>
          <w:rFonts w:ascii="宋体" w:hAnsi="宋体"/>
          <w:color w:val="000000"/>
          <w:sz w:val="24"/>
        </w:rPr>
        <w:t>50℃</w:t>
      </w:r>
      <w:r w:rsidRPr="00C671D4">
        <w:rPr>
          <w:rFonts w:ascii="宋体" w:hAnsi="宋体" w:hint="eastAsia"/>
          <w:color w:val="000000"/>
          <w:sz w:val="24"/>
        </w:rPr>
        <w:t>）。</w:t>
      </w:r>
    </w:p>
    <w:p w14:paraId="2321433B" w14:textId="67F66354" w:rsidR="00077285" w:rsidRPr="00C671D4" w:rsidRDefault="00077285" w:rsidP="00C671D4">
      <w:pPr>
        <w:pStyle w:val="a4"/>
        <w:numPr>
          <w:ilvl w:val="0"/>
          <w:numId w:val="29"/>
        </w:numPr>
        <w:spacing w:beforeLines="50" w:before="120" w:afterLines="50" w:after="120" w:line="360" w:lineRule="auto"/>
        <w:ind w:left="0" w:firstLineChars="200" w:firstLine="480"/>
        <w:rPr>
          <w:rFonts w:ascii="宋体" w:hAnsi="宋体"/>
          <w:color w:val="000000"/>
          <w:sz w:val="24"/>
        </w:rPr>
      </w:pPr>
      <w:r w:rsidRPr="00C671D4">
        <w:rPr>
          <w:rFonts w:ascii="宋体" w:hAnsi="宋体" w:hint="eastAsia"/>
          <w:color w:val="000000"/>
          <w:sz w:val="24"/>
        </w:rPr>
        <w:t>乙二醇泵为低温型离心泵，耐腐蚀性能佳。</w:t>
      </w:r>
    </w:p>
    <w:p w14:paraId="4E1CE428" w14:textId="724D876C" w:rsidR="00077285" w:rsidRPr="00C671D4" w:rsidRDefault="00077285" w:rsidP="00C671D4">
      <w:pPr>
        <w:pStyle w:val="a4"/>
        <w:numPr>
          <w:ilvl w:val="0"/>
          <w:numId w:val="29"/>
        </w:numPr>
        <w:spacing w:beforeLines="50" w:before="120" w:afterLines="50" w:after="120" w:line="360" w:lineRule="auto"/>
        <w:ind w:left="0" w:firstLineChars="200" w:firstLine="480"/>
        <w:rPr>
          <w:rFonts w:ascii="宋体" w:hAnsi="宋体"/>
          <w:color w:val="000000"/>
          <w:sz w:val="24"/>
        </w:rPr>
      </w:pPr>
      <w:r w:rsidRPr="00C671D4">
        <w:rPr>
          <w:rFonts w:ascii="宋体" w:hAnsi="宋体" w:hint="eastAsia"/>
          <w:color w:val="000000"/>
          <w:sz w:val="24"/>
        </w:rPr>
        <w:t>乙二醇泵轴封应采用国际知名品牌可靠和耐用的平衡式机械密封，免维护形式，密封材料采用碳化钨或其它性能优良的耐磨材料，能满足乙二醇溶液的使用要求。设计寿命</w:t>
      </w:r>
      <w:r w:rsidRPr="00C671D4">
        <w:rPr>
          <w:rFonts w:ascii="宋体" w:hAnsi="宋体"/>
          <w:color w:val="000000"/>
          <w:sz w:val="24"/>
        </w:rPr>
        <w:t>60000</w:t>
      </w:r>
      <w:r w:rsidRPr="00C671D4">
        <w:rPr>
          <w:rFonts w:ascii="宋体" w:hAnsi="宋体" w:hint="eastAsia"/>
          <w:color w:val="000000"/>
          <w:sz w:val="24"/>
        </w:rPr>
        <w:t>小时以上。</w:t>
      </w:r>
    </w:p>
    <w:p w14:paraId="4569B570" w14:textId="3135BA06" w:rsidR="00077285" w:rsidRDefault="00077285" w:rsidP="00C671D4">
      <w:pPr>
        <w:numPr>
          <w:ilvl w:val="0"/>
          <w:numId w:val="22"/>
        </w:numPr>
        <w:tabs>
          <w:tab w:val="left" w:pos="832"/>
        </w:tabs>
        <w:spacing w:beforeLines="50" w:before="120" w:afterLines="50" w:after="120" w:line="360" w:lineRule="auto"/>
        <w:ind w:left="0" w:firstLineChars="200" w:firstLine="480"/>
        <w:rPr>
          <w:color w:val="000000"/>
          <w:sz w:val="24"/>
        </w:rPr>
      </w:pPr>
      <w:r>
        <w:rPr>
          <w:rFonts w:hint="eastAsia"/>
          <w:color w:val="000000"/>
          <w:sz w:val="24"/>
        </w:rPr>
        <w:t>水泵制造商需提供连轴器防护罩；水泵联轴器全部采用柔性连接，防护罩位于水泵和电机之间，并紧固于底座上。</w:t>
      </w:r>
    </w:p>
    <w:p w14:paraId="03625A8A" w14:textId="6E2E21A2" w:rsidR="00077285" w:rsidRDefault="00077285" w:rsidP="00C671D4">
      <w:pPr>
        <w:numPr>
          <w:ilvl w:val="0"/>
          <w:numId w:val="22"/>
        </w:numPr>
        <w:tabs>
          <w:tab w:val="left" w:pos="832"/>
        </w:tabs>
        <w:spacing w:beforeLines="50" w:before="120" w:afterLines="50" w:after="120" w:line="360" w:lineRule="auto"/>
        <w:ind w:left="0" w:firstLineChars="200" w:firstLine="480"/>
        <w:rPr>
          <w:color w:val="000000"/>
          <w:sz w:val="24"/>
        </w:rPr>
      </w:pPr>
      <w:r>
        <w:rPr>
          <w:rFonts w:hint="eastAsia"/>
          <w:color w:val="000000"/>
          <w:sz w:val="24"/>
        </w:rPr>
        <w:t>泵底座的最低刚度满足</w:t>
      </w:r>
      <w:r>
        <w:rPr>
          <w:color w:val="000000"/>
          <w:sz w:val="24"/>
        </w:rPr>
        <w:t>ANSI/HI 1.3.4-1997</w:t>
      </w:r>
      <w:r>
        <w:rPr>
          <w:rFonts w:hint="eastAsia"/>
          <w:color w:val="000000"/>
          <w:sz w:val="24"/>
        </w:rPr>
        <w:t>卧式泵底座设计标准。</w:t>
      </w:r>
    </w:p>
    <w:p w14:paraId="6F38133B" w14:textId="7ACD32E4" w:rsidR="00077285" w:rsidRDefault="00077285" w:rsidP="00C671D4">
      <w:pPr>
        <w:numPr>
          <w:ilvl w:val="0"/>
          <w:numId w:val="22"/>
        </w:numPr>
        <w:tabs>
          <w:tab w:val="left" w:pos="832"/>
        </w:tabs>
        <w:spacing w:beforeLines="50" w:before="120" w:afterLines="50" w:after="120" w:line="360" w:lineRule="auto"/>
        <w:ind w:left="0" w:firstLineChars="200" w:firstLine="480"/>
        <w:rPr>
          <w:color w:val="000000"/>
          <w:sz w:val="24"/>
        </w:rPr>
      </w:pPr>
      <w:r>
        <w:rPr>
          <w:rFonts w:hint="eastAsia"/>
          <w:color w:val="000000"/>
          <w:sz w:val="24"/>
        </w:rPr>
        <w:t>水泵安装在其底座上必须采取适当的减震措施。</w:t>
      </w:r>
    </w:p>
    <w:p w14:paraId="5546B9FD" w14:textId="2D265C86" w:rsidR="00077285" w:rsidRDefault="00077285" w:rsidP="00C671D4">
      <w:pPr>
        <w:numPr>
          <w:ilvl w:val="0"/>
          <w:numId w:val="22"/>
        </w:numPr>
        <w:tabs>
          <w:tab w:val="left" w:pos="832"/>
        </w:tabs>
        <w:spacing w:beforeLines="50" w:before="120" w:afterLines="50" w:after="120" w:line="360" w:lineRule="auto"/>
        <w:ind w:left="0" w:firstLineChars="200" w:firstLine="480"/>
        <w:rPr>
          <w:color w:val="000000"/>
          <w:sz w:val="24"/>
        </w:rPr>
      </w:pPr>
      <w:r>
        <w:rPr>
          <w:rFonts w:hint="eastAsia"/>
          <w:color w:val="000000"/>
          <w:sz w:val="24"/>
        </w:rPr>
        <w:t>泵、电机与底座在工厂装配，经工厂测试。水泵和电机要在工厂</w:t>
      </w:r>
      <w:proofErr w:type="gramStart"/>
      <w:r>
        <w:rPr>
          <w:rFonts w:hint="eastAsia"/>
          <w:color w:val="000000"/>
          <w:sz w:val="24"/>
        </w:rPr>
        <w:t>做好预对中</w:t>
      </w:r>
      <w:proofErr w:type="gramEnd"/>
      <w:r>
        <w:rPr>
          <w:rFonts w:hint="eastAsia"/>
          <w:color w:val="000000"/>
          <w:sz w:val="24"/>
        </w:rPr>
        <w:t>，并在水泵通电调试前对</w:t>
      </w:r>
      <w:proofErr w:type="gramStart"/>
      <w:r>
        <w:rPr>
          <w:rFonts w:hint="eastAsia"/>
          <w:color w:val="000000"/>
          <w:sz w:val="24"/>
        </w:rPr>
        <w:t>泵重</w:t>
      </w:r>
      <w:proofErr w:type="gramEnd"/>
      <w:r>
        <w:rPr>
          <w:rFonts w:hint="eastAsia"/>
          <w:color w:val="000000"/>
          <w:sz w:val="24"/>
        </w:rPr>
        <w:t>新对中。</w:t>
      </w:r>
    </w:p>
    <w:p w14:paraId="155A0CFC" w14:textId="47E5FF98" w:rsidR="00077285" w:rsidRDefault="00077285" w:rsidP="00B866A2">
      <w:pPr>
        <w:numPr>
          <w:ilvl w:val="3"/>
          <w:numId w:val="6"/>
        </w:numPr>
        <w:spacing w:beforeLines="50" w:before="120" w:afterLines="50" w:after="120" w:line="360" w:lineRule="auto"/>
        <w:ind w:left="0" w:firstLineChars="200" w:firstLine="482"/>
        <w:rPr>
          <w:b/>
          <w:bCs/>
          <w:sz w:val="24"/>
        </w:rPr>
      </w:pPr>
      <w:bookmarkStart w:id="34" w:name="_Toc18530"/>
      <w:bookmarkStart w:id="35" w:name="_Toc3064"/>
      <w:bookmarkStart w:id="36" w:name="_Toc17723"/>
      <w:bookmarkStart w:id="37" w:name="_Toc26067"/>
      <w:bookmarkStart w:id="38" w:name="_Toc23735"/>
      <w:bookmarkStart w:id="39" w:name="_Toc12528"/>
      <w:bookmarkStart w:id="40" w:name="_Toc21283"/>
      <w:bookmarkStart w:id="41" w:name="_Toc7515"/>
      <w:bookmarkStart w:id="42" w:name="_Toc13600"/>
      <w:bookmarkStart w:id="43" w:name="_Toc6146"/>
      <w:bookmarkStart w:id="44" w:name="_Toc23480"/>
      <w:bookmarkStart w:id="45" w:name="_Toc10375"/>
      <w:r>
        <w:rPr>
          <w:rFonts w:hint="eastAsia"/>
          <w:b/>
          <w:bCs/>
          <w:sz w:val="24"/>
        </w:rPr>
        <w:t>出厂前检测</w:t>
      </w:r>
      <w:bookmarkEnd w:id="34"/>
      <w:bookmarkEnd w:id="35"/>
      <w:bookmarkEnd w:id="36"/>
      <w:bookmarkEnd w:id="37"/>
      <w:bookmarkEnd w:id="38"/>
      <w:bookmarkEnd w:id="39"/>
      <w:bookmarkEnd w:id="40"/>
      <w:bookmarkEnd w:id="41"/>
      <w:bookmarkEnd w:id="42"/>
      <w:bookmarkEnd w:id="43"/>
      <w:bookmarkEnd w:id="44"/>
      <w:bookmarkEnd w:id="45"/>
    </w:p>
    <w:p w14:paraId="3AB0CC81" w14:textId="77777777" w:rsidR="00077285" w:rsidRDefault="00077285" w:rsidP="00077285">
      <w:pPr>
        <w:pStyle w:val="a4"/>
        <w:spacing w:line="360" w:lineRule="auto"/>
        <w:ind w:firstLineChars="200" w:firstLine="480"/>
        <w:rPr>
          <w:color w:val="000000"/>
          <w:sz w:val="24"/>
          <w:szCs w:val="20"/>
        </w:rPr>
      </w:pPr>
      <w:r>
        <w:rPr>
          <w:rFonts w:hint="eastAsia"/>
          <w:color w:val="000000"/>
          <w:sz w:val="24"/>
        </w:rPr>
        <w:t>水泵制造过程中必须进行叶轮动平衡试验，以及承压部件的水压实验，出厂前必须按照</w:t>
      </w:r>
      <w:r>
        <w:rPr>
          <w:color w:val="000000"/>
          <w:sz w:val="24"/>
        </w:rPr>
        <w:t>GB/T 3216-2016</w:t>
      </w:r>
      <w:r>
        <w:rPr>
          <w:rFonts w:hint="eastAsia"/>
          <w:color w:val="000000"/>
          <w:sz w:val="24"/>
        </w:rPr>
        <w:t>进行性能测试，并出具以上相关试验的检测报告。甲方可要求进行现监检。</w:t>
      </w:r>
    </w:p>
    <w:p w14:paraId="2BA24A1B" w14:textId="5D8B50F2" w:rsidR="00077285" w:rsidRDefault="00077285" w:rsidP="00B866A2">
      <w:pPr>
        <w:numPr>
          <w:ilvl w:val="3"/>
          <w:numId w:val="6"/>
        </w:numPr>
        <w:spacing w:beforeLines="50" w:before="120" w:afterLines="50" w:after="120" w:line="360" w:lineRule="auto"/>
        <w:ind w:left="0" w:firstLineChars="200" w:firstLine="482"/>
        <w:rPr>
          <w:b/>
          <w:bCs/>
          <w:sz w:val="24"/>
        </w:rPr>
      </w:pPr>
      <w:r>
        <w:rPr>
          <w:rFonts w:hint="eastAsia"/>
          <w:b/>
          <w:bCs/>
          <w:sz w:val="24"/>
        </w:rPr>
        <w:t>现场测试</w:t>
      </w:r>
    </w:p>
    <w:p w14:paraId="0C01AE1A" w14:textId="605E74F5" w:rsidR="00077285" w:rsidRPr="00B866A2" w:rsidRDefault="00077285" w:rsidP="00B866A2">
      <w:pPr>
        <w:pStyle w:val="a4"/>
        <w:numPr>
          <w:ilvl w:val="1"/>
          <w:numId w:val="30"/>
        </w:numPr>
        <w:spacing w:beforeLines="50" w:before="120" w:afterLines="50" w:after="120" w:line="360" w:lineRule="auto"/>
        <w:ind w:left="0" w:firstLineChars="200" w:firstLine="480"/>
        <w:rPr>
          <w:rFonts w:ascii="宋体" w:hAnsi="宋体"/>
          <w:color w:val="000000"/>
          <w:sz w:val="24"/>
          <w:szCs w:val="20"/>
        </w:rPr>
      </w:pPr>
      <w:r w:rsidRPr="00B866A2">
        <w:rPr>
          <w:rFonts w:ascii="宋体" w:hAnsi="宋体" w:hint="eastAsia"/>
          <w:color w:val="000000"/>
          <w:sz w:val="24"/>
        </w:rPr>
        <w:t>水泵安装完毕，应由厂家人员校准电机与水泵轴的同轴度。</w:t>
      </w:r>
    </w:p>
    <w:p w14:paraId="3780C914" w14:textId="22B9D3CA" w:rsidR="00077285" w:rsidRPr="00B866A2" w:rsidRDefault="00077285" w:rsidP="00B866A2">
      <w:pPr>
        <w:pStyle w:val="a4"/>
        <w:numPr>
          <w:ilvl w:val="1"/>
          <w:numId w:val="30"/>
        </w:numPr>
        <w:spacing w:beforeLines="50" w:before="120" w:afterLines="50" w:after="120" w:line="360" w:lineRule="auto"/>
        <w:ind w:left="0" w:firstLineChars="200" w:firstLine="480"/>
        <w:rPr>
          <w:rFonts w:ascii="宋体" w:hAnsi="宋体"/>
          <w:color w:val="000000"/>
          <w:sz w:val="24"/>
        </w:rPr>
      </w:pPr>
      <w:r w:rsidRPr="00B866A2">
        <w:rPr>
          <w:rFonts w:ascii="宋体" w:hAnsi="宋体" w:hint="eastAsia"/>
          <w:color w:val="000000"/>
          <w:sz w:val="24"/>
        </w:rPr>
        <w:t>根据实际操作条件，验证水泵的功能与本技术说明书要求相符，检查所有线路和接驳口的完整。</w:t>
      </w:r>
    </w:p>
    <w:p w14:paraId="62AECF7E" w14:textId="4DFEBEBA" w:rsidR="00077285" w:rsidRPr="00B866A2" w:rsidRDefault="00077285" w:rsidP="00B866A2">
      <w:pPr>
        <w:pStyle w:val="a4"/>
        <w:numPr>
          <w:ilvl w:val="1"/>
          <w:numId w:val="30"/>
        </w:numPr>
        <w:spacing w:beforeLines="50" w:before="120" w:afterLines="50" w:after="120" w:line="360" w:lineRule="auto"/>
        <w:ind w:left="0" w:firstLineChars="200" w:firstLine="480"/>
        <w:rPr>
          <w:rFonts w:ascii="宋体" w:hAnsi="宋体"/>
          <w:color w:val="000000"/>
          <w:sz w:val="24"/>
        </w:rPr>
      </w:pPr>
      <w:r w:rsidRPr="00B866A2">
        <w:rPr>
          <w:rFonts w:ascii="宋体" w:hAnsi="宋体" w:hint="eastAsia"/>
          <w:color w:val="000000"/>
          <w:sz w:val="24"/>
        </w:rPr>
        <w:t>水泵运行时如发觉产生过量的震动或噪音或其它不良之地方时，须马上予以修理或更换损坏部件并重新进行测试。</w:t>
      </w:r>
    </w:p>
    <w:p w14:paraId="675AFCB2" w14:textId="40E7D750" w:rsidR="00077285" w:rsidRPr="00B866A2" w:rsidRDefault="00077285" w:rsidP="00B866A2">
      <w:pPr>
        <w:pStyle w:val="a4"/>
        <w:numPr>
          <w:ilvl w:val="1"/>
          <w:numId w:val="30"/>
        </w:numPr>
        <w:spacing w:beforeLines="50" w:before="120" w:afterLines="50" w:after="120" w:line="360" w:lineRule="auto"/>
        <w:ind w:left="0" w:firstLineChars="200" w:firstLine="480"/>
        <w:rPr>
          <w:rFonts w:ascii="宋体" w:hAnsi="宋体"/>
          <w:color w:val="000000"/>
          <w:sz w:val="24"/>
        </w:rPr>
      </w:pPr>
      <w:r w:rsidRPr="00B866A2">
        <w:rPr>
          <w:rFonts w:ascii="宋体" w:hAnsi="宋体" w:hint="eastAsia"/>
          <w:color w:val="000000"/>
          <w:sz w:val="24"/>
        </w:rPr>
        <w:t>联同自动控制制造厂代表测试自动控制系统。</w:t>
      </w:r>
    </w:p>
    <w:p w14:paraId="289D3665" w14:textId="4992E625" w:rsidR="00077285" w:rsidRDefault="00077285" w:rsidP="00B866A2">
      <w:pPr>
        <w:numPr>
          <w:ilvl w:val="3"/>
          <w:numId w:val="6"/>
        </w:numPr>
        <w:spacing w:beforeLines="50" w:before="120" w:afterLines="50" w:after="120" w:line="360" w:lineRule="auto"/>
        <w:ind w:left="0" w:firstLineChars="200" w:firstLine="482"/>
        <w:rPr>
          <w:b/>
          <w:bCs/>
          <w:sz w:val="24"/>
        </w:rPr>
      </w:pPr>
      <w:r>
        <w:rPr>
          <w:rFonts w:hint="eastAsia"/>
          <w:b/>
          <w:bCs/>
          <w:sz w:val="24"/>
        </w:rPr>
        <w:lastRenderedPageBreak/>
        <w:t>品牌要求</w:t>
      </w:r>
    </w:p>
    <w:p w14:paraId="323C9297" w14:textId="77777777" w:rsidR="00077285" w:rsidRDefault="00077285" w:rsidP="00B866A2">
      <w:pPr>
        <w:pStyle w:val="a4"/>
        <w:spacing w:beforeLines="50" w:before="120" w:afterLines="50" w:after="120" w:line="360" w:lineRule="auto"/>
        <w:ind w:firstLineChars="200" w:firstLine="480"/>
        <w:rPr>
          <w:color w:val="000000"/>
          <w:sz w:val="24"/>
        </w:rPr>
      </w:pPr>
      <w:r>
        <w:rPr>
          <w:rFonts w:hint="eastAsia"/>
          <w:color w:val="000000"/>
          <w:sz w:val="24"/>
        </w:rPr>
        <w:t>品牌等同或相当于以下厂家档次的产品：</w:t>
      </w:r>
    </w:p>
    <w:p w14:paraId="58D072C9" w14:textId="77777777" w:rsidR="00077285" w:rsidRPr="00B866A2" w:rsidRDefault="00077285" w:rsidP="00B866A2">
      <w:pPr>
        <w:pStyle w:val="a4"/>
        <w:spacing w:beforeLines="50" w:before="120" w:afterLines="50" w:after="120" w:line="360" w:lineRule="auto"/>
        <w:ind w:firstLineChars="200" w:firstLine="480"/>
        <w:rPr>
          <w:rFonts w:ascii="宋体" w:hAnsi="宋体"/>
          <w:color w:val="000000"/>
          <w:sz w:val="24"/>
        </w:rPr>
      </w:pPr>
      <w:r w:rsidRPr="00B866A2">
        <w:rPr>
          <w:rFonts w:ascii="宋体" w:hAnsi="宋体" w:hint="eastAsia"/>
          <w:color w:val="000000"/>
          <w:sz w:val="24"/>
        </w:rPr>
        <w:t>格兰富（</w:t>
      </w:r>
      <w:r w:rsidRPr="00B866A2">
        <w:rPr>
          <w:rFonts w:ascii="宋体" w:hAnsi="宋体"/>
          <w:color w:val="000000"/>
          <w:sz w:val="24"/>
        </w:rPr>
        <w:t>GRUNDFOS</w:t>
      </w:r>
      <w:r w:rsidRPr="00B866A2">
        <w:rPr>
          <w:rFonts w:ascii="宋体" w:hAnsi="宋体" w:hint="eastAsia"/>
          <w:color w:val="000000"/>
          <w:sz w:val="24"/>
        </w:rPr>
        <w:t>）、赛莱默（</w:t>
      </w:r>
      <w:r w:rsidRPr="00B866A2">
        <w:rPr>
          <w:rFonts w:ascii="宋体" w:hAnsi="宋体"/>
          <w:color w:val="000000"/>
          <w:sz w:val="24"/>
        </w:rPr>
        <w:t>Xylem</w:t>
      </w:r>
      <w:r w:rsidRPr="00B866A2">
        <w:rPr>
          <w:rFonts w:ascii="宋体" w:hAnsi="宋体" w:hint="eastAsia"/>
          <w:color w:val="000000"/>
          <w:sz w:val="24"/>
        </w:rPr>
        <w:t>）、威乐（</w:t>
      </w:r>
      <w:r w:rsidRPr="00B866A2">
        <w:rPr>
          <w:rFonts w:ascii="宋体" w:hAnsi="宋体"/>
          <w:color w:val="000000"/>
          <w:sz w:val="24"/>
        </w:rPr>
        <w:t>WILO</w:t>
      </w:r>
      <w:r w:rsidRPr="00B866A2">
        <w:rPr>
          <w:rFonts w:ascii="宋体" w:hAnsi="宋体" w:hint="eastAsia"/>
          <w:color w:val="000000"/>
          <w:sz w:val="24"/>
        </w:rPr>
        <w:t>）</w:t>
      </w:r>
    </w:p>
    <w:p w14:paraId="4FD0713F" w14:textId="24E8B937" w:rsidR="00077285" w:rsidRDefault="00077285" w:rsidP="00B866A2">
      <w:pPr>
        <w:numPr>
          <w:ilvl w:val="3"/>
          <w:numId w:val="6"/>
        </w:numPr>
        <w:spacing w:beforeLines="50" w:before="120" w:afterLines="50" w:after="120" w:line="360" w:lineRule="auto"/>
        <w:ind w:left="0" w:firstLineChars="200" w:firstLine="482"/>
        <w:rPr>
          <w:b/>
          <w:bCs/>
          <w:sz w:val="24"/>
        </w:rPr>
      </w:pPr>
      <w:r>
        <w:rPr>
          <w:rFonts w:hint="eastAsia"/>
          <w:b/>
          <w:bCs/>
          <w:sz w:val="24"/>
        </w:rPr>
        <w:t>水泵参数表</w:t>
      </w:r>
    </w:p>
    <w:tbl>
      <w:tblPr>
        <w:tblStyle w:val="af2"/>
        <w:tblW w:w="9360" w:type="dxa"/>
        <w:jc w:val="center"/>
        <w:tblLayout w:type="fixed"/>
        <w:tblLook w:val="04A0" w:firstRow="1" w:lastRow="0" w:firstColumn="1" w:lastColumn="0" w:noHBand="0" w:noVBand="1"/>
      </w:tblPr>
      <w:tblGrid>
        <w:gridCol w:w="699"/>
        <w:gridCol w:w="1137"/>
        <w:gridCol w:w="659"/>
        <w:gridCol w:w="1353"/>
        <w:gridCol w:w="3818"/>
        <w:gridCol w:w="1694"/>
      </w:tblGrid>
      <w:tr w:rsidR="00077285" w14:paraId="18924895" w14:textId="77777777" w:rsidTr="00B866A2">
        <w:trPr>
          <w:trHeight w:val="768"/>
          <w:jc w:val="center"/>
        </w:trPr>
        <w:tc>
          <w:tcPr>
            <w:tcW w:w="699" w:type="dxa"/>
            <w:tcBorders>
              <w:top w:val="single" w:sz="4" w:space="0" w:color="auto"/>
              <w:left w:val="single" w:sz="4" w:space="0" w:color="auto"/>
              <w:bottom w:val="single" w:sz="4" w:space="0" w:color="auto"/>
              <w:right w:val="single" w:sz="4" w:space="0" w:color="auto"/>
            </w:tcBorders>
            <w:vAlign w:val="center"/>
            <w:hideMark/>
          </w:tcPr>
          <w:p w14:paraId="0A954AC4" w14:textId="77777777" w:rsidR="00077285" w:rsidRPr="00B866A2" w:rsidRDefault="00077285">
            <w:pPr>
              <w:jc w:val="center"/>
              <w:rPr>
                <w:rFonts w:ascii="宋体" w:hAnsi="宋体"/>
                <w:b/>
                <w:bCs/>
                <w:sz w:val="22"/>
                <w:szCs w:val="21"/>
              </w:rPr>
            </w:pPr>
            <w:r w:rsidRPr="00B866A2">
              <w:rPr>
                <w:rFonts w:ascii="宋体" w:hAnsi="宋体" w:hint="eastAsia"/>
                <w:b/>
                <w:bCs/>
                <w:sz w:val="22"/>
                <w:szCs w:val="21"/>
              </w:rPr>
              <w:t>序号</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C62029E" w14:textId="77777777" w:rsidR="00077285" w:rsidRPr="00B866A2" w:rsidRDefault="00077285">
            <w:pPr>
              <w:jc w:val="center"/>
              <w:rPr>
                <w:rFonts w:ascii="宋体" w:hAnsi="宋体"/>
                <w:b/>
                <w:bCs/>
                <w:sz w:val="22"/>
                <w:szCs w:val="21"/>
              </w:rPr>
            </w:pPr>
            <w:r w:rsidRPr="00B866A2">
              <w:rPr>
                <w:rFonts w:ascii="宋体" w:hAnsi="宋体" w:hint="eastAsia"/>
                <w:b/>
                <w:bCs/>
                <w:sz w:val="22"/>
                <w:szCs w:val="21"/>
              </w:rPr>
              <w:t>水泵名称</w:t>
            </w:r>
          </w:p>
        </w:tc>
        <w:tc>
          <w:tcPr>
            <w:tcW w:w="659" w:type="dxa"/>
            <w:tcBorders>
              <w:top w:val="single" w:sz="4" w:space="0" w:color="auto"/>
              <w:left w:val="single" w:sz="4" w:space="0" w:color="auto"/>
              <w:bottom w:val="single" w:sz="4" w:space="0" w:color="auto"/>
              <w:right w:val="single" w:sz="4" w:space="0" w:color="auto"/>
            </w:tcBorders>
            <w:vAlign w:val="center"/>
            <w:hideMark/>
          </w:tcPr>
          <w:p w14:paraId="770B30D3" w14:textId="77777777" w:rsidR="00077285" w:rsidRPr="00B866A2" w:rsidRDefault="00077285">
            <w:pPr>
              <w:jc w:val="center"/>
              <w:rPr>
                <w:rFonts w:ascii="宋体" w:hAnsi="宋体"/>
                <w:b/>
                <w:bCs/>
                <w:sz w:val="22"/>
                <w:szCs w:val="21"/>
              </w:rPr>
            </w:pPr>
            <w:r w:rsidRPr="00B866A2">
              <w:rPr>
                <w:rFonts w:ascii="宋体" w:hAnsi="宋体" w:hint="eastAsia"/>
                <w:b/>
                <w:bCs/>
                <w:sz w:val="22"/>
                <w:szCs w:val="21"/>
              </w:rPr>
              <w:t>数量</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35D0F29" w14:textId="77777777" w:rsidR="00077285" w:rsidRPr="00B866A2" w:rsidRDefault="00077285">
            <w:pPr>
              <w:jc w:val="center"/>
              <w:rPr>
                <w:rFonts w:ascii="宋体" w:hAnsi="宋体"/>
                <w:b/>
                <w:bCs/>
                <w:sz w:val="22"/>
                <w:szCs w:val="20"/>
              </w:rPr>
            </w:pPr>
            <w:r w:rsidRPr="00B866A2">
              <w:rPr>
                <w:rFonts w:ascii="宋体" w:hAnsi="宋体" w:hint="eastAsia"/>
                <w:b/>
                <w:bCs/>
                <w:sz w:val="22"/>
              </w:rPr>
              <w:t>安装地点</w:t>
            </w:r>
          </w:p>
        </w:tc>
        <w:tc>
          <w:tcPr>
            <w:tcW w:w="3818" w:type="dxa"/>
            <w:tcBorders>
              <w:top w:val="single" w:sz="4" w:space="0" w:color="auto"/>
              <w:left w:val="single" w:sz="4" w:space="0" w:color="auto"/>
              <w:bottom w:val="single" w:sz="4" w:space="0" w:color="auto"/>
              <w:right w:val="single" w:sz="4" w:space="0" w:color="auto"/>
            </w:tcBorders>
            <w:vAlign w:val="center"/>
            <w:hideMark/>
          </w:tcPr>
          <w:p w14:paraId="241B38CA" w14:textId="77777777" w:rsidR="00077285" w:rsidRPr="00B866A2" w:rsidRDefault="00077285">
            <w:pPr>
              <w:jc w:val="center"/>
              <w:rPr>
                <w:rFonts w:ascii="宋体" w:hAnsi="宋体"/>
                <w:b/>
                <w:bCs/>
                <w:sz w:val="22"/>
              </w:rPr>
            </w:pPr>
            <w:r w:rsidRPr="00B866A2">
              <w:rPr>
                <w:rFonts w:ascii="宋体" w:hAnsi="宋体" w:hint="eastAsia"/>
                <w:b/>
                <w:bCs/>
                <w:sz w:val="22"/>
                <w:szCs w:val="21"/>
              </w:rPr>
              <w:t>设备参数</w:t>
            </w:r>
          </w:p>
        </w:tc>
        <w:tc>
          <w:tcPr>
            <w:tcW w:w="1694" w:type="dxa"/>
            <w:tcBorders>
              <w:top w:val="single" w:sz="4" w:space="0" w:color="auto"/>
              <w:left w:val="single" w:sz="4" w:space="0" w:color="auto"/>
              <w:bottom w:val="single" w:sz="4" w:space="0" w:color="auto"/>
              <w:right w:val="single" w:sz="4" w:space="0" w:color="auto"/>
            </w:tcBorders>
            <w:vAlign w:val="center"/>
            <w:hideMark/>
          </w:tcPr>
          <w:p w14:paraId="435E6D42" w14:textId="77777777" w:rsidR="00077285" w:rsidRPr="00B866A2" w:rsidRDefault="00077285">
            <w:pPr>
              <w:rPr>
                <w:rFonts w:ascii="宋体" w:hAnsi="宋体"/>
                <w:b/>
                <w:bCs/>
                <w:sz w:val="22"/>
              </w:rPr>
            </w:pPr>
            <w:r w:rsidRPr="00B866A2">
              <w:rPr>
                <w:rFonts w:ascii="宋体" w:hAnsi="宋体" w:hint="eastAsia"/>
                <w:b/>
                <w:bCs/>
                <w:sz w:val="22"/>
                <w:szCs w:val="21"/>
              </w:rPr>
              <w:t>品牌</w:t>
            </w:r>
          </w:p>
        </w:tc>
      </w:tr>
      <w:tr w:rsidR="00077285" w14:paraId="1F7DC76E" w14:textId="77777777" w:rsidTr="00B866A2">
        <w:trPr>
          <w:trHeight w:val="5834"/>
          <w:jc w:val="center"/>
        </w:trPr>
        <w:tc>
          <w:tcPr>
            <w:tcW w:w="699" w:type="dxa"/>
            <w:tcBorders>
              <w:top w:val="single" w:sz="4" w:space="0" w:color="auto"/>
              <w:left w:val="single" w:sz="4" w:space="0" w:color="auto"/>
              <w:bottom w:val="single" w:sz="4" w:space="0" w:color="auto"/>
              <w:right w:val="single" w:sz="4" w:space="0" w:color="auto"/>
            </w:tcBorders>
            <w:vAlign w:val="center"/>
            <w:hideMark/>
          </w:tcPr>
          <w:p w14:paraId="3EF73A2C" w14:textId="77777777" w:rsidR="00077285" w:rsidRPr="00B866A2" w:rsidRDefault="00077285">
            <w:pPr>
              <w:jc w:val="center"/>
              <w:rPr>
                <w:rFonts w:ascii="宋体" w:hAnsi="宋体"/>
                <w:sz w:val="22"/>
                <w:szCs w:val="21"/>
              </w:rPr>
            </w:pPr>
            <w:r w:rsidRPr="00B866A2">
              <w:rPr>
                <w:rFonts w:ascii="宋体" w:hAnsi="宋体"/>
                <w:sz w:val="22"/>
                <w:szCs w:val="21"/>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D7F6CBF" w14:textId="77777777" w:rsidR="00077285" w:rsidRPr="00B866A2" w:rsidRDefault="00077285">
            <w:pPr>
              <w:jc w:val="center"/>
              <w:rPr>
                <w:rFonts w:ascii="宋体" w:hAnsi="宋体"/>
                <w:sz w:val="22"/>
                <w:szCs w:val="21"/>
              </w:rPr>
            </w:pPr>
            <w:r w:rsidRPr="00B866A2">
              <w:rPr>
                <w:rFonts w:ascii="宋体" w:hAnsi="宋体" w:hint="eastAsia"/>
                <w:sz w:val="22"/>
                <w:szCs w:val="21"/>
              </w:rPr>
              <w:t>乙二醇泵</w:t>
            </w:r>
            <w:r w:rsidRPr="00B866A2">
              <w:rPr>
                <w:rFonts w:ascii="宋体" w:hAnsi="宋体"/>
                <w:sz w:val="22"/>
                <w:szCs w:val="21"/>
              </w:rPr>
              <w:t>GLP-7*</w:t>
            </w:r>
          </w:p>
        </w:tc>
        <w:tc>
          <w:tcPr>
            <w:tcW w:w="659" w:type="dxa"/>
            <w:tcBorders>
              <w:top w:val="single" w:sz="4" w:space="0" w:color="auto"/>
              <w:left w:val="single" w:sz="4" w:space="0" w:color="auto"/>
              <w:bottom w:val="single" w:sz="4" w:space="0" w:color="auto"/>
              <w:right w:val="single" w:sz="4" w:space="0" w:color="auto"/>
            </w:tcBorders>
            <w:vAlign w:val="center"/>
            <w:hideMark/>
          </w:tcPr>
          <w:p w14:paraId="0C7BAF29" w14:textId="77777777" w:rsidR="00077285" w:rsidRPr="00B866A2" w:rsidRDefault="00077285">
            <w:pPr>
              <w:jc w:val="center"/>
              <w:rPr>
                <w:rFonts w:ascii="宋体" w:hAnsi="宋体"/>
                <w:sz w:val="22"/>
                <w:szCs w:val="20"/>
              </w:rPr>
            </w:pPr>
            <w:r w:rsidRPr="00B866A2">
              <w:rPr>
                <w:rFonts w:ascii="宋体" w:hAnsi="宋体"/>
                <w:sz w:val="22"/>
                <w:szCs w:val="21"/>
              </w:rPr>
              <w:t>5</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FFB6E37" w14:textId="77777777" w:rsidR="00077285" w:rsidRPr="00B866A2" w:rsidRDefault="00077285">
            <w:pPr>
              <w:jc w:val="center"/>
              <w:rPr>
                <w:rFonts w:ascii="宋体" w:hAnsi="宋体"/>
                <w:sz w:val="22"/>
              </w:rPr>
            </w:pPr>
            <w:r w:rsidRPr="00B866A2">
              <w:rPr>
                <w:rFonts w:ascii="宋体" w:hAnsi="宋体" w:hint="eastAsia"/>
                <w:sz w:val="22"/>
              </w:rPr>
              <w:t>第二冷站</w:t>
            </w:r>
          </w:p>
        </w:tc>
        <w:tc>
          <w:tcPr>
            <w:tcW w:w="3818" w:type="dxa"/>
            <w:tcBorders>
              <w:top w:val="single" w:sz="4" w:space="0" w:color="auto"/>
              <w:left w:val="single" w:sz="4" w:space="0" w:color="auto"/>
              <w:bottom w:val="single" w:sz="4" w:space="0" w:color="auto"/>
              <w:right w:val="single" w:sz="4" w:space="0" w:color="auto"/>
            </w:tcBorders>
            <w:hideMark/>
          </w:tcPr>
          <w:p w14:paraId="6BC02844" w14:textId="77777777" w:rsidR="00077285" w:rsidRPr="00B866A2" w:rsidRDefault="00077285">
            <w:pPr>
              <w:jc w:val="left"/>
              <w:rPr>
                <w:rFonts w:ascii="宋体" w:hAnsi="宋体"/>
                <w:sz w:val="22"/>
                <w:szCs w:val="21"/>
              </w:rPr>
            </w:pPr>
            <w:r w:rsidRPr="00B866A2">
              <w:rPr>
                <w:rFonts w:ascii="宋体" w:hAnsi="宋体" w:hint="eastAsia"/>
                <w:sz w:val="22"/>
                <w:szCs w:val="21"/>
              </w:rPr>
              <w:t>水泵形式：卧式离心</w:t>
            </w:r>
            <w:proofErr w:type="gramStart"/>
            <w:r w:rsidRPr="00B866A2">
              <w:rPr>
                <w:rFonts w:ascii="宋体" w:hAnsi="宋体" w:hint="eastAsia"/>
                <w:sz w:val="22"/>
                <w:szCs w:val="21"/>
              </w:rPr>
              <w:t>双吸泵</w:t>
            </w:r>
            <w:proofErr w:type="gramEnd"/>
          </w:p>
          <w:p w14:paraId="45D5B54F" w14:textId="77777777" w:rsidR="00077285" w:rsidRPr="00B866A2" w:rsidRDefault="00077285">
            <w:pPr>
              <w:jc w:val="left"/>
              <w:rPr>
                <w:rFonts w:ascii="宋体" w:hAnsi="宋体"/>
                <w:sz w:val="22"/>
                <w:szCs w:val="21"/>
              </w:rPr>
            </w:pPr>
            <w:r w:rsidRPr="00B866A2">
              <w:rPr>
                <w:rFonts w:ascii="宋体" w:hAnsi="宋体" w:hint="eastAsia"/>
                <w:sz w:val="22"/>
                <w:szCs w:val="21"/>
              </w:rPr>
              <w:t>进出水方向：以现场布置为准</w:t>
            </w:r>
          </w:p>
          <w:p w14:paraId="3299743D" w14:textId="77777777" w:rsidR="00077285" w:rsidRPr="00B866A2" w:rsidRDefault="00077285">
            <w:pPr>
              <w:jc w:val="left"/>
              <w:rPr>
                <w:rFonts w:ascii="宋体" w:hAnsi="宋体"/>
                <w:sz w:val="22"/>
                <w:szCs w:val="21"/>
              </w:rPr>
            </w:pPr>
            <w:r w:rsidRPr="00B866A2">
              <w:rPr>
                <w:rFonts w:ascii="宋体" w:hAnsi="宋体" w:hint="eastAsia"/>
                <w:sz w:val="22"/>
                <w:szCs w:val="21"/>
              </w:rPr>
              <w:t>工作温度：</w:t>
            </w:r>
            <w:r w:rsidRPr="00B866A2">
              <w:rPr>
                <w:rFonts w:ascii="宋体" w:hAnsi="宋体"/>
                <w:sz w:val="22"/>
                <w:szCs w:val="21"/>
              </w:rPr>
              <w:t>-15℃</w:t>
            </w:r>
            <w:r w:rsidRPr="00B866A2">
              <w:rPr>
                <w:rFonts w:ascii="宋体" w:hAnsi="宋体" w:hint="eastAsia"/>
                <w:sz w:val="22"/>
                <w:szCs w:val="21"/>
              </w:rPr>
              <w:t>～</w:t>
            </w:r>
            <w:r w:rsidRPr="00B866A2">
              <w:rPr>
                <w:rFonts w:ascii="宋体" w:hAnsi="宋体"/>
                <w:sz w:val="22"/>
                <w:szCs w:val="21"/>
              </w:rPr>
              <w:t>50℃</w:t>
            </w:r>
          </w:p>
          <w:p w14:paraId="440D0826" w14:textId="77777777" w:rsidR="00077285" w:rsidRPr="00B866A2" w:rsidRDefault="00077285">
            <w:pPr>
              <w:jc w:val="left"/>
              <w:rPr>
                <w:rFonts w:ascii="宋体" w:hAnsi="宋体"/>
                <w:sz w:val="22"/>
                <w:szCs w:val="21"/>
              </w:rPr>
            </w:pPr>
            <w:r w:rsidRPr="00B866A2">
              <w:rPr>
                <w:rFonts w:ascii="宋体" w:hAnsi="宋体" w:hint="eastAsia"/>
                <w:sz w:val="22"/>
                <w:szCs w:val="21"/>
              </w:rPr>
              <w:t>输送介质：</w:t>
            </w:r>
            <w:r w:rsidRPr="00B866A2">
              <w:rPr>
                <w:rFonts w:ascii="宋体" w:hAnsi="宋体"/>
                <w:sz w:val="22"/>
                <w:szCs w:val="21"/>
              </w:rPr>
              <w:t>28%</w:t>
            </w:r>
            <w:r w:rsidRPr="00B866A2">
              <w:rPr>
                <w:rFonts w:ascii="宋体" w:hAnsi="宋体" w:hint="eastAsia"/>
                <w:sz w:val="22"/>
                <w:szCs w:val="21"/>
              </w:rPr>
              <w:t>质量浓度的工业抑制性乙二醇溶液</w:t>
            </w:r>
          </w:p>
          <w:p w14:paraId="42FE784A" w14:textId="77777777" w:rsidR="00077285" w:rsidRPr="00B866A2" w:rsidRDefault="00077285">
            <w:pPr>
              <w:jc w:val="left"/>
              <w:rPr>
                <w:rFonts w:ascii="宋体" w:hAnsi="宋体"/>
                <w:sz w:val="22"/>
                <w:szCs w:val="21"/>
              </w:rPr>
            </w:pPr>
            <w:r w:rsidRPr="00B866A2">
              <w:rPr>
                <w:rFonts w:ascii="宋体" w:hAnsi="宋体" w:hint="eastAsia"/>
                <w:sz w:val="22"/>
                <w:szCs w:val="21"/>
              </w:rPr>
              <w:t>流量：</w:t>
            </w:r>
            <w:r w:rsidRPr="00B866A2">
              <w:rPr>
                <w:rFonts w:ascii="宋体" w:hAnsi="宋体"/>
                <w:sz w:val="22"/>
                <w:szCs w:val="21"/>
              </w:rPr>
              <w:t>1103m</w:t>
            </w:r>
            <w:r w:rsidRPr="00B866A2">
              <w:rPr>
                <w:rFonts w:ascii="宋体" w:hAnsi="宋体"/>
                <w:sz w:val="22"/>
                <w:szCs w:val="21"/>
                <w:vertAlign w:val="superscript"/>
              </w:rPr>
              <w:t>3</w:t>
            </w:r>
            <w:r w:rsidRPr="00B866A2">
              <w:rPr>
                <w:rFonts w:ascii="宋体" w:hAnsi="宋体"/>
                <w:sz w:val="22"/>
                <w:szCs w:val="21"/>
              </w:rPr>
              <w:t>/h</w:t>
            </w:r>
          </w:p>
          <w:p w14:paraId="37598A99" w14:textId="77777777" w:rsidR="00077285" w:rsidRPr="00B866A2" w:rsidRDefault="00077285">
            <w:pPr>
              <w:jc w:val="left"/>
              <w:rPr>
                <w:rFonts w:ascii="宋体" w:hAnsi="宋体"/>
                <w:sz w:val="22"/>
                <w:szCs w:val="21"/>
              </w:rPr>
            </w:pPr>
            <w:r w:rsidRPr="00B866A2">
              <w:rPr>
                <w:rFonts w:ascii="宋体" w:hAnsi="宋体" w:hint="eastAsia"/>
                <w:sz w:val="22"/>
                <w:szCs w:val="21"/>
              </w:rPr>
              <w:t>扬程：</w:t>
            </w:r>
            <w:r w:rsidRPr="00B866A2">
              <w:rPr>
                <w:rFonts w:ascii="宋体" w:hAnsi="宋体"/>
                <w:sz w:val="22"/>
                <w:szCs w:val="21"/>
              </w:rPr>
              <w:t>27.5mH</w:t>
            </w:r>
            <w:r w:rsidRPr="00B866A2">
              <w:rPr>
                <w:rFonts w:ascii="宋体" w:hAnsi="宋体"/>
                <w:sz w:val="22"/>
                <w:szCs w:val="21"/>
                <w:vertAlign w:val="subscript"/>
              </w:rPr>
              <w:t>2</w:t>
            </w:r>
            <w:r w:rsidRPr="00B866A2">
              <w:rPr>
                <w:rFonts w:ascii="宋体" w:hAnsi="宋体"/>
                <w:sz w:val="22"/>
                <w:szCs w:val="21"/>
              </w:rPr>
              <w:t>O</w:t>
            </w:r>
          </w:p>
          <w:p w14:paraId="0126CFA6" w14:textId="77777777" w:rsidR="00077285" w:rsidRPr="00B866A2" w:rsidRDefault="00077285">
            <w:pPr>
              <w:jc w:val="left"/>
              <w:rPr>
                <w:rFonts w:ascii="宋体" w:hAnsi="宋体"/>
                <w:sz w:val="22"/>
                <w:szCs w:val="21"/>
              </w:rPr>
            </w:pPr>
            <w:r w:rsidRPr="00B866A2">
              <w:rPr>
                <w:rFonts w:ascii="宋体" w:hAnsi="宋体" w:hint="eastAsia"/>
                <w:sz w:val="22"/>
                <w:szCs w:val="21"/>
              </w:rPr>
              <w:t>工作压力：不小于</w:t>
            </w:r>
            <w:r w:rsidRPr="00B866A2">
              <w:rPr>
                <w:rFonts w:ascii="宋体" w:hAnsi="宋体"/>
                <w:sz w:val="22"/>
                <w:szCs w:val="21"/>
              </w:rPr>
              <w:t>1.6MPa</w:t>
            </w:r>
          </w:p>
          <w:p w14:paraId="48F8D265" w14:textId="77777777" w:rsidR="00077285" w:rsidRPr="00B866A2" w:rsidRDefault="00077285">
            <w:pPr>
              <w:jc w:val="left"/>
              <w:rPr>
                <w:rFonts w:ascii="宋体" w:hAnsi="宋体"/>
                <w:sz w:val="22"/>
                <w:szCs w:val="21"/>
              </w:rPr>
            </w:pPr>
            <w:r w:rsidRPr="00B866A2">
              <w:rPr>
                <w:rFonts w:ascii="宋体" w:hAnsi="宋体" w:hint="eastAsia"/>
                <w:sz w:val="22"/>
                <w:szCs w:val="21"/>
              </w:rPr>
              <w:t>功率：不大于</w:t>
            </w:r>
            <w:r w:rsidRPr="00B866A2">
              <w:rPr>
                <w:rFonts w:ascii="宋体" w:hAnsi="宋体"/>
                <w:sz w:val="22"/>
                <w:szCs w:val="21"/>
              </w:rPr>
              <w:t>132KW</w:t>
            </w:r>
            <w:r w:rsidRPr="00B866A2">
              <w:rPr>
                <w:rFonts w:ascii="宋体" w:hAnsi="宋体" w:hint="eastAsia"/>
                <w:sz w:val="22"/>
                <w:szCs w:val="21"/>
              </w:rPr>
              <w:t>，</w:t>
            </w:r>
            <w:r w:rsidRPr="00B866A2">
              <w:rPr>
                <w:rFonts w:ascii="宋体" w:hAnsi="宋体"/>
                <w:sz w:val="22"/>
                <w:szCs w:val="21"/>
              </w:rPr>
              <w:t>380V</w:t>
            </w:r>
            <w:r w:rsidRPr="00B866A2">
              <w:rPr>
                <w:rFonts w:ascii="宋体" w:hAnsi="宋体" w:hint="eastAsia"/>
                <w:sz w:val="22"/>
                <w:szCs w:val="21"/>
              </w:rPr>
              <w:t>，</w:t>
            </w:r>
            <w:r w:rsidRPr="00B866A2">
              <w:rPr>
                <w:rFonts w:ascii="宋体" w:hAnsi="宋体"/>
                <w:sz w:val="22"/>
                <w:szCs w:val="21"/>
              </w:rPr>
              <w:t>50Hz</w:t>
            </w:r>
          </w:p>
          <w:p w14:paraId="0CAC444A" w14:textId="77777777" w:rsidR="00077285" w:rsidRPr="00B866A2" w:rsidRDefault="00077285">
            <w:pPr>
              <w:jc w:val="left"/>
              <w:rPr>
                <w:rFonts w:ascii="宋体" w:hAnsi="宋体"/>
                <w:sz w:val="22"/>
                <w:szCs w:val="21"/>
              </w:rPr>
            </w:pPr>
            <w:r w:rsidRPr="00B866A2">
              <w:rPr>
                <w:rFonts w:ascii="宋体" w:hAnsi="宋体" w:hint="eastAsia"/>
                <w:sz w:val="22"/>
                <w:szCs w:val="21"/>
              </w:rPr>
              <w:t>转速：</w:t>
            </w:r>
            <w:r w:rsidRPr="00B866A2">
              <w:rPr>
                <w:rFonts w:ascii="宋体" w:hAnsi="宋体"/>
                <w:sz w:val="22"/>
                <w:szCs w:val="21"/>
              </w:rPr>
              <w:t>≤1500rpm</w:t>
            </w:r>
          </w:p>
          <w:p w14:paraId="47C4706C" w14:textId="77777777" w:rsidR="00077285" w:rsidRPr="00B866A2" w:rsidRDefault="00077285">
            <w:pPr>
              <w:jc w:val="left"/>
              <w:rPr>
                <w:rFonts w:ascii="宋体" w:hAnsi="宋体"/>
                <w:sz w:val="22"/>
                <w:szCs w:val="21"/>
              </w:rPr>
            </w:pPr>
            <w:r w:rsidRPr="00B866A2">
              <w:rPr>
                <w:rFonts w:ascii="宋体" w:hAnsi="宋体" w:hint="eastAsia"/>
                <w:sz w:val="22"/>
                <w:szCs w:val="21"/>
              </w:rPr>
              <w:t>效率：</w:t>
            </w:r>
            <w:r w:rsidRPr="00B866A2">
              <w:rPr>
                <w:rFonts w:ascii="宋体" w:hAnsi="宋体"/>
                <w:sz w:val="22"/>
                <w:szCs w:val="21"/>
              </w:rPr>
              <w:t>≥84.5%</w:t>
            </w:r>
          </w:p>
          <w:p w14:paraId="5619B926" w14:textId="77777777" w:rsidR="00077285" w:rsidRPr="00B866A2" w:rsidRDefault="00077285">
            <w:pPr>
              <w:jc w:val="left"/>
              <w:rPr>
                <w:rFonts w:ascii="宋体" w:hAnsi="宋体"/>
                <w:sz w:val="22"/>
                <w:szCs w:val="21"/>
              </w:rPr>
            </w:pPr>
            <w:r w:rsidRPr="00B866A2">
              <w:rPr>
                <w:rFonts w:ascii="宋体" w:hAnsi="宋体" w:hint="eastAsia"/>
                <w:sz w:val="22"/>
                <w:szCs w:val="21"/>
              </w:rPr>
              <w:t>泵壳材质：铸铁</w:t>
            </w:r>
            <w:r w:rsidRPr="00B866A2">
              <w:rPr>
                <w:rFonts w:ascii="宋体" w:hAnsi="宋体"/>
                <w:sz w:val="22"/>
                <w:szCs w:val="21"/>
              </w:rPr>
              <w:t>HT250</w:t>
            </w:r>
            <w:r w:rsidRPr="00B866A2">
              <w:rPr>
                <w:rFonts w:ascii="宋体" w:hAnsi="宋体" w:hint="eastAsia"/>
                <w:sz w:val="22"/>
                <w:szCs w:val="21"/>
              </w:rPr>
              <w:t>或力学性能不低于铸铁</w:t>
            </w:r>
            <w:r w:rsidRPr="00B866A2">
              <w:rPr>
                <w:rFonts w:ascii="宋体" w:hAnsi="宋体"/>
                <w:sz w:val="22"/>
                <w:szCs w:val="21"/>
              </w:rPr>
              <w:t>HT250</w:t>
            </w:r>
            <w:r w:rsidRPr="00B866A2">
              <w:rPr>
                <w:rFonts w:ascii="宋体" w:hAnsi="宋体" w:hint="eastAsia"/>
                <w:sz w:val="22"/>
                <w:szCs w:val="21"/>
              </w:rPr>
              <w:t>的其他材质</w:t>
            </w:r>
          </w:p>
          <w:p w14:paraId="33E0BF72" w14:textId="77777777" w:rsidR="00077285" w:rsidRPr="00B866A2" w:rsidRDefault="00077285">
            <w:pPr>
              <w:jc w:val="left"/>
              <w:rPr>
                <w:rFonts w:ascii="宋体" w:hAnsi="宋体"/>
                <w:sz w:val="22"/>
                <w:szCs w:val="21"/>
              </w:rPr>
            </w:pPr>
            <w:r w:rsidRPr="00B866A2">
              <w:rPr>
                <w:rFonts w:ascii="宋体" w:hAnsi="宋体" w:hint="eastAsia"/>
                <w:sz w:val="22"/>
                <w:szCs w:val="21"/>
              </w:rPr>
              <w:t>叶轮材质：</w:t>
            </w:r>
            <w:r w:rsidRPr="00B866A2">
              <w:rPr>
                <w:rFonts w:ascii="宋体" w:hAnsi="宋体"/>
                <w:sz w:val="22"/>
                <w:szCs w:val="21"/>
              </w:rPr>
              <w:t>304</w:t>
            </w:r>
            <w:r w:rsidRPr="00B866A2">
              <w:rPr>
                <w:rFonts w:ascii="宋体" w:hAnsi="宋体" w:hint="eastAsia"/>
                <w:sz w:val="22"/>
                <w:szCs w:val="21"/>
              </w:rPr>
              <w:t>不锈钢</w:t>
            </w:r>
          </w:p>
          <w:p w14:paraId="501D4DAF" w14:textId="77777777" w:rsidR="00077285" w:rsidRPr="00B866A2" w:rsidRDefault="00077285">
            <w:pPr>
              <w:jc w:val="left"/>
              <w:rPr>
                <w:rFonts w:ascii="宋体" w:hAnsi="宋体"/>
                <w:sz w:val="22"/>
                <w:szCs w:val="21"/>
              </w:rPr>
            </w:pPr>
            <w:r w:rsidRPr="00B866A2">
              <w:rPr>
                <w:rFonts w:ascii="宋体" w:hAnsi="宋体" w:hint="eastAsia"/>
                <w:sz w:val="22"/>
                <w:szCs w:val="21"/>
              </w:rPr>
              <w:t>泵轴材质：</w:t>
            </w:r>
            <w:r w:rsidRPr="00B866A2">
              <w:rPr>
                <w:rFonts w:ascii="宋体" w:hAnsi="宋体"/>
                <w:sz w:val="22"/>
                <w:szCs w:val="21"/>
              </w:rPr>
              <w:t>SS420</w:t>
            </w:r>
            <w:r w:rsidRPr="00B866A2">
              <w:rPr>
                <w:rFonts w:ascii="宋体" w:hAnsi="宋体" w:hint="eastAsia"/>
                <w:sz w:val="22"/>
                <w:szCs w:val="21"/>
              </w:rPr>
              <w:t>等实心不锈钢</w:t>
            </w:r>
          </w:p>
          <w:p w14:paraId="0F3A012D" w14:textId="77777777" w:rsidR="00077285" w:rsidRPr="00B866A2" w:rsidRDefault="00077285">
            <w:pPr>
              <w:jc w:val="left"/>
              <w:rPr>
                <w:rFonts w:ascii="宋体" w:hAnsi="宋体"/>
                <w:sz w:val="22"/>
                <w:szCs w:val="20"/>
              </w:rPr>
            </w:pPr>
            <w:r w:rsidRPr="00B866A2">
              <w:rPr>
                <w:rFonts w:ascii="宋体" w:hAnsi="宋体" w:hint="eastAsia"/>
                <w:sz w:val="22"/>
                <w:szCs w:val="21"/>
              </w:rPr>
              <w:t>配底座</w:t>
            </w:r>
          </w:p>
          <w:p w14:paraId="3F4BE394" w14:textId="77777777" w:rsidR="00077285" w:rsidRPr="00B866A2" w:rsidRDefault="00077285">
            <w:pPr>
              <w:jc w:val="left"/>
              <w:rPr>
                <w:rFonts w:ascii="宋体" w:hAnsi="宋体"/>
                <w:sz w:val="22"/>
                <w:szCs w:val="21"/>
              </w:rPr>
            </w:pPr>
            <w:r w:rsidRPr="00B866A2">
              <w:rPr>
                <w:rFonts w:ascii="宋体" w:hAnsi="宋体" w:hint="eastAsia"/>
                <w:sz w:val="22"/>
                <w:szCs w:val="21"/>
              </w:rPr>
              <w:t>电机品牌：</w:t>
            </w:r>
            <w:r w:rsidRPr="00B866A2">
              <w:rPr>
                <w:rFonts w:ascii="宋体" w:hAnsi="宋体"/>
                <w:color w:val="000000"/>
                <w:sz w:val="22"/>
                <w:szCs w:val="21"/>
              </w:rPr>
              <w:t>ABB</w:t>
            </w:r>
            <w:r w:rsidRPr="00B866A2">
              <w:rPr>
                <w:rFonts w:ascii="宋体" w:hAnsi="宋体" w:hint="eastAsia"/>
                <w:color w:val="000000"/>
                <w:sz w:val="22"/>
                <w:szCs w:val="21"/>
              </w:rPr>
              <w:t>、西门子、</w:t>
            </w:r>
            <w:r w:rsidRPr="00B866A2">
              <w:rPr>
                <w:rFonts w:ascii="宋体" w:hAnsi="宋体"/>
                <w:color w:val="000000"/>
                <w:sz w:val="22"/>
                <w:szCs w:val="21"/>
              </w:rPr>
              <w:t>TECO</w:t>
            </w:r>
            <w:r w:rsidRPr="00B866A2">
              <w:rPr>
                <w:rFonts w:ascii="宋体" w:hAnsi="宋体" w:hint="eastAsia"/>
                <w:color w:val="000000"/>
                <w:sz w:val="22"/>
                <w:szCs w:val="21"/>
              </w:rPr>
              <w:t>或其它同档次品牌电机</w:t>
            </w:r>
          </w:p>
          <w:p w14:paraId="5D668280" w14:textId="77777777" w:rsidR="00077285" w:rsidRPr="00B866A2" w:rsidRDefault="00077285">
            <w:pPr>
              <w:jc w:val="left"/>
              <w:rPr>
                <w:rFonts w:ascii="宋体" w:hAnsi="宋体"/>
                <w:sz w:val="22"/>
                <w:szCs w:val="20"/>
              </w:rPr>
            </w:pPr>
            <w:r w:rsidRPr="00B866A2">
              <w:rPr>
                <w:rFonts w:ascii="宋体" w:hAnsi="宋体" w:hint="eastAsia"/>
                <w:sz w:val="22"/>
                <w:szCs w:val="21"/>
              </w:rPr>
              <w:t>额定工况点应在效率曲线左边，电机功率按全流量范围不过载配置，额定流量</w:t>
            </w:r>
            <w:r w:rsidRPr="00B866A2">
              <w:rPr>
                <w:rFonts w:ascii="宋体" w:hAnsi="宋体"/>
                <w:sz w:val="22"/>
                <w:szCs w:val="21"/>
              </w:rPr>
              <w:t>≤75%</w:t>
            </w:r>
            <w:r w:rsidRPr="00B866A2">
              <w:rPr>
                <w:rFonts w:ascii="宋体" w:hAnsi="宋体" w:hint="eastAsia"/>
                <w:sz w:val="22"/>
                <w:szCs w:val="21"/>
              </w:rPr>
              <w:t>最大流量</w:t>
            </w:r>
          </w:p>
        </w:tc>
        <w:tc>
          <w:tcPr>
            <w:tcW w:w="1694" w:type="dxa"/>
            <w:tcBorders>
              <w:top w:val="single" w:sz="4" w:space="0" w:color="auto"/>
              <w:left w:val="single" w:sz="4" w:space="0" w:color="auto"/>
              <w:bottom w:val="single" w:sz="4" w:space="0" w:color="auto"/>
              <w:right w:val="single" w:sz="4" w:space="0" w:color="auto"/>
            </w:tcBorders>
            <w:vAlign w:val="center"/>
          </w:tcPr>
          <w:p w14:paraId="40A94B41" w14:textId="77777777" w:rsidR="00077285" w:rsidRPr="00B866A2" w:rsidRDefault="00077285">
            <w:pPr>
              <w:pStyle w:val="a4"/>
              <w:spacing w:line="360" w:lineRule="auto"/>
              <w:jc w:val="both"/>
              <w:rPr>
                <w:rFonts w:ascii="宋体" w:hAnsi="宋体"/>
                <w:color w:val="000000"/>
                <w:sz w:val="22"/>
                <w:szCs w:val="21"/>
              </w:rPr>
            </w:pPr>
            <w:r w:rsidRPr="00B866A2">
              <w:rPr>
                <w:rFonts w:ascii="宋体" w:hAnsi="宋体" w:hint="eastAsia"/>
                <w:color w:val="000000"/>
                <w:sz w:val="22"/>
                <w:szCs w:val="21"/>
              </w:rPr>
              <w:t>格兰富（</w:t>
            </w:r>
            <w:r w:rsidRPr="00B866A2">
              <w:rPr>
                <w:rFonts w:ascii="宋体" w:hAnsi="宋体"/>
                <w:color w:val="000000"/>
                <w:sz w:val="22"/>
                <w:szCs w:val="21"/>
              </w:rPr>
              <w:t>GRUNDFOS</w:t>
            </w:r>
            <w:r w:rsidRPr="00B866A2">
              <w:rPr>
                <w:rFonts w:ascii="宋体" w:hAnsi="宋体" w:hint="eastAsia"/>
                <w:color w:val="000000"/>
                <w:sz w:val="22"/>
                <w:szCs w:val="21"/>
              </w:rPr>
              <w:t>）、赛莱默（</w:t>
            </w:r>
            <w:r w:rsidRPr="00B866A2">
              <w:rPr>
                <w:rFonts w:ascii="宋体" w:hAnsi="宋体"/>
                <w:color w:val="000000"/>
                <w:sz w:val="22"/>
                <w:szCs w:val="21"/>
              </w:rPr>
              <w:t>Xylem</w:t>
            </w:r>
            <w:r w:rsidRPr="00B866A2">
              <w:rPr>
                <w:rFonts w:ascii="宋体" w:hAnsi="宋体" w:hint="eastAsia"/>
                <w:color w:val="000000"/>
                <w:sz w:val="22"/>
                <w:szCs w:val="21"/>
              </w:rPr>
              <w:t>）</w:t>
            </w:r>
          </w:p>
          <w:p w14:paraId="39B8E5E3" w14:textId="77777777" w:rsidR="00077285" w:rsidRPr="00B866A2" w:rsidRDefault="00077285">
            <w:pPr>
              <w:pStyle w:val="a4"/>
              <w:spacing w:line="360" w:lineRule="auto"/>
              <w:jc w:val="both"/>
              <w:rPr>
                <w:rFonts w:ascii="宋体" w:hAnsi="宋体"/>
                <w:sz w:val="22"/>
                <w:szCs w:val="21"/>
              </w:rPr>
            </w:pPr>
            <w:r w:rsidRPr="00B866A2">
              <w:rPr>
                <w:rFonts w:ascii="宋体" w:hAnsi="宋体" w:hint="eastAsia"/>
                <w:color w:val="000000"/>
                <w:sz w:val="22"/>
                <w:szCs w:val="21"/>
              </w:rPr>
              <w:t>威乐（</w:t>
            </w:r>
            <w:r w:rsidRPr="00B866A2">
              <w:rPr>
                <w:rFonts w:ascii="宋体" w:hAnsi="宋体"/>
                <w:color w:val="000000"/>
                <w:sz w:val="22"/>
                <w:szCs w:val="21"/>
              </w:rPr>
              <w:t>WILO</w:t>
            </w:r>
            <w:r w:rsidRPr="00B866A2">
              <w:rPr>
                <w:rFonts w:ascii="宋体" w:hAnsi="宋体" w:hint="eastAsia"/>
                <w:color w:val="000000"/>
                <w:sz w:val="22"/>
                <w:szCs w:val="21"/>
              </w:rPr>
              <w:t>）</w:t>
            </w:r>
          </w:p>
          <w:p w14:paraId="0558172D" w14:textId="77777777" w:rsidR="00077285" w:rsidRPr="00B866A2" w:rsidRDefault="00077285">
            <w:pPr>
              <w:rPr>
                <w:rFonts w:ascii="宋体" w:hAnsi="宋体"/>
                <w:sz w:val="22"/>
                <w:szCs w:val="21"/>
              </w:rPr>
            </w:pPr>
          </w:p>
        </w:tc>
      </w:tr>
    </w:tbl>
    <w:p w14:paraId="3BEB538F" w14:textId="27785246" w:rsidR="00CA1AC9" w:rsidRPr="00B5758F" w:rsidRDefault="00B67EFF" w:rsidP="00443977">
      <w:pPr>
        <w:numPr>
          <w:ilvl w:val="0"/>
          <w:numId w:val="3"/>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w:t>
      </w:r>
      <w:proofErr w:type="gramEnd"/>
      <w:r w:rsidRPr="00B5758F">
        <w:rPr>
          <w:rFonts w:ascii="宋体" w:hAnsi="宋体" w:hint="eastAsia"/>
          <w:sz w:val="24"/>
        </w:rPr>
        <w:t>场后，应根据下表及结合现场实际情况综合考虑再进行报价。</w:t>
      </w:r>
    </w:p>
    <w:p w14:paraId="3BEB5391" w14:textId="4E559614"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8916" w:type="dxa"/>
        <w:jc w:val="center"/>
        <w:tblLayout w:type="fixed"/>
        <w:tblLook w:val="04A0" w:firstRow="1" w:lastRow="0" w:firstColumn="1" w:lastColumn="0" w:noHBand="0" w:noVBand="1"/>
      </w:tblPr>
      <w:tblGrid>
        <w:gridCol w:w="695"/>
        <w:gridCol w:w="1701"/>
        <w:gridCol w:w="567"/>
        <w:gridCol w:w="567"/>
        <w:gridCol w:w="4394"/>
        <w:gridCol w:w="992"/>
      </w:tblGrid>
      <w:tr w:rsidR="00B866A2" w:rsidRPr="00B866A2" w14:paraId="7FBECA7D" w14:textId="77777777" w:rsidTr="006E1F9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38B7E3B3" w14:textId="77777777" w:rsidR="00B866A2" w:rsidRPr="00B866A2" w:rsidRDefault="00B866A2" w:rsidP="00B866A2">
            <w:pPr>
              <w:pStyle w:val="12"/>
              <w:rPr>
                <w:rFonts w:ascii="宋体" w:eastAsia="宋体" w:hAnsi="宋体"/>
              </w:rPr>
            </w:pPr>
            <w:r w:rsidRPr="00B866A2">
              <w:rPr>
                <w:rFonts w:ascii="宋体" w:eastAsia="宋体" w:hAnsi="宋体" w:hint="eastAsia"/>
              </w:rPr>
              <w:t>序号</w:t>
            </w:r>
          </w:p>
        </w:tc>
        <w:tc>
          <w:tcPr>
            <w:tcW w:w="1701" w:type="dxa"/>
            <w:tcBorders>
              <w:top w:val="single" w:sz="4" w:space="0" w:color="auto"/>
              <w:left w:val="nil"/>
              <w:bottom w:val="single" w:sz="4" w:space="0" w:color="auto"/>
              <w:right w:val="single" w:sz="4" w:space="0" w:color="auto"/>
            </w:tcBorders>
            <w:vAlign w:val="center"/>
            <w:hideMark/>
          </w:tcPr>
          <w:p w14:paraId="01A71E2D" w14:textId="77777777" w:rsidR="00B866A2" w:rsidRPr="00B866A2" w:rsidRDefault="00B866A2" w:rsidP="00B866A2">
            <w:pPr>
              <w:pStyle w:val="12"/>
              <w:rPr>
                <w:rFonts w:ascii="宋体" w:eastAsia="宋体" w:hAnsi="宋体"/>
              </w:rPr>
            </w:pPr>
            <w:r w:rsidRPr="00B866A2">
              <w:rPr>
                <w:rFonts w:ascii="宋体" w:eastAsia="宋体" w:hAnsi="宋体" w:hint="eastAsia"/>
              </w:rPr>
              <w:t>项目</w:t>
            </w:r>
          </w:p>
        </w:tc>
        <w:tc>
          <w:tcPr>
            <w:tcW w:w="567" w:type="dxa"/>
            <w:tcBorders>
              <w:top w:val="single" w:sz="4" w:space="0" w:color="auto"/>
              <w:left w:val="nil"/>
              <w:bottom w:val="single" w:sz="4" w:space="0" w:color="auto"/>
              <w:right w:val="single" w:sz="4" w:space="0" w:color="auto"/>
            </w:tcBorders>
            <w:vAlign w:val="center"/>
            <w:hideMark/>
          </w:tcPr>
          <w:p w14:paraId="033D5727" w14:textId="77777777" w:rsidR="00B866A2" w:rsidRPr="00B866A2" w:rsidRDefault="00B866A2" w:rsidP="00B866A2">
            <w:pPr>
              <w:pStyle w:val="12"/>
              <w:rPr>
                <w:rFonts w:ascii="宋体" w:eastAsia="宋体" w:hAnsi="宋体"/>
              </w:rPr>
            </w:pPr>
            <w:r w:rsidRPr="00B866A2">
              <w:rPr>
                <w:rFonts w:ascii="宋体" w:eastAsia="宋体" w:hAnsi="宋体" w:hint="eastAsia"/>
              </w:rPr>
              <w:t>单位</w:t>
            </w:r>
          </w:p>
        </w:tc>
        <w:tc>
          <w:tcPr>
            <w:tcW w:w="567" w:type="dxa"/>
            <w:tcBorders>
              <w:top w:val="single" w:sz="4" w:space="0" w:color="auto"/>
              <w:left w:val="nil"/>
              <w:bottom w:val="single" w:sz="4" w:space="0" w:color="auto"/>
              <w:right w:val="single" w:sz="4" w:space="0" w:color="auto"/>
            </w:tcBorders>
            <w:vAlign w:val="center"/>
            <w:hideMark/>
          </w:tcPr>
          <w:p w14:paraId="63452C7D" w14:textId="77777777" w:rsidR="00B866A2" w:rsidRPr="00B866A2" w:rsidRDefault="00B866A2" w:rsidP="00B866A2">
            <w:pPr>
              <w:pStyle w:val="12"/>
              <w:rPr>
                <w:rFonts w:ascii="宋体" w:eastAsia="宋体" w:hAnsi="宋体"/>
              </w:rPr>
            </w:pPr>
            <w:r w:rsidRPr="00B866A2">
              <w:rPr>
                <w:rFonts w:ascii="宋体" w:eastAsia="宋体" w:hAnsi="宋体" w:hint="eastAsia"/>
              </w:rPr>
              <w:t>数量</w:t>
            </w:r>
          </w:p>
        </w:tc>
        <w:tc>
          <w:tcPr>
            <w:tcW w:w="4394" w:type="dxa"/>
            <w:tcBorders>
              <w:top w:val="single" w:sz="4" w:space="0" w:color="auto"/>
              <w:left w:val="nil"/>
              <w:bottom w:val="single" w:sz="4" w:space="0" w:color="auto"/>
              <w:right w:val="single" w:sz="4" w:space="0" w:color="auto"/>
            </w:tcBorders>
            <w:vAlign w:val="center"/>
            <w:hideMark/>
          </w:tcPr>
          <w:p w14:paraId="6FC89B06" w14:textId="77777777" w:rsidR="00B866A2" w:rsidRPr="00B866A2" w:rsidRDefault="00B866A2" w:rsidP="006E1F9A">
            <w:pPr>
              <w:pStyle w:val="12"/>
              <w:jc w:val="center"/>
              <w:rPr>
                <w:rFonts w:ascii="宋体" w:eastAsia="宋体" w:hAnsi="宋体"/>
              </w:rPr>
            </w:pPr>
            <w:r w:rsidRPr="00B866A2">
              <w:rPr>
                <w:rFonts w:ascii="宋体" w:eastAsia="宋体" w:hAnsi="宋体" w:hint="eastAsia"/>
              </w:rPr>
              <w:t>项目描述</w:t>
            </w:r>
          </w:p>
        </w:tc>
        <w:tc>
          <w:tcPr>
            <w:tcW w:w="992" w:type="dxa"/>
            <w:tcBorders>
              <w:top w:val="single" w:sz="4" w:space="0" w:color="auto"/>
              <w:left w:val="nil"/>
              <w:bottom w:val="single" w:sz="4" w:space="0" w:color="auto"/>
              <w:right w:val="single" w:sz="4" w:space="0" w:color="auto"/>
            </w:tcBorders>
            <w:vAlign w:val="center"/>
            <w:hideMark/>
          </w:tcPr>
          <w:p w14:paraId="7DF01E13" w14:textId="77777777" w:rsidR="00B866A2" w:rsidRPr="00B866A2" w:rsidRDefault="00B866A2" w:rsidP="00B866A2">
            <w:pPr>
              <w:pStyle w:val="12"/>
              <w:rPr>
                <w:rFonts w:ascii="宋体" w:eastAsia="宋体" w:hAnsi="宋体"/>
              </w:rPr>
            </w:pPr>
            <w:r w:rsidRPr="00B866A2">
              <w:rPr>
                <w:rFonts w:ascii="宋体" w:eastAsia="宋体" w:hAnsi="宋体" w:hint="eastAsia"/>
              </w:rPr>
              <w:t>备注</w:t>
            </w:r>
          </w:p>
        </w:tc>
      </w:tr>
      <w:tr w:rsidR="00B866A2" w:rsidRPr="00B866A2" w14:paraId="66D8DF11" w14:textId="77777777" w:rsidTr="006E1F9A">
        <w:trPr>
          <w:trHeight w:val="844"/>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556B2CE6" w14:textId="0B2201F1" w:rsidR="00B866A2" w:rsidRPr="00B866A2" w:rsidRDefault="00B866A2" w:rsidP="00B866A2">
            <w:pPr>
              <w:pStyle w:val="12"/>
              <w:rPr>
                <w:rFonts w:ascii="宋体" w:eastAsia="宋体" w:hAnsi="宋体"/>
              </w:rPr>
            </w:pPr>
            <w:r w:rsidRPr="00B866A2">
              <w:rPr>
                <w:rFonts w:ascii="宋体" w:eastAsia="宋体" w:hAnsi="宋体" w:hint="eastAsia"/>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A64767" w14:textId="541F9E9E" w:rsidR="00B866A2" w:rsidRPr="00B866A2" w:rsidRDefault="00B866A2" w:rsidP="00B866A2">
            <w:pPr>
              <w:pStyle w:val="12"/>
              <w:rPr>
                <w:rFonts w:ascii="宋体" w:eastAsia="宋体" w:hAnsi="宋体"/>
              </w:rPr>
            </w:pPr>
            <w:r w:rsidRPr="00B866A2">
              <w:rPr>
                <w:rFonts w:ascii="宋体" w:eastAsia="宋体" w:hAnsi="宋体" w:cs="宋体" w:hint="eastAsia"/>
                <w:color w:val="000000"/>
              </w:rPr>
              <w:t>水泵及电机拆除</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0DF7B7" w14:textId="2A25EB9A"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E4CAED" w14:textId="33A85ADD" w:rsidR="00B866A2" w:rsidRPr="00B866A2" w:rsidRDefault="00B866A2" w:rsidP="00B866A2">
            <w:pPr>
              <w:pStyle w:val="12"/>
              <w:rPr>
                <w:rFonts w:ascii="宋体" w:eastAsia="宋体" w:hAnsi="宋体"/>
              </w:rPr>
            </w:pPr>
            <w:r w:rsidRPr="00B866A2">
              <w:rPr>
                <w:rFonts w:ascii="宋体" w:eastAsia="宋体" w:hAnsi="宋体" w:cs="宋体" w:hint="eastAsia"/>
                <w:color w:val="000000"/>
              </w:rPr>
              <w:t>5</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B499659" w14:textId="4966EB23"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将现有水泵及电机拆除放置于指定位置，含大小头</w:t>
            </w:r>
          </w:p>
        </w:tc>
        <w:tc>
          <w:tcPr>
            <w:tcW w:w="992" w:type="dxa"/>
            <w:tcBorders>
              <w:top w:val="single" w:sz="4" w:space="0" w:color="auto"/>
              <w:left w:val="nil"/>
              <w:bottom w:val="single" w:sz="4" w:space="0" w:color="auto"/>
              <w:right w:val="single" w:sz="4" w:space="0" w:color="auto"/>
            </w:tcBorders>
            <w:vAlign w:val="center"/>
            <w:hideMark/>
          </w:tcPr>
          <w:p w14:paraId="5119D3A2" w14:textId="77777777" w:rsidR="00B866A2" w:rsidRPr="00B866A2" w:rsidRDefault="00B866A2" w:rsidP="00B866A2">
            <w:pPr>
              <w:pStyle w:val="12"/>
              <w:rPr>
                <w:rFonts w:ascii="宋体" w:eastAsia="宋体" w:hAnsi="宋体"/>
              </w:rPr>
            </w:pPr>
          </w:p>
        </w:tc>
      </w:tr>
      <w:tr w:rsidR="00B866A2" w:rsidRPr="00B866A2" w14:paraId="5BF2EDEF" w14:textId="77777777" w:rsidTr="006E1F9A">
        <w:trPr>
          <w:trHeight w:val="70"/>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28F27AA0" w14:textId="14E5597E" w:rsidR="00B866A2" w:rsidRPr="00B866A2" w:rsidRDefault="00B866A2" w:rsidP="00B866A2">
            <w:pPr>
              <w:pStyle w:val="12"/>
              <w:rPr>
                <w:rFonts w:ascii="宋体" w:eastAsia="宋体" w:hAnsi="宋体"/>
              </w:rPr>
            </w:pPr>
            <w:r w:rsidRPr="00B866A2">
              <w:rPr>
                <w:rFonts w:ascii="宋体" w:eastAsia="宋体" w:hAnsi="宋体" w:hint="eastAsia"/>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5711BB" w14:textId="46085B59" w:rsidR="00B866A2" w:rsidRPr="00B866A2" w:rsidRDefault="00B866A2" w:rsidP="00B866A2">
            <w:pPr>
              <w:pStyle w:val="12"/>
              <w:rPr>
                <w:rFonts w:ascii="宋体" w:eastAsia="宋体" w:hAnsi="宋体"/>
              </w:rPr>
            </w:pPr>
            <w:r w:rsidRPr="00B866A2">
              <w:rPr>
                <w:rFonts w:ascii="宋体" w:eastAsia="宋体" w:hAnsi="宋体" w:cs="宋体" w:hint="eastAsia"/>
                <w:color w:val="000000"/>
              </w:rPr>
              <w:t>止回阀拆除</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502953" w14:textId="61560519"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4E0854" w14:textId="11AEA124" w:rsidR="00B866A2" w:rsidRPr="00B866A2" w:rsidRDefault="00B866A2" w:rsidP="00B866A2">
            <w:pPr>
              <w:pStyle w:val="12"/>
              <w:rPr>
                <w:rFonts w:ascii="宋体" w:eastAsia="宋体" w:hAnsi="宋体"/>
              </w:rPr>
            </w:pPr>
            <w:r w:rsidRPr="00B866A2">
              <w:rPr>
                <w:rFonts w:ascii="宋体" w:eastAsia="宋体" w:hAnsi="宋体" w:cs="宋体" w:hint="eastAsia"/>
                <w:color w:val="000000"/>
              </w:rPr>
              <w:t>5</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EA25AAE" w14:textId="0E245B6D"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将现有止回阀拆除并放置于指定位置</w:t>
            </w:r>
          </w:p>
        </w:tc>
        <w:tc>
          <w:tcPr>
            <w:tcW w:w="992" w:type="dxa"/>
            <w:tcBorders>
              <w:top w:val="single" w:sz="4" w:space="0" w:color="auto"/>
              <w:left w:val="nil"/>
              <w:bottom w:val="single" w:sz="4" w:space="0" w:color="auto"/>
              <w:right w:val="single" w:sz="4" w:space="0" w:color="auto"/>
            </w:tcBorders>
            <w:vAlign w:val="center"/>
            <w:hideMark/>
          </w:tcPr>
          <w:p w14:paraId="257D88B9" w14:textId="77777777" w:rsidR="00B866A2" w:rsidRPr="00B866A2" w:rsidRDefault="00B866A2" w:rsidP="00B866A2">
            <w:pPr>
              <w:pStyle w:val="12"/>
              <w:rPr>
                <w:rFonts w:ascii="宋体" w:eastAsia="宋体" w:hAnsi="宋体"/>
              </w:rPr>
            </w:pPr>
          </w:p>
        </w:tc>
      </w:tr>
      <w:tr w:rsidR="006E1F9A" w:rsidRPr="00B866A2" w14:paraId="02A323B9" w14:textId="77777777" w:rsidTr="006E1F9A">
        <w:trPr>
          <w:trHeight w:val="841"/>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119EC3AB" w14:textId="1A6D256C" w:rsidR="00B866A2" w:rsidRPr="00B866A2" w:rsidRDefault="00B866A2" w:rsidP="00B866A2">
            <w:pPr>
              <w:pStyle w:val="12"/>
              <w:rPr>
                <w:rFonts w:ascii="宋体" w:eastAsia="宋体" w:hAnsi="宋体"/>
              </w:rPr>
            </w:pPr>
            <w:r w:rsidRPr="00B866A2">
              <w:rPr>
                <w:rFonts w:ascii="宋体" w:eastAsia="宋体" w:hAnsi="宋体" w:hint="eastAsia"/>
              </w:rPr>
              <w:lastRenderedPageBreak/>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C5226F" w14:textId="2F3AA783" w:rsidR="00B866A2" w:rsidRPr="00B866A2" w:rsidRDefault="00B866A2" w:rsidP="00B866A2">
            <w:pPr>
              <w:pStyle w:val="12"/>
              <w:rPr>
                <w:rFonts w:ascii="宋体" w:eastAsia="宋体" w:hAnsi="宋体"/>
              </w:rPr>
            </w:pPr>
            <w:r w:rsidRPr="00B866A2">
              <w:rPr>
                <w:rFonts w:ascii="宋体" w:eastAsia="宋体" w:hAnsi="宋体" w:cs="宋体" w:hint="eastAsia"/>
                <w:color w:val="000000"/>
              </w:rPr>
              <w:t>水泵及电机安装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C6AF5A" w14:textId="418472A7"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41DDEB" w14:textId="5EEB27A8" w:rsidR="00B866A2" w:rsidRPr="00B866A2" w:rsidRDefault="00B866A2" w:rsidP="00B866A2">
            <w:pPr>
              <w:pStyle w:val="12"/>
              <w:rPr>
                <w:rFonts w:ascii="宋体" w:eastAsia="宋体" w:hAnsi="宋体"/>
              </w:rPr>
            </w:pPr>
            <w:r w:rsidRPr="00B866A2">
              <w:rPr>
                <w:rFonts w:ascii="宋体" w:eastAsia="宋体" w:hAnsi="宋体" w:cs="宋体" w:hint="eastAsia"/>
                <w:color w:val="000000"/>
              </w:rPr>
              <w:t>5</w:t>
            </w:r>
          </w:p>
        </w:tc>
        <w:tc>
          <w:tcPr>
            <w:tcW w:w="4394" w:type="dxa"/>
            <w:tcBorders>
              <w:top w:val="single" w:sz="4" w:space="0" w:color="auto"/>
              <w:left w:val="nil"/>
              <w:bottom w:val="single" w:sz="4" w:space="0" w:color="auto"/>
              <w:right w:val="single" w:sz="4" w:space="0" w:color="auto"/>
            </w:tcBorders>
            <w:shd w:val="clear" w:color="auto" w:fill="auto"/>
            <w:vAlign w:val="center"/>
          </w:tcPr>
          <w:p w14:paraId="1DEB727D" w14:textId="5826CB7E"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将符合要求的水泵电机安装于现有混凝土基座上，包括法兰垫片安装</w:t>
            </w:r>
          </w:p>
        </w:tc>
        <w:tc>
          <w:tcPr>
            <w:tcW w:w="992" w:type="dxa"/>
            <w:tcBorders>
              <w:top w:val="single" w:sz="4" w:space="0" w:color="auto"/>
              <w:left w:val="nil"/>
              <w:bottom w:val="single" w:sz="4" w:space="0" w:color="auto"/>
              <w:right w:val="single" w:sz="4" w:space="0" w:color="auto"/>
            </w:tcBorders>
            <w:vAlign w:val="center"/>
            <w:hideMark/>
          </w:tcPr>
          <w:p w14:paraId="6C93F176" w14:textId="77777777" w:rsidR="00B866A2" w:rsidRPr="00B866A2" w:rsidRDefault="00B866A2" w:rsidP="00B866A2">
            <w:pPr>
              <w:pStyle w:val="12"/>
              <w:rPr>
                <w:rFonts w:ascii="宋体" w:eastAsia="宋体" w:hAnsi="宋体"/>
              </w:rPr>
            </w:pPr>
          </w:p>
        </w:tc>
      </w:tr>
      <w:tr w:rsidR="006E1F9A" w:rsidRPr="00B866A2" w14:paraId="68495181" w14:textId="77777777" w:rsidTr="006E1F9A">
        <w:trPr>
          <w:trHeight w:val="692"/>
          <w:jc w:val="center"/>
        </w:trPr>
        <w:tc>
          <w:tcPr>
            <w:tcW w:w="695" w:type="dxa"/>
            <w:tcBorders>
              <w:top w:val="single" w:sz="4" w:space="0" w:color="auto"/>
              <w:left w:val="single" w:sz="4" w:space="0" w:color="auto"/>
              <w:bottom w:val="single" w:sz="4" w:space="0" w:color="auto"/>
              <w:right w:val="single" w:sz="4" w:space="0" w:color="auto"/>
            </w:tcBorders>
            <w:vAlign w:val="center"/>
          </w:tcPr>
          <w:p w14:paraId="479E1A64" w14:textId="7D960A1D" w:rsidR="00B866A2" w:rsidRPr="00B866A2" w:rsidRDefault="00B866A2" w:rsidP="00B866A2">
            <w:pPr>
              <w:pStyle w:val="12"/>
              <w:rPr>
                <w:rFonts w:ascii="宋体" w:eastAsia="宋体" w:hAnsi="宋体"/>
              </w:rPr>
            </w:pPr>
            <w:r w:rsidRPr="00B866A2">
              <w:rPr>
                <w:rFonts w:ascii="宋体" w:eastAsia="宋体" w:hAnsi="宋体" w:hint="eastAsia"/>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67524A" w14:textId="593D3BD6" w:rsidR="00B866A2" w:rsidRPr="00B866A2" w:rsidRDefault="00B866A2" w:rsidP="00B866A2">
            <w:pPr>
              <w:pStyle w:val="12"/>
              <w:rPr>
                <w:rFonts w:ascii="宋体" w:eastAsia="宋体" w:hAnsi="宋体"/>
              </w:rPr>
            </w:pPr>
            <w:r w:rsidRPr="00B866A2">
              <w:rPr>
                <w:rFonts w:ascii="宋体" w:eastAsia="宋体" w:hAnsi="宋体" w:cs="宋体" w:hint="eastAsia"/>
                <w:color w:val="000000"/>
              </w:rPr>
              <w:t>静音止回阀安装</w:t>
            </w:r>
          </w:p>
        </w:tc>
        <w:tc>
          <w:tcPr>
            <w:tcW w:w="567" w:type="dxa"/>
            <w:tcBorders>
              <w:top w:val="single" w:sz="4" w:space="0" w:color="auto"/>
              <w:left w:val="nil"/>
              <w:bottom w:val="single" w:sz="4" w:space="0" w:color="auto"/>
              <w:right w:val="single" w:sz="4" w:space="0" w:color="auto"/>
            </w:tcBorders>
            <w:shd w:val="clear" w:color="auto" w:fill="auto"/>
            <w:vAlign w:val="center"/>
          </w:tcPr>
          <w:p w14:paraId="71CC90D6" w14:textId="73E4184D" w:rsidR="00B866A2" w:rsidRPr="00B866A2" w:rsidRDefault="00B866A2" w:rsidP="00B866A2">
            <w:pPr>
              <w:pStyle w:val="12"/>
              <w:rPr>
                <w:rFonts w:ascii="宋体" w:eastAsia="宋体" w:hAnsi="宋体"/>
              </w:rPr>
            </w:pPr>
            <w:proofErr w:type="gramStart"/>
            <w:r w:rsidRPr="00B866A2">
              <w:rPr>
                <w:rFonts w:ascii="宋体" w:eastAsia="宋体" w:hAnsi="宋体" w:cs="宋体" w:hint="eastAsia"/>
                <w:color w:val="000000"/>
              </w:rPr>
              <w:t>个</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14:paraId="4FDD452C" w14:textId="60BC0760" w:rsidR="00B866A2" w:rsidRPr="00B866A2" w:rsidRDefault="00B866A2" w:rsidP="00B866A2">
            <w:pPr>
              <w:pStyle w:val="12"/>
              <w:rPr>
                <w:rFonts w:ascii="宋体" w:eastAsia="宋体" w:hAnsi="宋体"/>
              </w:rPr>
            </w:pPr>
            <w:r w:rsidRPr="00B866A2">
              <w:rPr>
                <w:rFonts w:ascii="宋体" w:eastAsia="宋体" w:hAnsi="宋体" w:cs="宋体" w:hint="eastAsia"/>
                <w:color w:val="000000"/>
              </w:rPr>
              <w:t>5</w:t>
            </w:r>
          </w:p>
        </w:tc>
        <w:tc>
          <w:tcPr>
            <w:tcW w:w="4394" w:type="dxa"/>
            <w:tcBorders>
              <w:top w:val="single" w:sz="4" w:space="0" w:color="auto"/>
              <w:left w:val="nil"/>
              <w:bottom w:val="single" w:sz="4" w:space="0" w:color="auto"/>
              <w:right w:val="single" w:sz="4" w:space="0" w:color="auto"/>
            </w:tcBorders>
            <w:shd w:val="clear" w:color="auto" w:fill="auto"/>
            <w:vAlign w:val="center"/>
          </w:tcPr>
          <w:p w14:paraId="76B38452" w14:textId="7EE69073"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将静音止回阀安装，包括法兰垫片安装</w:t>
            </w:r>
          </w:p>
        </w:tc>
        <w:tc>
          <w:tcPr>
            <w:tcW w:w="992" w:type="dxa"/>
            <w:tcBorders>
              <w:top w:val="single" w:sz="4" w:space="0" w:color="auto"/>
              <w:left w:val="nil"/>
              <w:bottom w:val="single" w:sz="4" w:space="0" w:color="auto"/>
              <w:right w:val="single" w:sz="4" w:space="0" w:color="auto"/>
            </w:tcBorders>
            <w:vAlign w:val="center"/>
          </w:tcPr>
          <w:p w14:paraId="5FE827BC" w14:textId="77777777" w:rsidR="00B866A2" w:rsidRPr="00B866A2" w:rsidRDefault="00B866A2" w:rsidP="00B866A2">
            <w:pPr>
              <w:pStyle w:val="12"/>
              <w:rPr>
                <w:rFonts w:ascii="宋体" w:eastAsia="宋体" w:hAnsi="宋体"/>
              </w:rPr>
            </w:pPr>
          </w:p>
        </w:tc>
      </w:tr>
      <w:tr w:rsidR="006E1F9A" w:rsidRPr="00B866A2" w14:paraId="550ED10E" w14:textId="77777777" w:rsidTr="006E1F9A">
        <w:trPr>
          <w:trHeight w:val="448"/>
          <w:jc w:val="center"/>
        </w:trPr>
        <w:tc>
          <w:tcPr>
            <w:tcW w:w="695" w:type="dxa"/>
            <w:tcBorders>
              <w:top w:val="single" w:sz="4" w:space="0" w:color="auto"/>
              <w:left w:val="single" w:sz="4" w:space="0" w:color="auto"/>
              <w:bottom w:val="single" w:sz="4" w:space="0" w:color="auto"/>
              <w:right w:val="single" w:sz="4" w:space="0" w:color="auto"/>
            </w:tcBorders>
            <w:vAlign w:val="center"/>
          </w:tcPr>
          <w:p w14:paraId="5FC8A584" w14:textId="3A3BF0E7" w:rsidR="00B866A2" w:rsidRPr="00B866A2" w:rsidRDefault="00B866A2" w:rsidP="00B866A2">
            <w:pPr>
              <w:pStyle w:val="12"/>
              <w:rPr>
                <w:rFonts w:ascii="宋体" w:eastAsia="宋体" w:hAnsi="宋体"/>
              </w:rPr>
            </w:pPr>
            <w:r w:rsidRPr="00B866A2">
              <w:rPr>
                <w:rFonts w:ascii="宋体" w:eastAsia="宋体" w:hAnsi="宋体" w:hint="eastAsia"/>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82A91F" w14:textId="10E7086D" w:rsidR="00B866A2" w:rsidRPr="00B866A2" w:rsidRDefault="00B866A2" w:rsidP="00B866A2">
            <w:pPr>
              <w:pStyle w:val="12"/>
              <w:rPr>
                <w:rFonts w:ascii="宋体" w:eastAsia="宋体" w:hAnsi="宋体"/>
              </w:rPr>
            </w:pPr>
            <w:r w:rsidRPr="00B866A2">
              <w:rPr>
                <w:rFonts w:ascii="宋体" w:eastAsia="宋体" w:hAnsi="宋体" w:cs="宋体" w:hint="eastAsia"/>
                <w:color w:val="000000"/>
              </w:rPr>
              <w:t>管道安装</w:t>
            </w:r>
          </w:p>
        </w:tc>
        <w:tc>
          <w:tcPr>
            <w:tcW w:w="567" w:type="dxa"/>
            <w:tcBorders>
              <w:top w:val="single" w:sz="4" w:space="0" w:color="auto"/>
              <w:left w:val="nil"/>
              <w:bottom w:val="single" w:sz="4" w:space="0" w:color="auto"/>
              <w:right w:val="single" w:sz="4" w:space="0" w:color="auto"/>
            </w:tcBorders>
            <w:shd w:val="clear" w:color="auto" w:fill="auto"/>
            <w:vAlign w:val="center"/>
          </w:tcPr>
          <w:p w14:paraId="429EE0E1" w14:textId="148F5CF0" w:rsidR="00B866A2" w:rsidRPr="00B866A2" w:rsidRDefault="00B866A2" w:rsidP="00B866A2">
            <w:pPr>
              <w:pStyle w:val="12"/>
              <w:rPr>
                <w:rFonts w:ascii="宋体" w:eastAsia="宋体" w:hAnsi="宋体"/>
              </w:rPr>
            </w:pPr>
            <w:r w:rsidRPr="00B866A2">
              <w:rPr>
                <w:rFonts w:ascii="宋体" w:eastAsia="宋体" w:hAnsi="宋体" w:cs="宋体" w:hint="eastAsia"/>
                <w:color w:val="000000"/>
              </w:rPr>
              <w:t>m</w:t>
            </w:r>
          </w:p>
        </w:tc>
        <w:tc>
          <w:tcPr>
            <w:tcW w:w="567" w:type="dxa"/>
            <w:tcBorders>
              <w:top w:val="single" w:sz="4" w:space="0" w:color="auto"/>
              <w:left w:val="nil"/>
              <w:bottom w:val="single" w:sz="4" w:space="0" w:color="auto"/>
              <w:right w:val="single" w:sz="4" w:space="0" w:color="auto"/>
            </w:tcBorders>
            <w:shd w:val="clear" w:color="auto" w:fill="auto"/>
            <w:vAlign w:val="center"/>
          </w:tcPr>
          <w:p w14:paraId="6425F0AD" w14:textId="53BC52BE" w:rsidR="00B866A2" w:rsidRPr="00B866A2" w:rsidRDefault="00B866A2" w:rsidP="00B866A2">
            <w:pPr>
              <w:pStyle w:val="12"/>
              <w:rPr>
                <w:rFonts w:ascii="宋体" w:eastAsia="宋体" w:hAnsi="宋体"/>
              </w:rPr>
            </w:pPr>
            <w:r w:rsidRPr="00B866A2">
              <w:rPr>
                <w:rFonts w:ascii="宋体" w:eastAsia="宋体" w:hAnsi="宋体" w:hint="eastAsia"/>
              </w:rPr>
              <w:t>12</w:t>
            </w:r>
          </w:p>
        </w:tc>
        <w:tc>
          <w:tcPr>
            <w:tcW w:w="4394" w:type="dxa"/>
            <w:tcBorders>
              <w:top w:val="single" w:sz="4" w:space="0" w:color="auto"/>
              <w:left w:val="nil"/>
              <w:bottom w:val="single" w:sz="4" w:space="0" w:color="auto"/>
              <w:right w:val="single" w:sz="4" w:space="0" w:color="auto"/>
            </w:tcBorders>
            <w:shd w:val="clear" w:color="auto" w:fill="auto"/>
            <w:vAlign w:val="center"/>
          </w:tcPr>
          <w:p w14:paraId="1E8F0DFE" w14:textId="0F2AEE53" w:rsidR="00B866A2" w:rsidRPr="00B866A2" w:rsidRDefault="00B866A2" w:rsidP="00B866A2">
            <w:pPr>
              <w:pStyle w:val="12"/>
              <w:rPr>
                <w:rFonts w:ascii="宋体" w:eastAsia="宋体" w:hAnsi="宋体"/>
              </w:rPr>
            </w:pPr>
            <w:r w:rsidRPr="00B866A2">
              <w:rPr>
                <w:rFonts w:ascii="宋体" w:eastAsia="宋体" w:hAnsi="宋体" w:cs="宋体" w:hint="eastAsia"/>
                <w:color w:val="000000"/>
              </w:rPr>
              <w:t>D</w:t>
            </w:r>
            <w:r w:rsidRPr="00B866A2">
              <w:rPr>
                <w:rFonts w:ascii="宋体" w:eastAsia="宋体" w:hAnsi="宋体" w:cs="宋体"/>
                <w:color w:val="000000"/>
              </w:rPr>
              <w:t>N400</w:t>
            </w:r>
            <w:r w:rsidRPr="00B866A2">
              <w:rPr>
                <w:rFonts w:ascii="宋体" w:eastAsia="宋体" w:hAnsi="宋体" w:cs="宋体" w:hint="eastAsia"/>
                <w:color w:val="000000"/>
              </w:rPr>
              <w:t>管道安装</w:t>
            </w:r>
          </w:p>
        </w:tc>
        <w:tc>
          <w:tcPr>
            <w:tcW w:w="992" w:type="dxa"/>
            <w:tcBorders>
              <w:top w:val="single" w:sz="4" w:space="0" w:color="auto"/>
              <w:left w:val="nil"/>
              <w:bottom w:val="single" w:sz="4" w:space="0" w:color="auto"/>
              <w:right w:val="single" w:sz="4" w:space="0" w:color="auto"/>
            </w:tcBorders>
            <w:vAlign w:val="center"/>
          </w:tcPr>
          <w:p w14:paraId="71188763" w14:textId="77777777" w:rsidR="00B866A2" w:rsidRPr="00B866A2" w:rsidRDefault="00B866A2" w:rsidP="00B866A2">
            <w:pPr>
              <w:pStyle w:val="12"/>
              <w:rPr>
                <w:rFonts w:ascii="宋体" w:eastAsia="宋体" w:hAnsi="宋体"/>
              </w:rPr>
            </w:pPr>
          </w:p>
        </w:tc>
      </w:tr>
      <w:tr w:rsidR="006E1F9A" w:rsidRPr="00B866A2" w14:paraId="59FAB077" w14:textId="77777777" w:rsidTr="006E1F9A">
        <w:trPr>
          <w:trHeight w:val="841"/>
          <w:jc w:val="center"/>
        </w:trPr>
        <w:tc>
          <w:tcPr>
            <w:tcW w:w="695" w:type="dxa"/>
            <w:tcBorders>
              <w:top w:val="single" w:sz="4" w:space="0" w:color="auto"/>
              <w:left w:val="single" w:sz="4" w:space="0" w:color="auto"/>
              <w:bottom w:val="single" w:sz="4" w:space="0" w:color="auto"/>
              <w:right w:val="single" w:sz="4" w:space="0" w:color="auto"/>
            </w:tcBorders>
            <w:vAlign w:val="center"/>
          </w:tcPr>
          <w:p w14:paraId="3476FC19" w14:textId="5C47F71F" w:rsidR="00B866A2" w:rsidRPr="00B866A2" w:rsidRDefault="00B866A2" w:rsidP="00B866A2">
            <w:pPr>
              <w:pStyle w:val="12"/>
              <w:rPr>
                <w:rFonts w:ascii="宋体" w:eastAsia="宋体" w:hAnsi="宋体"/>
              </w:rPr>
            </w:pPr>
            <w:r w:rsidRPr="00B866A2">
              <w:rPr>
                <w:rFonts w:ascii="宋体" w:eastAsia="宋体" w:hAnsi="宋体" w:hint="eastAsia"/>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B22824" w14:textId="6BFE9CA0"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大小头安装</w:t>
            </w:r>
          </w:p>
        </w:tc>
        <w:tc>
          <w:tcPr>
            <w:tcW w:w="567" w:type="dxa"/>
            <w:tcBorders>
              <w:top w:val="single" w:sz="4" w:space="0" w:color="auto"/>
              <w:left w:val="nil"/>
              <w:bottom w:val="single" w:sz="4" w:space="0" w:color="auto"/>
              <w:right w:val="single" w:sz="4" w:space="0" w:color="auto"/>
            </w:tcBorders>
            <w:shd w:val="clear" w:color="auto" w:fill="auto"/>
            <w:vAlign w:val="center"/>
          </w:tcPr>
          <w:p w14:paraId="74BADDD8" w14:textId="1CEC73F0" w:rsidR="00B866A2" w:rsidRPr="00B866A2" w:rsidRDefault="00B866A2" w:rsidP="00B866A2">
            <w:pPr>
              <w:pStyle w:val="12"/>
              <w:rPr>
                <w:rFonts w:ascii="宋体" w:eastAsia="宋体" w:hAnsi="宋体"/>
              </w:rPr>
            </w:pPr>
            <w:proofErr w:type="gramStart"/>
            <w:r w:rsidRPr="00B866A2">
              <w:rPr>
                <w:rFonts w:ascii="宋体" w:eastAsia="宋体" w:hAnsi="宋体" w:cs="宋体" w:hint="eastAsia"/>
                <w:color w:val="000000"/>
              </w:rPr>
              <w:t>个</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14:paraId="3FDD8F78" w14:textId="49F928C8" w:rsidR="00B866A2" w:rsidRPr="00B866A2" w:rsidRDefault="00B866A2" w:rsidP="00B866A2">
            <w:pPr>
              <w:pStyle w:val="12"/>
              <w:rPr>
                <w:rFonts w:ascii="宋体" w:eastAsia="宋体" w:hAnsi="宋体"/>
              </w:rPr>
            </w:pPr>
            <w:r w:rsidRPr="00B866A2">
              <w:rPr>
                <w:rFonts w:ascii="宋体" w:eastAsia="宋体" w:hAnsi="宋体" w:cs="宋体" w:hint="eastAsia"/>
                <w:color w:val="000000"/>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5D734094" w14:textId="39CFD2F8" w:rsidR="00B866A2" w:rsidRDefault="00B866A2" w:rsidP="00B866A2">
            <w:pPr>
              <w:pStyle w:val="12"/>
              <w:rPr>
                <w:rFonts w:ascii="宋体" w:eastAsia="宋体" w:hAnsi="宋体" w:cs="宋体"/>
                <w:color w:val="000000"/>
              </w:rPr>
            </w:pPr>
            <w:r w:rsidRPr="00B866A2">
              <w:rPr>
                <w:rFonts w:ascii="宋体" w:eastAsia="宋体" w:hAnsi="宋体" w:cs="宋体" w:hint="eastAsia"/>
                <w:color w:val="000000"/>
              </w:rPr>
              <w:t>D</w:t>
            </w:r>
            <w:r w:rsidRPr="00B866A2">
              <w:rPr>
                <w:rFonts w:ascii="宋体" w:eastAsia="宋体" w:hAnsi="宋体" w:cs="宋体"/>
                <w:color w:val="000000"/>
              </w:rPr>
              <w:t>N</w:t>
            </w:r>
            <w:r w:rsidRPr="00B866A2">
              <w:rPr>
                <w:rFonts w:ascii="宋体" w:eastAsia="宋体" w:hAnsi="宋体" w:cs="宋体" w:hint="eastAsia"/>
                <w:color w:val="000000"/>
              </w:rPr>
              <w:t>400转300</w:t>
            </w:r>
            <w:r w:rsidR="00775175">
              <w:rPr>
                <w:rFonts w:ascii="宋体" w:eastAsia="宋体" w:hAnsi="宋体" w:cs="宋体" w:hint="eastAsia"/>
                <w:color w:val="000000"/>
              </w:rPr>
              <w:t>（5个）</w:t>
            </w:r>
            <w:r w:rsidRPr="00B866A2">
              <w:rPr>
                <w:rFonts w:ascii="宋体" w:eastAsia="宋体" w:hAnsi="宋体" w:cs="宋体" w:hint="eastAsia"/>
                <w:color w:val="000000"/>
              </w:rPr>
              <w:t>、D</w:t>
            </w:r>
            <w:r w:rsidRPr="00B866A2">
              <w:rPr>
                <w:rFonts w:ascii="宋体" w:eastAsia="宋体" w:hAnsi="宋体" w:cs="宋体"/>
                <w:color w:val="000000"/>
              </w:rPr>
              <w:t>N400</w:t>
            </w:r>
            <w:r w:rsidRPr="00B866A2">
              <w:rPr>
                <w:rFonts w:ascii="宋体" w:eastAsia="宋体" w:hAnsi="宋体" w:cs="宋体" w:hint="eastAsia"/>
                <w:color w:val="000000"/>
              </w:rPr>
              <w:t>转250</w:t>
            </w:r>
            <w:r w:rsidR="00775175">
              <w:rPr>
                <w:rFonts w:ascii="宋体" w:eastAsia="宋体" w:hAnsi="宋体" w:cs="宋体" w:hint="eastAsia"/>
                <w:color w:val="000000"/>
              </w:rPr>
              <w:t>（5个）</w:t>
            </w:r>
            <w:r w:rsidRPr="00B866A2">
              <w:rPr>
                <w:rFonts w:ascii="宋体" w:eastAsia="宋体" w:hAnsi="宋体" w:cs="宋体" w:hint="eastAsia"/>
                <w:color w:val="000000"/>
              </w:rPr>
              <w:t>大小头安装</w:t>
            </w:r>
          </w:p>
          <w:p w14:paraId="5973C4D4" w14:textId="77777777" w:rsidR="00B866A2" w:rsidRDefault="00B866A2" w:rsidP="00B866A2">
            <w:pPr>
              <w:pStyle w:val="12"/>
              <w:rPr>
                <w:rFonts w:ascii="宋体" w:eastAsia="宋体" w:hAnsi="宋体"/>
              </w:rPr>
            </w:pPr>
            <w:r>
              <w:rPr>
                <w:rFonts w:ascii="宋体" w:eastAsia="宋体" w:hAnsi="宋体" w:hint="eastAsia"/>
              </w:rPr>
              <w:t>或</w:t>
            </w:r>
          </w:p>
          <w:p w14:paraId="31D5CCEE" w14:textId="6F02967A" w:rsidR="00B866A2" w:rsidRPr="00B866A2" w:rsidRDefault="00B866A2" w:rsidP="00B866A2">
            <w:pPr>
              <w:pStyle w:val="12"/>
              <w:rPr>
                <w:rFonts w:ascii="宋体" w:eastAsia="宋体" w:hAnsi="宋体"/>
              </w:rPr>
            </w:pPr>
            <w:r w:rsidRPr="00B866A2">
              <w:rPr>
                <w:rFonts w:ascii="宋体" w:eastAsia="宋体" w:hAnsi="宋体" w:cs="宋体" w:hint="eastAsia"/>
                <w:color w:val="000000"/>
              </w:rPr>
              <w:t>DN400转350</w:t>
            </w:r>
            <w:r w:rsidR="00CB4E15">
              <w:rPr>
                <w:rFonts w:ascii="宋体" w:eastAsia="宋体" w:hAnsi="宋体" w:cs="宋体" w:hint="eastAsia"/>
                <w:color w:val="000000"/>
              </w:rPr>
              <w:t>（5个）</w:t>
            </w:r>
            <w:r w:rsidRPr="00B866A2">
              <w:rPr>
                <w:rFonts w:ascii="宋体" w:eastAsia="宋体" w:hAnsi="宋体" w:cs="宋体" w:hint="eastAsia"/>
                <w:color w:val="000000"/>
              </w:rPr>
              <w:t>、DN400转300</w:t>
            </w:r>
            <w:r w:rsidR="00CB4E15">
              <w:rPr>
                <w:rFonts w:ascii="宋体" w:eastAsia="宋体" w:hAnsi="宋体" w:cs="宋体" w:hint="eastAsia"/>
                <w:color w:val="000000"/>
              </w:rPr>
              <w:t>（5个）</w:t>
            </w:r>
            <w:r w:rsidRPr="00B866A2">
              <w:rPr>
                <w:rFonts w:ascii="宋体" w:eastAsia="宋体" w:hAnsi="宋体" w:cs="宋体" w:hint="eastAsia"/>
                <w:color w:val="000000"/>
              </w:rPr>
              <w:t>大小头安装</w:t>
            </w:r>
          </w:p>
        </w:tc>
        <w:tc>
          <w:tcPr>
            <w:tcW w:w="992" w:type="dxa"/>
            <w:tcBorders>
              <w:top w:val="single" w:sz="4" w:space="0" w:color="auto"/>
              <w:left w:val="nil"/>
              <w:bottom w:val="single" w:sz="4" w:space="0" w:color="auto"/>
              <w:right w:val="single" w:sz="4" w:space="0" w:color="auto"/>
            </w:tcBorders>
            <w:vAlign w:val="center"/>
          </w:tcPr>
          <w:p w14:paraId="7223943C" w14:textId="766105BE" w:rsidR="00B866A2" w:rsidRPr="00B866A2" w:rsidRDefault="00B866A2" w:rsidP="00B866A2">
            <w:pPr>
              <w:pStyle w:val="12"/>
              <w:rPr>
                <w:rFonts w:ascii="宋体" w:eastAsia="宋体" w:hAnsi="宋体"/>
              </w:rPr>
            </w:pPr>
            <w:r>
              <w:rPr>
                <w:rFonts w:ascii="宋体" w:eastAsia="宋体" w:hAnsi="宋体" w:hint="eastAsia"/>
              </w:rPr>
              <w:t>根据所选水泵的口径决定</w:t>
            </w:r>
          </w:p>
        </w:tc>
      </w:tr>
      <w:tr w:rsidR="006E1F9A" w:rsidRPr="00B866A2" w14:paraId="73D607FF" w14:textId="77777777" w:rsidTr="006E1F9A">
        <w:trPr>
          <w:trHeight w:val="841"/>
          <w:jc w:val="center"/>
        </w:trPr>
        <w:tc>
          <w:tcPr>
            <w:tcW w:w="695" w:type="dxa"/>
            <w:tcBorders>
              <w:top w:val="single" w:sz="4" w:space="0" w:color="auto"/>
              <w:left w:val="single" w:sz="4" w:space="0" w:color="auto"/>
              <w:bottom w:val="single" w:sz="4" w:space="0" w:color="auto"/>
              <w:right w:val="single" w:sz="4" w:space="0" w:color="auto"/>
            </w:tcBorders>
            <w:vAlign w:val="center"/>
          </w:tcPr>
          <w:p w14:paraId="485F61B2" w14:textId="3C125FCE" w:rsidR="00B866A2" w:rsidRPr="00B866A2" w:rsidRDefault="00B866A2" w:rsidP="00B866A2">
            <w:pPr>
              <w:pStyle w:val="12"/>
              <w:rPr>
                <w:rFonts w:ascii="宋体" w:eastAsia="宋体" w:hAnsi="宋体"/>
              </w:rPr>
            </w:pPr>
            <w:r w:rsidRPr="00B866A2">
              <w:rPr>
                <w:rFonts w:ascii="宋体" w:eastAsia="宋体" w:hAnsi="宋体" w:hint="eastAsia"/>
              </w:rPr>
              <w:t>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33BFC3" w14:textId="10F12428" w:rsidR="00B866A2" w:rsidRPr="00B866A2" w:rsidRDefault="00B866A2" w:rsidP="00B866A2">
            <w:pPr>
              <w:pStyle w:val="12"/>
              <w:rPr>
                <w:rFonts w:ascii="宋体" w:eastAsia="宋体" w:hAnsi="宋体"/>
              </w:rPr>
            </w:pPr>
            <w:r w:rsidRPr="00B866A2">
              <w:rPr>
                <w:rFonts w:ascii="宋体" w:eastAsia="宋体" w:hAnsi="宋体" w:cs="宋体" w:hint="eastAsia"/>
                <w:color w:val="000000"/>
              </w:rPr>
              <w:t>保温安装</w:t>
            </w:r>
          </w:p>
        </w:tc>
        <w:tc>
          <w:tcPr>
            <w:tcW w:w="567" w:type="dxa"/>
            <w:tcBorders>
              <w:top w:val="single" w:sz="4" w:space="0" w:color="auto"/>
              <w:left w:val="nil"/>
              <w:bottom w:val="single" w:sz="4" w:space="0" w:color="auto"/>
              <w:right w:val="single" w:sz="4" w:space="0" w:color="auto"/>
            </w:tcBorders>
            <w:shd w:val="clear" w:color="auto" w:fill="auto"/>
            <w:vAlign w:val="center"/>
          </w:tcPr>
          <w:p w14:paraId="72504400" w14:textId="66F3BA7E" w:rsidR="00B866A2" w:rsidRPr="00B866A2" w:rsidRDefault="00B866A2" w:rsidP="00B866A2">
            <w:pPr>
              <w:pStyle w:val="12"/>
              <w:rPr>
                <w:rFonts w:ascii="宋体" w:eastAsia="宋体" w:hAnsi="宋体"/>
              </w:rPr>
            </w:pPr>
            <w:r w:rsidRPr="00B866A2">
              <w:rPr>
                <w:rFonts w:ascii="宋体" w:eastAsia="宋体" w:hAnsi="宋体" w:cs="宋体"/>
                <w:color w:val="000000"/>
              </w:rPr>
              <w:t>M3</w:t>
            </w:r>
          </w:p>
        </w:tc>
        <w:tc>
          <w:tcPr>
            <w:tcW w:w="567" w:type="dxa"/>
            <w:tcBorders>
              <w:top w:val="single" w:sz="4" w:space="0" w:color="auto"/>
              <w:left w:val="nil"/>
              <w:bottom w:val="single" w:sz="4" w:space="0" w:color="auto"/>
              <w:right w:val="single" w:sz="4" w:space="0" w:color="auto"/>
            </w:tcBorders>
            <w:shd w:val="clear" w:color="auto" w:fill="auto"/>
            <w:vAlign w:val="center"/>
          </w:tcPr>
          <w:p w14:paraId="0C4D9BA1" w14:textId="3B1E838A" w:rsidR="00B866A2" w:rsidRPr="00B866A2" w:rsidRDefault="00B866A2" w:rsidP="00B866A2">
            <w:pPr>
              <w:pStyle w:val="12"/>
              <w:rPr>
                <w:rFonts w:ascii="宋体" w:eastAsia="宋体" w:hAnsi="宋体"/>
              </w:rPr>
            </w:pPr>
            <w:r w:rsidRPr="00B866A2">
              <w:rPr>
                <w:rFonts w:ascii="宋体" w:eastAsia="宋体" w:hAnsi="宋体" w:cs="宋体" w:hint="eastAsia"/>
                <w:color w:val="000000"/>
              </w:rPr>
              <w:t>6</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582B0F" w14:textId="1D02400E" w:rsidR="00B866A2" w:rsidRPr="00B866A2" w:rsidRDefault="00B866A2" w:rsidP="00B866A2">
            <w:pPr>
              <w:pStyle w:val="12"/>
              <w:rPr>
                <w:rFonts w:ascii="宋体" w:eastAsia="宋体" w:hAnsi="宋体"/>
              </w:rPr>
            </w:pPr>
            <w:r w:rsidRPr="00B866A2">
              <w:rPr>
                <w:rFonts w:ascii="宋体" w:eastAsia="宋体" w:hAnsi="宋体" w:cs="宋体" w:hint="eastAsia"/>
                <w:color w:val="000000"/>
              </w:rPr>
              <w:t>将32</w:t>
            </w:r>
            <w:r w:rsidRPr="00B866A2">
              <w:rPr>
                <w:rFonts w:ascii="宋体" w:eastAsia="宋体" w:hAnsi="宋体" w:cs="宋体"/>
                <w:color w:val="000000"/>
              </w:rPr>
              <w:t>mm</w:t>
            </w:r>
            <w:r w:rsidRPr="00B866A2">
              <w:rPr>
                <w:rFonts w:ascii="宋体" w:eastAsia="宋体" w:hAnsi="宋体" w:cs="宋体" w:hint="eastAsia"/>
                <w:color w:val="000000"/>
              </w:rPr>
              <w:t>保温安装于管道，其中管道3层保温，水泵3层保温</w:t>
            </w:r>
          </w:p>
        </w:tc>
        <w:tc>
          <w:tcPr>
            <w:tcW w:w="992" w:type="dxa"/>
            <w:tcBorders>
              <w:top w:val="single" w:sz="4" w:space="0" w:color="auto"/>
              <w:left w:val="nil"/>
              <w:bottom w:val="single" w:sz="4" w:space="0" w:color="auto"/>
              <w:right w:val="single" w:sz="4" w:space="0" w:color="auto"/>
            </w:tcBorders>
            <w:vAlign w:val="center"/>
          </w:tcPr>
          <w:p w14:paraId="0978A170" w14:textId="77777777" w:rsidR="00B866A2" w:rsidRPr="00B866A2" w:rsidRDefault="00B866A2" w:rsidP="00B866A2">
            <w:pPr>
              <w:pStyle w:val="12"/>
              <w:rPr>
                <w:rFonts w:ascii="宋体" w:eastAsia="宋体" w:hAnsi="宋体"/>
              </w:rPr>
            </w:pPr>
          </w:p>
        </w:tc>
      </w:tr>
      <w:tr w:rsidR="006E1F9A" w:rsidRPr="00B866A2" w14:paraId="462229FF" w14:textId="77777777" w:rsidTr="006E1F9A">
        <w:trPr>
          <w:trHeight w:val="647"/>
          <w:jc w:val="center"/>
        </w:trPr>
        <w:tc>
          <w:tcPr>
            <w:tcW w:w="695" w:type="dxa"/>
            <w:tcBorders>
              <w:top w:val="single" w:sz="4" w:space="0" w:color="auto"/>
              <w:left w:val="single" w:sz="4" w:space="0" w:color="auto"/>
              <w:bottom w:val="single" w:sz="4" w:space="0" w:color="auto"/>
              <w:right w:val="single" w:sz="4" w:space="0" w:color="auto"/>
            </w:tcBorders>
            <w:vAlign w:val="center"/>
          </w:tcPr>
          <w:p w14:paraId="74FDB852" w14:textId="56C268F3" w:rsidR="00B866A2" w:rsidRPr="00B866A2" w:rsidRDefault="00B866A2" w:rsidP="00B866A2">
            <w:pPr>
              <w:pStyle w:val="12"/>
              <w:rPr>
                <w:rFonts w:ascii="宋体" w:eastAsia="宋体" w:hAnsi="宋体"/>
              </w:rPr>
            </w:pPr>
            <w:r w:rsidRPr="00B866A2">
              <w:rPr>
                <w:rFonts w:ascii="宋体" w:eastAsia="宋体" w:hAnsi="宋体" w:hint="eastAsia"/>
              </w:rPr>
              <w:t>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951734" w14:textId="0D0703B5" w:rsidR="00B866A2" w:rsidRPr="00B866A2" w:rsidRDefault="00B866A2" w:rsidP="00B866A2">
            <w:pPr>
              <w:pStyle w:val="12"/>
              <w:rPr>
                <w:rFonts w:ascii="宋体" w:eastAsia="宋体" w:hAnsi="宋体"/>
              </w:rPr>
            </w:pPr>
            <w:r w:rsidRPr="00B866A2">
              <w:rPr>
                <w:rFonts w:ascii="宋体" w:eastAsia="宋体" w:hAnsi="宋体" w:cs="宋体" w:hint="eastAsia"/>
                <w:color w:val="000000"/>
              </w:rPr>
              <w:t>管道油漆</w:t>
            </w:r>
          </w:p>
        </w:tc>
        <w:tc>
          <w:tcPr>
            <w:tcW w:w="567" w:type="dxa"/>
            <w:tcBorders>
              <w:top w:val="single" w:sz="4" w:space="0" w:color="auto"/>
              <w:left w:val="nil"/>
              <w:bottom w:val="single" w:sz="4" w:space="0" w:color="auto"/>
              <w:right w:val="single" w:sz="4" w:space="0" w:color="auto"/>
            </w:tcBorders>
            <w:shd w:val="clear" w:color="auto" w:fill="auto"/>
            <w:vAlign w:val="center"/>
          </w:tcPr>
          <w:p w14:paraId="26A7F1A5" w14:textId="06DCA801" w:rsidR="00B866A2" w:rsidRPr="00B866A2" w:rsidRDefault="00B866A2" w:rsidP="00B866A2">
            <w:pPr>
              <w:pStyle w:val="12"/>
              <w:rPr>
                <w:rFonts w:ascii="宋体" w:eastAsia="宋体" w:hAnsi="宋体"/>
              </w:rPr>
            </w:pPr>
            <w:r w:rsidRPr="00B866A2">
              <w:rPr>
                <w:rFonts w:ascii="宋体" w:eastAsia="宋体" w:hAnsi="宋体" w:cs="宋体" w:hint="eastAsia"/>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EE12EC" w14:textId="7CB16B9E" w:rsidR="00B866A2" w:rsidRPr="00B866A2" w:rsidRDefault="00B866A2" w:rsidP="00B866A2">
            <w:pPr>
              <w:pStyle w:val="12"/>
              <w:rPr>
                <w:rFonts w:ascii="宋体" w:eastAsia="宋体" w:hAnsi="宋体"/>
              </w:rPr>
            </w:pPr>
            <w:r w:rsidRPr="00B866A2">
              <w:rPr>
                <w:rFonts w:ascii="宋体" w:eastAsia="宋体" w:hAnsi="宋体" w:cs="宋体" w:hint="eastAsia"/>
                <w:color w:val="000000"/>
              </w:rPr>
              <w:t>3.2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F58A241" w14:textId="1E296775" w:rsidR="00B866A2" w:rsidRPr="00B866A2" w:rsidRDefault="00B866A2" w:rsidP="00B866A2">
            <w:pPr>
              <w:pStyle w:val="12"/>
              <w:rPr>
                <w:rFonts w:ascii="宋体" w:eastAsia="宋体" w:hAnsi="宋体"/>
              </w:rPr>
            </w:pPr>
            <w:r w:rsidRPr="00B866A2">
              <w:rPr>
                <w:rFonts w:ascii="宋体" w:eastAsia="宋体" w:hAnsi="宋体" w:cs="宋体" w:hint="eastAsia"/>
                <w:color w:val="000000"/>
              </w:rPr>
              <w:t>2遍底漆，一遍面漆</w:t>
            </w:r>
          </w:p>
        </w:tc>
        <w:tc>
          <w:tcPr>
            <w:tcW w:w="992" w:type="dxa"/>
            <w:tcBorders>
              <w:top w:val="single" w:sz="4" w:space="0" w:color="auto"/>
              <w:left w:val="nil"/>
              <w:bottom w:val="single" w:sz="4" w:space="0" w:color="auto"/>
              <w:right w:val="single" w:sz="4" w:space="0" w:color="auto"/>
            </w:tcBorders>
            <w:vAlign w:val="center"/>
          </w:tcPr>
          <w:p w14:paraId="76556C21" w14:textId="77777777" w:rsidR="00B866A2" w:rsidRPr="00B866A2" w:rsidRDefault="00B866A2" w:rsidP="00B866A2">
            <w:pPr>
              <w:pStyle w:val="12"/>
              <w:rPr>
                <w:rFonts w:ascii="宋体" w:eastAsia="宋体" w:hAnsi="宋体"/>
              </w:rPr>
            </w:pPr>
          </w:p>
        </w:tc>
      </w:tr>
      <w:tr w:rsidR="00B866A2" w:rsidRPr="00B866A2" w14:paraId="7F08FE8D" w14:textId="77777777" w:rsidTr="006E1F9A">
        <w:trPr>
          <w:trHeight w:val="658"/>
          <w:jc w:val="center"/>
        </w:trPr>
        <w:tc>
          <w:tcPr>
            <w:tcW w:w="695" w:type="dxa"/>
            <w:tcBorders>
              <w:top w:val="single" w:sz="4" w:space="0" w:color="auto"/>
              <w:left w:val="single" w:sz="4" w:space="0" w:color="auto"/>
              <w:bottom w:val="single" w:sz="4" w:space="0" w:color="auto"/>
              <w:right w:val="single" w:sz="4" w:space="0" w:color="auto"/>
            </w:tcBorders>
            <w:vAlign w:val="center"/>
          </w:tcPr>
          <w:p w14:paraId="7017F59F" w14:textId="3572BB96" w:rsidR="00B866A2" w:rsidRPr="00B866A2" w:rsidRDefault="00B866A2" w:rsidP="00B866A2">
            <w:pPr>
              <w:pStyle w:val="12"/>
              <w:rPr>
                <w:rFonts w:ascii="宋体" w:eastAsia="宋体" w:hAnsi="宋体"/>
              </w:rPr>
            </w:pPr>
            <w:r w:rsidRPr="00B866A2">
              <w:rPr>
                <w:rFonts w:ascii="宋体" w:eastAsia="宋体" w:hAnsi="宋体" w:hint="eastAsia"/>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36CD2B" w14:textId="0D93394B" w:rsidR="00B866A2" w:rsidRPr="00B866A2" w:rsidRDefault="00B866A2" w:rsidP="00B866A2">
            <w:pPr>
              <w:pStyle w:val="12"/>
              <w:rPr>
                <w:rFonts w:ascii="宋体" w:eastAsia="宋体" w:hAnsi="宋体" w:cs="宋体"/>
                <w:color w:val="000000"/>
              </w:rPr>
            </w:pPr>
            <w:r w:rsidRPr="00B866A2">
              <w:rPr>
                <w:rFonts w:ascii="宋体" w:eastAsia="宋体" w:hAnsi="宋体" w:cs="宋体" w:hint="eastAsia"/>
                <w:color w:val="000000"/>
              </w:rPr>
              <w:t>自控、电缆接线</w:t>
            </w:r>
          </w:p>
        </w:tc>
        <w:tc>
          <w:tcPr>
            <w:tcW w:w="567" w:type="dxa"/>
            <w:tcBorders>
              <w:top w:val="single" w:sz="4" w:space="0" w:color="auto"/>
              <w:left w:val="nil"/>
              <w:bottom w:val="single" w:sz="4" w:space="0" w:color="auto"/>
              <w:right w:val="single" w:sz="4" w:space="0" w:color="auto"/>
            </w:tcBorders>
            <w:shd w:val="clear" w:color="auto" w:fill="auto"/>
            <w:vAlign w:val="center"/>
          </w:tcPr>
          <w:p w14:paraId="6B69E6ED" w14:textId="6409B6E1" w:rsidR="00B866A2" w:rsidRPr="00B866A2" w:rsidRDefault="00B866A2" w:rsidP="00B866A2">
            <w:pPr>
              <w:pStyle w:val="12"/>
              <w:rPr>
                <w:rFonts w:ascii="宋体" w:eastAsia="宋体" w:hAnsi="宋体" w:cs="宋体"/>
                <w:color w:val="000000"/>
              </w:rPr>
            </w:pPr>
            <w:r w:rsidRPr="00B866A2">
              <w:rPr>
                <w:rFonts w:ascii="宋体" w:eastAsia="宋体" w:hAnsi="宋体" w:cs="宋体" w:hint="eastAsia"/>
                <w:color w:val="000000"/>
              </w:rPr>
              <w:t>项</w:t>
            </w:r>
          </w:p>
        </w:tc>
        <w:tc>
          <w:tcPr>
            <w:tcW w:w="567" w:type="dxa"/>
            <w:tcBorders>
              <w:top w:val="single" w:sz="4" w:space="0" w:color="auto"/>
              <w:left w:val="nil"/>
              <w:bottom w:val="single" w:sz="4" w:space="0" w:color="auto"/>
              <w:right w:val="single" w:sz="4" w:space="0" w:color="auto"/>
            </w:tcBorders>
            <w:shd w:val="clear" w:color="auto" w:fill="auto"/>
            <w:vAlign w:val="center"/>
          </w:tcPr>
          <w:p w14:paraId="58CCF90C" w14:textId="63B9BE43" w:rsidR="00B866A2" w:rsidRPr="00B866A2" w:rsidRDefault="00B866A2" w:rsidP="00B866A2">
            <w:pPr>
              <w:pStyle w:val="12"/>
              <w:rPr>
                <w:rFonts w:ascii="宋体" w:eastAsia="宋体" w:hAnsi="宋体" w:cs="宋体"/>
                <w:color w:val="000000"/>
              </w:rPr>
            </w:pPr>
            <w:r w:rsidRPr="00B866A2">
              <w:rPr>
                <w:rFonts w:ascii="宋体" w:eastAsia="宋体" w:hAnsi="宋体" w:cs="宋体" w:hint="eastAsia"/>
                <w:color w:val="00000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4A7B3160" w14:textId="67C4F916" w:rsidR="00B866A2" w:rsidRPr="00B866A2" w:rsidRDefault="00B866A2" w:rsidP="00B866A2">
            <w:pPr>
              <w:pStyle w:val="12"/>
              <w:rPr>
                <w:rFonts w:ascii="宋体" w:eastAsia="宋体" w:hAnsi="宋体" w:cs="宋体"/>
                <w:color w:val="000000"/>
              </w:rPr>
            </w:pPr>
            <w:r w:rsidRPr="00B866A2">
              <w:rPr>
                <w:rFonts w:ascii="宋体" w:eastAsia="宋体" w:hAnsi="宋体" w:cs="宋体" w:hint="eastAsia"/>
                <w:color w:val="000000"/>
              </w:rPr>
              <w:t>电机自控、电缆接线</w:t>
            </w:r>
          </w:p>
        </w:tc>
        <w:tc>
          <w:tcPr>
            <w:tcW w:w="992" w:type="dxa"/>
            <w:tcBorders>
              <w:top w:val="single" w:sz="4" w:space="0" w:color="auto"/>
              <w:left w:val="nil"/>
              <w:bottom w:val="single" w:sz="4" w:space="0" w:color="auto"/>
              <w:right w:val="single" w:sz="4" w:space="0" w:color="auto"/>
            </w:tcBorders>
            <w:vAlign w:val="center"/>
          </w:tcPr>
          <w:p w14:paraId="73221EEA" w14:textId="77777777" w:rsidR="00B866A2" w:rsidRPr="00B866A2" w:rsidRDefault="00B866A2" w:rsidP="00B866A2">
            <w:pPr>
              <w:pStyle w:val="12"/>
              <w:rPr>
                <w:rFonts w:ascii="宋体" w:eastAsia="宋体" w:hAnsi="宋体"/>
              </w:rPr>
            </w:pPr>
          </w:p>
        </w:tc>
      </w:tr>
    </w:tbl>
    <w:p w14:paraId="01DBE2EE" w14:textId="667E649F" w:rsidR="00B866A2" w:rsidRDefault="00B866A2" w:rsidP="001A52E6">
      <w:pPr>
        <w:spacing w:beforeLines="50" w:before="120" w:afterLines="50" w:after="120" w:line="360" w:lineRule="auto"/>
        <w:ind w:firstLineChars="200" w:firstLine="480"/>
        <w:rPr>
          <w:rFonts w:ascii="宋体" w:hAnsi="宋体"/>
          <w:sz w:val="24"/>
        </w:rPr>
      </w:pPr>
      <w:r>
        <w:rPr>
          <w:rFonts w:ascii="宋体" w:hAnsi="宋体" w:hint="eastAsia"/>
          <w:sz w:val="24"/>
        </w:rPr>
        <w:t>材料清单</w:t>
      </w:r>
    </w:p>
    <w:tbl>
      <w:tblPr>
        <w:tblW w:w="8838" w:type="dxa"/>
        <w:tblInd w:w="108" w:type="dxa"/>
        <w:tblLayout w:type="fixed"/>
        <w:tblCellMar>
          <w:top w:w="15" w:type="dxa"/>
          <w:left w:w="15" w:type="dxa"/>
          <w:bottom w:w="15" w:type="dxa"/>
          <w:right w:w="15" w:type="dxa"/>
        </w:tblCellMar>
        <w:tblLook w:val="04A0" w:firstRow="1" w:lastRow="0" w:firstColumn="1" w:lastColumn="0" w:noHBand="0" w:noVBand="1"/>
      </w:tblPr>
      <w:tblGrid>
        <w:gridCol w:w="2127"/>
        <w:gridCol w:w="4301"/>
        <w:gridCol w:w="709"/>
        <w:gridCol w:w="708"/>
        <w:gridCol w:w="993"/>
      </w:tblGrid>
      <w:tr w:rsidR="00B866A2" w14:paraId="77CB3C4D" w14:textId="77777777" w:rsidTr="00B866A2">
        <w:trPr>
          <w:trHeight w:val="285"/>
        </w:trPr>
        <w:tc>
          <w:tcPr>
            <w:tcW w:w="2127" w:type="dxa"/>
            <w:tcBorders>
              <w:top w:val="single" w:sz="4" w:space="0" w:color="000000"/>
              <w:left w:val="single" w:sz="4" w:space="0" w:color="000000"/>
              <w:bottom w:val="single" w:sz="4" w:space="0" w:color="auto"/>
              <w:right w:val="single" w:sz="4" w:space="0" w:color="000000"/>
            </w:tcBorders>
            <w:vAlign w:val="center"/>
            <w:hideMark/>
          </w:tcPr>
          <w:p w14:paraId="51687DC2" w14:textId="77777777" w:rsidR="00B866A2" w:rsidRDefault="00B866A2" w:rsidP="00E710FE">
            <w:pPr>
              <w:widowControl/>
              <w:jc w:val="center"/>
              <w:rPr>
                <w:rFonts w:ascii="宋体" w:hAnsi="宋体"/>
                <w:color w:val="000000"/>
                <w:kern w:val="0"/>
                <w:sz w:val="24"/>
              </w:rPr>
            </w:pPr>
            <w:r>
              <w:rPr>
                <w:rFonts w:ascii="宋体" w:hAnsi="宋体" w:hint="eastAsia"/>
                <w:color w:val="000000"/>
                <w:kern w:val="0"/>
                <w:sz w:val="24"/>
              </w:rPr>
              <w:t>名称</w:t>
            </w:r>
          </w:p>
        </w:tc>
        <w:tc>
          <w:tcPr>
            <w:tcW w:w="4301" w:type="dxa"/>
            <w:tcBorders>
              <w:top w:val="single" w:sz="4" w:space="0" w:color="000000"/>
              <w:left w:val="nil"/>
              <w:bottom w:val="single" w:sz="4" w:space="0" w:color="auto"/>
              <w:right w:val="single" w:sz="4" w:space="0" w:color="000000"/>
            </w:tcBorders>
            <w:vAlign w:val="center"/>
            <w:hideMark/>
          </w:tcPr>
          <w:p w14:paraId="30AD63A1" w14:textId="77777777" w:rsidR="00B866A2" w:rsidRDefault="00B866A2" w:rsidP="00E710FE">
            <w:pPr>
              <w:widowControl/>
              <w:jc w:val="center"/>
              <w:rPr>
                <w:rFonts w:ascii="宋体" w:hAnsi="宋体"/>
                <w:color w:val="000000"/>
                <w:kern w:val="0"/>
                <w:sz w:val="24"/>
              </w:rPr>
            </w:pPr>
            <w:r>
              <w:rPr>
                <w:rFonts w:ascii="宋体" w:hAnsi="宋体" w:hint="eastAsia"/>
                <w:color w:val="000000"/>
                <w:kern w:val="0"/>
                <w:sz w:val="24"/>
              </w:rPr>
              <w:t>规格</w:t>
            </w:r>
          </w:p>
        </w:tc>
        <w:tc>
          <w:tcPr>
            <w:tcW w:w="709" w:type="dxa"/>
            <w:tcBorders>
              <w:top w:val="single" w:sz="4" w:space="0" w:color="000000"/>
              <w:left w:val="nil"/>
              <w:bottom w:val="single" w:sz="4" w:space="0" w:color="auto"/>
              <w:right w:val="single" w:sz="4" w:space="0" w:color="000000"/>
            </w:tcBorders>
            <w:vAlign w:val="center"/>
            <w:hideMark/>
          </w:tcPr>
          <w:p w14:paraId="06D3DD66" w14:textId="77777777" w:rsidR="00B866A2" w:rsidRDefault="00B866A2" w:rsidP="00E710FE">
            <w:pPr>
              <w:widowControl/>
              <w:jc w:val="center"/>
              <w:rPr>
                <w:rFonts w:ascii="宋体" w:hAnsi="宋体"/>
                <w:color w:val="000000"/>
                <w:kern w:val="0"/>
                <w:sz w:val="24"/>
              </w:rPr>
            </w:pPr>
            <w:r>
              <w:rPr>
                <w:rFonts w:ascii="宋体" w:hAnsi="宋体" w:hint="eastAsia"/>
                <w:color w:val="000000"/>
                <w:kern w:val="0"/>
                <w:sz w:val="24"/>
              </w:rPr>
              <w:t>单位</w:t>
            </w:r>
          </w:p>
        </w:tc>
        <w:tc>
          <w:tcPr>
            <w:tcW w:w="708" w:type="dxa"/>
            <w:tcBorders>
              <w:top w:val="single" w:sz="4" w:space="0" w:color="000000"/>
              <w:left w:val="nil"/>
              <w:bottom w:val="single" w:sz="4" w:space="0" w:color="auto"/>
              <w:right w:val="single" w:sz="4" w:space="0" w:color="000000"/>
            </w:tcBorders>
            <w:vAlign w:val="center"/>
            <w:hideMark/>
          </w:tcPr>
          <w:p w14:paraId="08E15798" w14:textId="77777777" w:rsidR="00B866A2" w:rsidRDefault="00B866A2" w:rsidP="00E710FE">
            <w:pPr>
              <w:widowControl/>
              <w:jc w:val="center"/>
              <w:rPr>
                <w:rFonts w:ascii="宋体" w:hAnsi="宋体"/>
                <w:color w:val="000000"/>
                <w:kern w:val="0"/>
                <w:sz w:val="24"/>
              </w:rPr>
            </w:pPr>
            <w:r>
              <w:rPr>
                <w:rFonts w:ascii="宋体" w:hAnsi="宋体" w:hint="eastAsia"/>
                <w:color w:val="000000"/>
                <w:kern w:val="0"/>
                <w:sz w:val="24"/>
              </w:rPr>
              <w:t>数量</w:t>
            </w:r>
          </w:p>
        </w:tc>
        <w:tc>
          <w:tcPr>
            <w:tcW w:w="993" w:type="dxa"/>
            <w:tcBorders>
              <w:top w:val="single" w:sz="4" w:space="0" w:color="000000"/>
              <w:left w:val="nil"/>
              <w:bottom w:val="single" w:sz="4" w:space="0" w:color="auto"/>
              <w:right w:val="single" w:sz="4" w:space="0" w:color="000000"/>
            </w:tcBorders>
            <w:vAlign w:val="center"/>
            <w:hideMark/>
          </w:tcPr>
          <w:p w14:paraId="47EA04E9" w14:textId="77777777" w:rsidR="00B866A2" w:rsidRDefault="00B866A2" w:rsidP="00E710FE">
            <w:pPr>
              <w:widowControl/>
              <w:jc w:val="center"/>
              <w:rPr>
                <w:rFonts w:ascii="宋体" w:hAnsi="宋体"/>
                <w:color w:val="000000"/>
                <w:kern w:val="0"/>
                <w:sz w:val="24"/>
              </w:rPr>
            </w:pPr>
            <w:r>
              <w:rPr>
                <w:rFonts w:ascii="宋体" w:hAnsi="宋体" w:hint="eastAsia"/>
                <w:color w:val="000000"/>
                <w:kern w:val="0"/>
                <w:sz w:val="24"/>
              </w:rPr>
              <w:t>备注</w:t>
            </w:r>
          </w:p>
        </w:tc>
      </w:tr>
      <w:tr w:rsidR="00B866A2" w14:paraId="30C24B79" w14:textId="77777777" w:rsidTr="006E1F9A">
        <w:trPr>
          <w:trHeight w:val="1085"/>
        </w:trPr>
        <w:tc>
          <w:tcPr>
            <w:tcW w:w="2127" w:type="dxa"/>
            <w:tcBorders>
              <w:top w:val="single" w:sz="4" w:space="0" w:color="auto"/>
              <w:left w:val="single" w:sz="4" w:space="0" w:color="auto"/>
              <w:bottom w:val="single" w:sz="4" w:space="0" w:color="auto"/>
              <w:right w:val="single" w:sz="4" w:space="0" w:color="auto"/>
            </w:tcBorders>
            <w:vAlign w:val="center"/>
            <w:hideMark/>
          </w:tcPr>
          <w:p w14:paraId="4AD5581F"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hint="eastAsia"/>
                <w:color w:val="000000"/>
                <w:kern w:val="0"/>
                <w:sz w:val="22"/>
                <w:szCs w:val="22"/>
              </w:rPr>
              <w:t>水泵及电机</w:t>
            </w:r>
          </w:p>
        </w:tc>
        <w:tc>
          <w:tcPr>
            <w:tcW w:w="4301" w:type="dxa"/>
            <w:tcBorders>
              <w:top w:val="single" w:sz="4" w:space="0" w:color="auto"/>
              <w:left w:val="single" w:sz="4" w:space="0" w:color="auto"/>
              <w:bottom w:val="single" w:sz="4" w:space="0" w:color="auto"/>
              <w:right w:val="single" w:sz="4" w:space="0" w:color="auto"/>
            </w:tcBorders>
            <w:vAlign w:val="center"/>
          </w:tcPr>
          <w:p w14:paraId="75A28ABB" w14:textId="77777777" w:rsidR="00B866A2" w:rsidRPr="00B866A2" w:rsidRDefault="00B866A2" w:rsidP="00E710FE">
            <w:pPr>
              <w:widowControl/>
              <w:rPr>
                <w:rFonts w:ascii="宋体" w:hAnsi="宋体"/>
                <w:color w:val="000000"/>
                <w:kern w:val="0"/>
                <w:sz w:val="22"/>
                <w:szCs w:val="22"/>
              </w:rPr>
            </w:pPr>
            <w:r w:rsidRPr="00B866A2">
              <w:rPr>
                <w:rFonts w:ascii="宋体" w:hAnsi="宋体" w:hint="eastAsia"/>
                <w:color w:val="000000"/>
                <w:kern w:val="0"/>
                <w:sz w:val="22"/>
                <w:szCs w:val="22"/>
              </w:rPr>
              <w:t>流量1103</w:t>
            </w:r>
            <w:r w:rsidRPr="00B866A2">
              <w:rPr>
                <w:rFonts w:ascii="宋体" w:hAnsi="宋体"/>
                <w:color w:val="000000"/>
                <w:kern w:val="0"/>
                <w:sz w:val="22"/>
                <w:szCs w:val="22"/>
              </w:rPr>
              <w:t>m3/h</w:t>
            </w:r>
            <w:r w:rsidRPr="00B866A2">
              <w:rPr>
                <w:rFonts w:ascii="宋体" w:hAnsi="宋体" w:hint="eastAsia"/>
                <w:color w:val="000000"/>
                <w:kern w:val="0"/>
                <w:sz w:val="22"/>
                <w:szCs w:val="22"/>
              </w:rPr>
              <w:t>，扬程27.5m，介质28%乙二醇，温度范围-10℃与30℃之间，电机功率不大于132kw，</w:t>
            </w:r>
            <w:r w:rsidRPr="00B866A2">
              <w:rPr>
                <w:rFonts w:ascii="宋体" w:hAnsi="宋体"/>
                <w:color w:val="000000"/>
                <w:kern w:val="0"/>
                <w:sz w:val="22"/>
                <w:szCs w:val="22"/>
              </w:rPr>
              <w:t>PN</w:t>
            </w:r>
            <w:r w:rsidRPr="00B866A2">
              <w:rPr>
                <w:rFonts w:ascii="宋体" w:hAnsi="宋体" w:hint="eastAsia"/>
                <w:color w:val="000000"/>
                <w:kern w:val="0"/>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B1103B" w14:textId="77777777" w:rsidR="00B866A2" w:rsidRPr="00B866A2" w:rsidRDefault="00B866A2" w:rsidP="00E710FE">
            <w:pPr>
              <w:widowControl/>
              <w:jc w:val="center"/>
              <w:rPr>
                <w:rFonts w:ascii="宋体" w:hAnsi="宋体"/>
                <w:kern w:val="0"/>
                <w:sz w:val="22"/>
                <w:szCs w:val="22"/>
              </w:rPr>
            </w:pPr>
            <w:r w:rsidRPr="00B866A2">
              <w:rPr>
                <w:rFonts w:ascii="宋体" w:hAnsi="宋体" w:hint="eastAsia"/>
                <w:kern w:val="0"/>
                <w:sz w:val="22"/>
                <w:szCs w:val="22"/>
              </w:rPr>
              <w:t>台</w:t>
            </w:r>
          </w:p>
        </w:tc>
        <w:tc>
          <w:tcPr>
            <w:tcW w:w="708" w:type="dxa"/>
            <w:tcBorders>
              <w:top w:val="single" w:sz="4" w:space="0" w:color="auto"/>
              <w:left w:val="nil"/>
              <w:bottom w:val="single" w:sz="4" w:space="0" w:color="auto"/>
              <w:right w:val="single" w:sz="4" w:space="0" w:color="auto"/>
            </w:tcBorders>
            <w:vAlign w:val="center"/>
            <w:hideMark/>
          </w:tcPr>
          <w:p w14:paraId="5EC8A1A4"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hint="eastAsia"/>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EDF44F" w14:textId="77777777" w:rsidR="00B866A2" w:rsidRPr="00B866A2" w:rsidRDefault="00B866A2" w:rsidP="00E710FE">
            <w:pPr>
              <w:widowControl/>
              <w:jc w:val="center"/>
              <w:rPr>
                <w:rFonts w:ascii="宋体" w:hAnsi="宋体"/>
                <w:color w:val="000000"/>
                <w:kern w:val="0"/>
                <w:sz w:val="22"/>
                <w:szCs w:val="22"/>
              </w:rPr>
            </w:pPr>
          </w:p>
        </w:tc>
      </w:tr>
      <w:tr w:rsidR="00B866A2" w14:paraId="0A609709" w14:textId="77777777" w:rsidTr="00B866A2">
        <w:trPr>
          <w:trHeight w:val="610"/>
        </w:trPr>
        <w:tc>
          <w:tcPr>
            <w:tcW w:w="2127" w:type="dxa"/>
            <w:tcBorders>
              <w:top w:val="single" w:sz="4" w:space="0" w:color="auto"/>
              <w:left w:val="single" w:sz="4" w:space="0" w:color="auto"/>
              <w:bottom w:val="single" w:sz="4" w:space="0" w:color="auto"/>
              <w:right w:val="single" w:sz="4" w:space="0" w:color="auto"/>
            </w:tcBorders>
            <w:vAlign w:val="center"/>
          </w:tcPr>
          <w:p w14:paraId="28D63374" w14:textId="77777777" w:rsidR="00B866A2" w:rsidRPr="00B866A2" w:rsidRDefault="00B866A2" w:rsidP="00E710FE">
            <w:pPr>
              <w:jc w:val="center"/>
              <w:rPr>
                <w:sz w:val="22"/>
                <w:szCs w:val="22"/>
              </w:rPr>
            </w:pPr>
            <w:r w:rsidRPr="00B866A2">
              <w:rPr>
                <w:rFonts w:hint="eastAsia"/>
                <w:sz w:val="22"/>
                <w:szCs w:val="22"/>
              </w:rPr>
              <w:t>静音止回阀</w:t>
            </w:r>
          </w:p>
        </w:tc>
        <w:tc>
          <w:tcPr>
            <w:tcW w:w="4301" w:type="dxa"/>
            <w:tcBorders>
              <w:top w:val="single" w:sz="4" w:space="0" w:color="auto"/>
              <w:left w:val="single" w:sz="4" w:space="0" w:color="auto"/>
              <w:bottom w:val="single" w:sz="4" w:space="0" w:color="auto"/>
              <w:right w:val="single" w:sz="4" w:space="0" w:color="auto"/>
            </w:tcBorders>
            <w:vAlign w:val="center"/>
          </w:tcPr>
          <w:p w14:paraId="3C80C275"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color w:val="000000"/>
                <w:kern w:val="0"/>
                <w:sz w:val="22"/>
                <w:szCs w:val="22"/>
              </w:rPr>
              <w:t>DN400</w:t>
            </w:r>
            <w:r w:rsidRPr="00B866A2">
              <w:rPr>
                <w:rFonts w:ascii="宋体" w:hAnsi="宋体" w:hint="eastAsia"/>
                <w:color w:val="000000"/>
                <w:kern w:val="0"/>
                <w:sz w:val="22"/>
                <w:szCs w:val="22"/>
              </w:rPr>
              <w:t>，</w:t>
            </w:r>
            <w:r w:rsidRPr="00B866A2">
              <w:rPr>
                <w:rFonts w:ascii="宋体" w:hAnsi="宋体"/>
                <w:color w:val="000000"/>
                <w:kern w:val="0"/>
                <w:sz w:val="22"/>
                <w:szCs w:val="22"/>
              </w:rPr>
              <w:t>PN16</w:t>
            </w:r>
          </w:p>
        </w:tc>
        <w:tc>
          <w:tcPr>
            <w:tcW w:w="709" w:type="dxa"/>
            <w:tcBorders>
              <w:top w:val="single" w:sz="4" w:space="0" w:color="auto"/>
              <w:left w:val="single" w:sz="4" w:space="0" w:color="auto"/>
              <w:bottom w:val="single" w:sz="4" w:space="0" w:color="auto"/>
              <w:right w:val="single" w:sz="4" w:space="0" w:color="auto"/>
            </w:tcBorders>
            <w:vAlign w:val="center"/>
          </w:tcPr>
          <w:p w14:paraId="32B0C9C3" w14:textId="77777777" w:rsidR="00B866A2" w:rsidRPr="00B866A2" w:rsidRDefault="00B866A2" w:rsidP="00E710FE">
            <w:pPr>
              <w:widowControl/>
              <w:jc w:val="center"/>
              <w:rPr>
                <w:rFonts w:ascii="宋体" w:hAnsi="宋体"/>
                <w:kern w:val="0"/>
                <w:sz w:val="22"/>
                <w:szCs w:val="22"/>
              </w:rPr>
            </w:pPr>
            <w:proofErr w:type="gramStart"/>
            <w:r w:rsidRPr="00B866A2">
              <w:rPr>
                <w:rFonts w:ascii="宋体" w:hAnsi="宋体" w:hint="eastAsia"/>
                <w:kern w:val="0"/>
                <w:sz w:val="22"/>
                <w:szCs w:val="22"/>
              </w:rPr>
              <w:t>个</w:t>
            </w:r>
            <w:proofErr w:type="gramEnd"/>
          </w:p>
        </w:tc>
        <w:tc>
          <w:tcPr>
            <w:tcW w:w="708" w:type="dxa"/>
            <w:tcBorders>
              <w:top w:val="single" w:sz="4" w:space="0" w:color="auto"/>
              <w:left w:val="nil"/>
              <w:bottom w:val="single" w:sz="4" w:space="0" w:color="auto"/>
              <w:right w:val="single" w:sz="4" w:space="0" w:color="auto"/>
            </w:tcBorders>
            <w:vAlign w:val="center"/>
          </w:tcPr>
          <w:p w14:paraId="43390DB7"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hint="eastAsia"/>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tcPr>
          <w:p w14:paraId="7ECFF114" w14:textId="77777777" w:rsidR="00B866A2" w:rsidRPr="00B866A2" w:rsidRDefault="00B866A2" w:rsidP="00E710FE">
            <w:pPr>
              <w:widowControl/>
              <w:jc w:val="center"/>
              <w:rPr>
                <w:rFonts w:ascii="宋体" w:hAnsi="宋体"/>
                <w:color w:val="000000"/>
                <w:kern w:val="0"/>
                <w:sz w:val="22"/>
                <w:szCs w:val="22"/>
              </w:rPr>
            </w:pPr>
          </w:p>
        </w:tc>
      </w:tr>
      <w:tr w:rsidR="00B866A2" w14:paraId="062815BF" w14:textId="77777777" w:rsidTr="00B866A2">
        <w:trPr>
          <w:trHeight w:val="533"/>
        </w:trPr>
        <w:tc>
          <w:tcPr>
            <w:tcW w:w="2127" w:type="dxa"/>
            <w:tcBorders>
              <w:top w:val="single" w:sz="4" w:space="0" w:color="auto"/>
              <w:left w:val="single" w:sz="4" w:space="0" w:color="auto"/>
              <w:bottom w:val="single" w:sz="4" w:space="0" w:color="auto"/>
              <w:right w:val="single" w:sz="4" w:space="0" w:color="auto"/>
            </w:tcBorders>
            <w:vAlign w:val="center"/>
            <w:hideMark/>
          </w:tcPr>
          <w:p w14:paraId="368EF708"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hint="eastAsia"/>
                <w:color w:val="000000"/>
                <w:kern w:val="0"/>
                <w:sz w:val="22"/>
                <w:szCs w:val="22"/>
              </w:rPr>
              <w:t>管道</w:t>
            </w:r>
          </w:p>
        </w:tc>
        <w:tc>
          <w:tcPr>
            <w:tcW w:w="4301" w:type="dxa"/>
            <w:tcBorders>
              <w:top w:val="single" w:sz="4" w:space="0" w:color="auto"/>
              <w:left w:val="single" w:sz="4" w:space="0" w:color="auto"/>
              <w:bottom w:val="single" w:sz="4" w:space="0" w:color="auto"/>
              <w:right w:val="single" w:sz="4" w:space="0" w:color="auto"/>
            </w:tcBorders>
            <w:vAlign w:val="center"/>
            <w:hideMark/>
          </w:tcPr>
          <w:p w14:paraId="25A7C1AE" w14:textId="77777777" w:rsidR="00B866A2" w:rsidRPr="00B866A2" w:rsidRDefault="00B866A2" w:rsidP="00E710FE">
            <w:pPr>
              <w:widowControl/>
              <w:jc w:val="center"/>
              <w:rPr>
                <w:rFonts w:ascii="宋体" w:hAnsi="宋体"/>
                <w:color w:val="C00000"/>
                <w:kern w:val="0"/>
                <w:sz w:val="22"/>
                <w:szCs w:val="22"/>
              </w:rPr>
            </w:pPr>
            <w:r w:rsidRPr="00B866A2">
              <w:rPr>
                <w:rFonts w:ascii="宋体" w:hAnsi="宋体"/>
                <w:color w:val="000000"/>
                <w:kern w:val="0"/>
                <w:sz w:val="22"/>
                <w:szCs w:val="22"/>
              </w:rPr>
              <w:t>DN</w:t>
            </w:r>
            <w:r w:rsidRPr="00B866A2">
              <w:rPr>
                <w:rFonts w:ascii="宋体" w:hAnsi="宋体" w:hint="eastAsia"/>
                <w:color w:val="000000"/>
                <w:kern w:val="0"/>
                <w:sz w:val="22"/>
                <w:szCs w:val="22"/>
              </w:rPr>
              <w:t>40</w:t>
            </w:r>
            <w:r w:rsidRPr="00B866A2">
              <w:rPr>
                <w:rFonts w:ascii="宋体" w:hAnsi="宋体"/>
                <w:color w:val="000000"/>
                <w:kern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BDE689"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hint="eastAsia"/>
                <w:kern w:val="0"/>
                <w:sz w:val="22"/>
                <w:szCs w:val="22"/>
              </w:rPr>
              <w:t>m</w:t>
            </w:r>
          </w:p>
        </w:tc>
        <w:tc>
          <w:tcPr>
            <w:tcW w:w="708" w:type="dxa"/>
            <w:tcBorders>
              <w:top w:val="single" w:sz="4" w:space="0" w:color="auto"/>
              <w:left w:val="nil"/>
              <w:bottom w:val="single" w:sz="4" w:space="0" w:color="auto"/>
              <w:right w:val="single" w:sz="4" w:space="0" w:color="auto"/>
            </w:tcBorders>
            <w:vAlign w:val="center"/>
            <w:hideMark/>
          </w:tcPr>
          <w:p w14:paraId="2341E3B2"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hint="eastAsia"/>
                <w:sz w:val="22"/>
                <w:szCs w:val="22"/>
              </w:rPr>
              <w:t>12</w:t>
            </w:r>
          </w:p>
        </w:tc>
        <w:tc>
          <w:tcPr>
            <w:tcW w:w="993" w:type="dxa"/>
            <w:tcBorders>
              <w:top w:val="single" w:sz="4" w:space="0" w:color="auto"/>
              <w:left w:val="single" w:sz="4" w:space="0" w:color="auto"/>
              <w:bottom w:val="single" w:sz="4" w:space="0" w:color="auto"/>
              <w:right w:val="single" w:sz="4" w:space="0" w:color="auto"/>
            </w:tcBorders>
            <w:vAlign w:val="center"/>
          </w:tcPr>
          <w:p w14:paraId="31C8F9E8" w14:textId="77777777" w:rsidR="00B866A2" w:rsidRPr="00B866A2" w:rsidRDefault="00B866A2" w:rsidP="00E710FE">
            <w:pPr>
              <w:widowControl/>
              <w:jc w:val="center"/>
              <w:rPr>
                <w:rFonts w:ascii="宋体" w:hAnsi="宋体"/>
                <w:color w:val="000000"/>
                <w:kern w:val="0"/>
                <w:sz w:val="22"/>
                <w:szCs w:val="22"/>
              </w:rPr>
            </w:pPr>
          </w:p>
        </w:tc>
      </w:tr>
      <w:tr w:rsidR="00B866A2" w14:paraId="4C3D1B6B" w14:textId="77777777" w:rsidTr="00B866A2">
        <w:trPr>
          <w:trHeight w:val="573"/>
        </w:trPr>
        <w:tc>
          <w:tcPr>
            <w:tcW w:w="2127" w:type="dxa"/>
            <w:tcBorders>
              <w:top w:val="single" w:sz="4" w:space="0" w:color="auto"/>
              <w:left w:val="single" w:sz="4" w:space="0" w:color="auto"/>
              <w:bottom w:val="single" w:sz="4" w:space="0" w:color="auto"/>
              <w:right w:val="single" w:sz="4" w:space="0" w:color="auto"/>
            </w:tcBorders>
            <w:vAlign w:val="center"/>
          </w:tcPr>
          <w:p w14:paraId="4AD6F968"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hint="eastAsia"/>
                <w:color w:val="000000"/>
                <w:kern w:val="0"/>
                <w:sz w:val="22"/>
                <w:szCs w:val="22"/>
              </w:rPr>
              <w:t>保温棉</w:t>
            </w:r>
          </w:p>
        </w:tc>
        <w:tc>
          <w:tcPr>
            <w:tcW w:w="4301" w:type="dxa"/>
            <w:tcBorders>
              <w:top w:val="single" w:sz="4" w:space="0" w:color="auto"/>
              <w:left w:val="single" w:sz="4" w:space="0" w:color="auto"/>
              <w:bottom w:val="single" w:sz="4" w:space="0" w:color="auto"/>
              <w:right w:val="single" w:sz="4" w:space="0" w:color="auto"/>
            </w:tcBorders>
            <w:vAlign w:val="center"/>
          </w:tcPr>
          <w:p w14:paraId="342AED63"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hint="eastAsia"/>
                <w:color w:val="000000"/>
                <w:kern w:val="0"/>
                <w:sz w:val="22"/>
                <w:szCs w:val="22"/>
              </w:rPr>
              <w:t>32mm橡塑保温棉</w:t>
            </w:r>
          </w:p>
        </w:tc>
        <w:tc>
          <w:tcPr>
            <w:tcW w:w="709" w:type="dxa"/>
            <w:tcBorders>
              <w:top w:val="single" w:sz="4" w:space="0" w:color="auto"/>
              <w:left w:val="single" w:sz="4" w:space="0" w:color="auto"/>
              <w:bottom w:val="single" w:sz="4" w:space="0" w:color="auto"/>
              <w:right w:val="single" w:sz="4" w:space="0" w:color="auto"/>
            </w:tcBorders>
            <w:vAlign w:val="center"/>
          </w:tcPr>
          <w:p w14:paraId="6DE1CA4D"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color w:val="000000"/>
                <w:kern w:val="0"/>
                <w:sz w:val="22"/>
                <w:szCs w:val="22"/>
              </w:rPr>
              <w:t>M3</w:t>
            </w:r>
          </w:p>
        </w:tc>
        <w:tc>
          <w:tcPr>
            <w:tcW w:w="708" w:type="dxa"/>
            <w:tcBorders>
              <w:top w:val="single" w:sz="4" w:space="0" w:color="auto"/>
              <w:left w:val="nil"/>
              <w:bottom w:val="single" w:sz="4" w:space="0" w:color="auto"/>
              <w:right w:val="single" w:sz="4" w:space="0" w:color="auto"/>
            </w:tcBorders>
            <w:vAlign w:val="center"/>
          </w:tcPr>
          <w:p w14:paraId="0A1AD5ED" w14:textId="77777777" w:rsidR="00B866A2" w:rsidRPr="00B866A2" w:rsidRDefault="00B866A2" w:rsidP="00E710FE">
            <w:pPr>
              <w:widowControl/>
              <w:jc w:val="center"/>
              <w:rPr>
                <w:rFonts w:ascii="宋体" w:hAnsi="宋体"/>
                <w:color w:val="000000"/>
                <w:kern w:val="0"/>
                <w:sz w:val="22"/>
                <w:szCs w:val="22"/>
              </w:rPr>
            </w:pPr>
            <w:r w:rsidRPr="00B866A2">
              <w:rPr>
                <w:rFonts w:ascii="宋体" w:hAnsi="宋体"/>
                <w:sz w:val="22"/>
                <w:szCs w:val="22"/>
              </w:rPr>
              <w:t>6</w:t>
            </w:r>
          </w:p>
        </w:tc>
        <w:tc>
          <w:tcPr>
            <w:tcW w:w="993" w:type="dxa"/>
            <w:tcBorders>
              <w:top w:val="single" w:sz="4" w:space="0" w:color="auto"/>
              <w:left w:val="single" w:sz="4" w:space="0" w:color="auto"/>
              <w:bottom w:val="single" w:sz="4" w:space="0" w:color="auto"/>
              <w:right w:val="single" w:sz="4" w:space="0" w:color="auto"/>
            </w:tcBorders>
            <w:vAlign w:val="center"/>
          </w:tcPr>
          <w:p w14:paraId="428D9294" w14:textId="77777777" w:rsidR="00B866A2" w:rsidRPr="00B866A2" w:rsidRDefault="00B866A2" w:rsidP="00E710FE">
            <w:pPr>
              <w:widowControl/>
              <w:jc w:val="center"/>
              <w:rPr>
                <w:rFonts w:ascii="宋体" w:hAnsi="宋体"/>
                <w:color w:val="000000"/>
                <w:kern w:val="0"/>
                <w:sz w:val="22"/>
                <w:szCs w:val="22"/>
              </w:rPr>
            </w:pPr>
          </w:p>
        </w:tc>
      </w:tr>
    </w:tbl>
    <w:p w14:paraId="567A28B9" w14:textId="1CE544AF" w:rsidR="007405FD" w:rsidRDefault="004B07D6" w:rsidP="001A52E6">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7405FD">
        <w:rPr>
          <w:rFonts w:ascii="宋体" w:hAnsi="宋体" w:hint="eastAsia"/>
          <w:sz w:val="24"/>
        </w:rPr>
        <w:t xml:space="preserve"> </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BEB544D" w14:textId="77777777" w:rsidR="00CA1AC9" w:rsidRPr="00253AFF" w:rsidRDefault="00B67EFF" w:rsidP="00443977">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28ACE91C" w:rsidR="00CA1AC9" w:rsidRPr="00253AFF" w:rsidRDefault="00B67EFF" w:rsidP="00443977">
      <w:pPr>
        <w:numPr>
          <w:ilvl w:val="1"/>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17322071" w:rsidR="00206C33" w:rsidRPr="00EA23AC" w:rsidRDefault="00B67EFF" w:rsidP="00712788">
      <w:pPr>
        <w:spacing w:beforeLines="50" w:before="120" w:afterLines="50" w:after="120" w:line="360" w:lineRule="auto"/>
        <w:ind w:firstLineChars="200" w:firstLine="480"/>
        <w:rPr>
          <w:rFonts w:ascii="宋体" w:hAnsi="宋体"/>
          <w:color w:val="333333"/>
          <w:sz w:val="24"/>
        </w:rPr>
      </w:pPr>
      <w:r w:rsidRPr="00EA23AC">
        <w:rPr>
          <w:rFonts w:ascii="宋体" w:hAnsi="宋体" w:cs="宋体" w:hint="eastAsia"/>
          <w:bCs/>
          <w:kern w:val="0"/>
          <w:sz w:val="24"/>
        </w:rPr>
        <w:t>本项目总工期为</w:t>
      </w:r>
      <w:r w:rsidR="00514A7D">
        <w:rPr>
          <w:rFonts w:ascii="宋体" w:hAnsi="宋体" w:cs="宋体"/>
          <w:bCs/>
          <w:kern w:val="0"/>
          <w:sz w:val="24"/>
        </w:rPr>
        <w:t>10</w:t>
      </w:r>
      <w:r w:rsidR="005E320B" w:rsidRPr="00EA23AC">
        <w:rPr>
          <w:rFonts w:ascii="宋体" w:hAnsi="宋体" w:cs="宋体"/>
          <w:bCs/>
          <w:kern w:val="0"/>
          <w:sz w:val="24"/>
        </w:rPr>
        <w:t>0</w:t>
      </w:r>
      <w:r w:rsidRPr="00EA23AC">
        <w:rPr>
          <w:rFonts w:ascii="宋体" w:hAnsi="宋体" w:cs="宋体" w:hint="eastAsia"/>
          <w:bCs/>
          <w:kern w:val="0"/>
          <w:sz w:val="24"/>
        </w:rPr>
        <w:t>天（含节假日，连续计算）</w:t>
      </w:r>
      <w:r w:rsidR="00652215" w:rsidRPr="00EA23AC">
        <w:rPr>
          <w:rFonts w:ascii="宋体" w:hAnsi="宋体" w:cs="宋体" w:hint="eastAsia"/>
          <w:bCs/>
          <w:kern w:val="0"/>
          <w:sz w:val="24"/>
        </w:rPr>
        <w:t>，</w:t>
      </w:r>
      <w:r w:rsidR="00F202CD" w:rsidRPr="00F202CD">
        <w:rPr>
          <w:rFonts w:ascii="宋体" w:hAnsi="宋体" w:cs="宋体" w:hint="eastAsia"/>
          <w:bCs/>
          <w:kern w:val="0"/>
          <w:sz w:val="24"/>
        </w:rPr>
        <w:t>于2024年3月31日前完成</w:t>
      </w:r>
      <w:r w:rsidR="00F202CD">
        <w:rPr>
          <w:rFonts w:ascii="宋体" w:hAnsi="宋体" w:cs="宋体" w:hint="eastAsia"/>
          <w:bCs/>
          <w:kern w:val="0"/>
          <w:sz w:val="24"/>
        </w:rPr>
        <w:t>，</w:t>
      </w:r>
      <w:r w:rsidRPr="00EA23AC">
        <w:rPr>
          <w:rFonts w:ascii="宋体" w:hAnsi="宋体" w:cs="宋体" w:hint="eastAsia"/>
          <w:bCs/>
          <w:kern w:val="0"/>
          <w:sz w:val="24"/>
        </w:rPr>
        <w:t>开工日期以甲方通知为准</w:t>
      </w:r>
      <w:r w:rsidR="00145839" w:rsidRPr="00EA23AC">
        <w:rPr>
          <w:rFonts w:ascii="宋体" w:hAnsi="宋体" w:cs="宋体" w:hint="eastAsia"/>
          <w:bCs/>
          <w:kern w:val="0"/>
          <w:sz w:val="24"/>
        </w:rPr>
        <w:t>。</w:t>
      </w:r>
    </w:p>
    <w:p w14:paraId="3BEB5450" w14:textId="426A5295" w:rsidR="00CA1AC9" w:rsidRPr="00253AFF" w:rsidRDefault="00B67EFF" w:rsidP="00443977">
      <w:pPr>
        <w:numPr>
          <w:ilvl w:val="1"/>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62B65B73" w:rsidR="00CA1AC9" w:rsidRPr="00ED25A9" w:rsidRDefault="00B67EFF" w:rsidP="00443977">
      <w:pPr>
        <w:pStyle w:val="af3"/>
        <w:numPr>
          <w:ilvl w:val="2"/>
          <w:numId w:val="7"/>
        </w:numPr>
        <w:spacing w:beforeLines="50" w:before="120" w:afterLines="50" w:after="120" w:line="360" w:lineRule="auto"/>
        <w:ind w:left="0" w:firstLine="480"/>
        <w:rPr>
          <w:rFonts w:ascii="宋体" w:hAnsi="宋体" w:cs="宋体"/>
          <w:bCs/>
          <w:kern w:val="0"/>
          <w:sz w:val="24"/>
        </w:rPr>
      </w:pPr>
      <w:r w:rsidRPr="00ED25A9">
        <w:rPr>
          <w:rFonts w:ascii="宋体" w:hAnsi="宋体" w:cs="宋体" w:hint="eastAsia"/>
          <w:bCs/>
          <w:kern w:val="0"/>
          <w:sz w:val="24"/>
        </w:rPr>
        <w:t>工程验收标准：</w:t>
      </w:r>
      <w:r w:rsidR="00A62A8B" w:rsidRPr="00A62A8B">
        <w:rPr>
          <w:rFonts w:ascii="宋体" w:hAnsi="宋体" w:cs="宋体" w:hint="eastAsia"/>
          <w:bCs/>
          <w:kern w:val="0"/>
          <w:sz w:val="24"/>
        </w:rPr>
        <w:t>《给水排水管道工程施工及验收规范(GB50268)》、《风机、压缩机、泵安装工程施工及验收规范GB 50275》</w:t>
      </w:r>
      <w:r w:rsidR="00D378E1" w:rsidRPr="00ED25A9">
        <w:rPr>
          <w:rFonts w:ascii="宋体" w:hAnsi="宋体" w:cs="宋体" w:hint="eastAsia"/>
          <w:bCs/>
          <w:kern w:val="0"/>
          <w:sz w:val="24"/>
        </w:rPr>
        <w:t>以及</w:t>
      </w:r>
      <w:r w:rsidR="004E4F25" w:rsidRPr="00ED25A9">
        <w:rPr>
          <w:rFonts w:ascii="宋体" w:hAnsi="宋体" w:cs="宋体" w:hint="eastAsia"/>
          <w:bCs/>
          <w:kern w:val="0"/>
          <w:sz w:val="24"/>
        </w:rPr>
        <w:t>国家和行业相关的其他质量标准</w:t>
      </w:r>
      <w:r w:rsidR="003673C1" w:rsidRPr="00ED25A9">
        <w:rPr>
          <w:rFonts w:ascii="宋体" w:hAnsi="宋体" w:cs="宋体" w:hint="eastAsia"/>
          <w:bCs/>
          <w:kern w:val="0"/>
          <w:sz w:val="24"/>
        </w:rPr>
        <w:t>。</w:t>
      </w:r>
    </w:p>
    <w:p w14:paraId="1198AF97" w14:textId="7A839EBB" w:rsidR="00D378E1" w:rsidRDefault="00D378E1" w:rsidP="00443977">
      <w:pPr>
        <w:numPr>
          <w:ilvl w:val="2"/>
          <w:numId w:val="7"/>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lastRenderedPageBreak/>
        <w:t>质量要求</w:t>
      </w:r>
    </w:p>
    <w:p w14:paraId="272324ED" w14:textId="2D1913DD" w:rsidR="00D378E1" w:rsidRPr="00D378E1" w:rsidRDefault="00F3711B" w:rsidP="00F3711B">
      <w:pPr>
        <w:pStyle w:val="af3"/>
        <w:tabs>
          <w:tab w:val="left" w:pos="1134"/>
        </w:tabs>
        <w:spacing w:beforeLines="50" w:before="120" w:afterLines="50" w:after="120" w:line="360" w:lineRule="auto"/>
        <w:ind w:firstLine="480"/>
        <w:rPr>
          <w:rFonts w:ascii="宋体" w:hAnsi="宋体"/>
          <w:sz w:val="24"/>
          <w:szCs w:val="28"/>
        </w:rPr>
      </w:pPr>
      <w:r w:rsidRPr="00F3711B">
        <w:rPr>
          <w:rFonts w:ascii="宋体" w:hAnsi="宋体" w:hint="eastAsia"/>
          <w:sz w:val="24"/>
          <w:szCs w:val="28"/>
        </w:rPr>
        <w:t>水泵运行震动达到标准要求，水泵运行无异响，水泵运行参数满足投标要求；除锈后表面确保污物都清除干净，必须保持干燥；漆膜厚度应达到要求标准，漆膜表面必须平整、光洁，没有明显凹凸不平情况出现。焊接缝表面不得有裂纹、焊瘤、烧穿、</w:t>
      </w:r>
      <w:proofErr w:type="gramStart"/>
      <w:r w:rsidRPr="00F3711B">
        <w:rPr>
          <w:rFonts w:ascii="宋体" w:hAnsi="宋体" w:hint="eastAsia"/>
          <w:sz w:val="24"/>
          <w:szCs w:val="28"/>
        </w:rPr>
        <w:t>弧坑等</w:t>
      </w:r>
      <w:proofErr w:type="gramEnd"/>
      <w:r w:rsidRPr="00F3711B">
        <w:rPr>
          <w:rFonts w:ascii="宋体" w:hAnsi="宋体" w:hint="eastAsia"/>
          <w:sz w:val="24"/>
          <w:szCs w:val="28"/>
        </w:rPr>
        <w:t>缺陷</w:t>
      </w:r>
      <w:r w:rsidR="0087019A" w:rsidRPr="0087019A">
        <w:rPr>
          <w:rFonts w:ascii="宋体" w:hAnsi="宋体" w:hint="eastAsia"/>
          <w:sz w:val="24"/>
          <w:szCs w:val="28"/>
        </w:rPr>
        <w:t>。</w:t>
      </w:r>
    </w:p>
    <w:p w14:paraId="6BDB1933" w14:textId="1326D224" w:rsidR="00206C33" w:rsidRPr="00662D55" w:rsidRDefault="00B67EFF" w:rsidP="00443977">
      <w:pPr>
        <w:numPr>
          <w:ilvl w:val="1"/>
          <w:numId w:val="7"/>
        </w:numPr>
        <w:spacing w:beforeLines="50" w:before="120" w:afterLines="50" w:after="120" w:line="360" w:lineRule="auto"/>
        <w:rPr>
          <w:sz w:val="24"/>
        </w:rPr>
      </w:pPr>
      <w:r w:rsidRPr="00662D55">
        <w:rPr>
          <w:rFonts w:hint="eastAsia"/>
          <w:sz w:val="24"/>
        </w:rPr>
        <w:t>工程验收的方式：</w:t>
      </w:r>
    </w:p>
    <w:p w14:paraId="15D8B696" w14:textId="6A2D974E" w:rsidR="00206C33" w:rsidRPr="00253AFF" w:rsidRDefault="00B67EFF" w:rsidP="00443977">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443977">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443977">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443977">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30BB22A9" w:rsidR="007464DD" w:rsidRPr="00253AFF" w:rsidRDefault="00B67EFF" w:rsidP="00443977">
      <w:pPr>
        <w:numPr>
          <w:ilvl w:val="2"/>
          <w:numId w:val="7"/>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内需履行的特殊义务</w:t>
      </w:r>
      <w:r w:rsidR="003731CA">
        <w:rPr>
          <w:rFonts w:ascii="宋体" w:hAnsi="宋体" w:hint="eastAsia"/>
          <w:sz w:val="24"/>
        </w:rPr>
        <w:t>：2</w:t>
      </w:r>
      <w:r w:rsidR="007464DD" w:rsidRPr="00253AFF">
        <w:rPr>
          <w:rFonts w:ascii="宋体" w:hAnsi="宋体" w:hint="eastAsia"/>
          <w:sz w:val="24"/>
        </w:rPr>
        <w:t>年，从竣工验收开始计算。</w:t>
      </w:r>
    </w:p>
    <w:p w14:paraId="3BEB5455" w14:textId="12FF0574" w:rsidR="00CA1AC9" w:rsidRPr="00253AFF" w:rsidRDefault="00B67EFF" w:rsidP="00443977">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716B519B" w:rsidR="00CA1AC9" w:rsidRPr="00253AFF" w:rsidRDefault="003C1D76" w:rsidP="00443977">
      <w:pPr>
        <w:numPr>
          <w:ilvl w:val="1"/>
          <w:numId w:val="8"/>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14:paraId="3BEB5457" w14:textId="7647863F" w:rsidR="00CA1AC9" w:rsidRPr="00253AFF" w:rsidRDefault="00A1442E" w:rsidP="00443977">
      <w:pPr>
        <w:numPr>
          <w:ilvl w:val="1"/>
          <w:numId w:val="8"/>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r w:rsidR="00B67EFF" w:rsidRPr="00253AFF">
        <w:rPr>
          <w:rFonts w:hint="eastAsia"/>
          <w:sz w:val="24"/>
        </w:rPr>
        <w:t>。</w:t>
      </w:r>
    </w:p>
    <w:p w14:paraId="3BEB5458" w14:textId="668CBCA0" w:rsidR="00CA1AC9" w:rsidRPr="00253AFF" w:rsidRDefault="00B67EFF" w:rsidP="00443977">
      <w:pPr>
        <w:numPr>
          <w:ilvl w:val="1"/>
          <w:numId w:val="8"/>
        </w:numPr>
        <w:spacing w:beforeLines="50" w:before="120" w:afterLines="50" w:after="120" w:line="360" w:lineRule="auto"/>
        <w:ind w:left="0" w:firstLineChars="200" w:firstLine="480"/>
        <w:rPr>
          <w:sz w:val="24"/>
        </w:rPr>
      </w:pPr>
      <w:r w:rsidRPr="00253AFF">
        <w:rPr>
          <w:rFonts w:hint="eastAsia"/>
          <w:sz w:val="24"/>
        </w:rPr>
        <w:t>付款方式</w:t>
      </w:r>
    </w:p>
    <w:p w14:paraId="46FF2E1F" w14:textId="37A608E3" w:rsidR="00C52A29" w:rsidRPr="00253AFF" w:rsidRDefault="00C52A29" w:rsidP="00443977">
      <w:pPr>
        <w:numPr>
          <w:ilvl w:val="2"/>
          <w:numId w:val="8"/>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w:t>
      </w:r>
      <w:proofErr w:type="gramStart"/>
      <w:r w:rsidRPr="00253AFF">
        <w:rPr>
          <w:rFonts w:ascii="宋体" w:hAnsi="宋体" w:hint="eastAsia"/>
          <w:sz w:val="24"/>
        </w:rPr>
        <w:t>作出</w:t>
      </w:r>
      <w:proofErr w:type="gramEnd"/>
      <w:r w:rsidRPr="00253AFF">
        <w:rPr>
          <w:rFonts w:ascii="宋体" w:hAnsi="宋体" w:hint="eastAsia"/>
          <w:sz w:val="24"/>
        </w:rPr>
        <w:t>相应调整，供方每次申请付款应按照合同内容开具相应税率的合法有效的增值税专用发票。</w:t>
      </w:r>
    </w:p>
    <w:p w14:paraId="59833ED3" w14:textId="77777777" w:rsidR="00B40475" w:rsidRPr="00BB1097" w:rsidRDefault="00B40475" w:rsidP="00443977">
      <w:pPr>
        <w:numPr>
          <w:ilvl w:val="2"/>
          <w:numId w:val="8"/>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合同签订并进场后，甲方收到</w:t>
      </w:r>
      <w:r w:rsidRPr="00B40475">
        <w:rPr>
          <w:rFonts w:ascii="宋体" w:hAnsi="宋体" w:hint="eastAsia"/>
          <w:sz w:val="24"/>
        </w:rPr>
        <w:t>乙方</w:t>
      </w:r>
      <w:r w:rsidRPr="00BB1097">
        <w:rPr>
          <w:rFonts w:ascii="宋体" w:hAnsi="宋体" w:cs="Arial" w:hint="eastAsia"/>
          <w:color w:val="000000"/>
          <w:sz w:val="24"/>
        </w:rPr>
        <w:t>请款资料后15个工作日内支付暂定合同</w:t>
      </w:r>
      <w:r w:rsidRPr="00BB1097">
        <w:rPr>
          <w:rFonts w:ascii="宋体" w:hAnsi="宋体" w:cs="Arial" w:hint="eastAsia"/>
          <w:color w:val="000000"/>
          <w:sz w:val="24"/>
        </w:rPr>
        <w:lastRenderedPageBreak/>
        <w:t>总价30%的预付款。</w:t>
      </w:r>
    </w:p>
    <w:p w14:paraId="579703BE" w14:textId="77777777" w:rsidR="005E3AC2" w:rsidRPr="005E3AC2" w:rsidRDefault="005E3AC2" w:rsidP="00443977">
      <w:pPr>
        <w:numPr>
          <w:ilvl w:val="2"/>
          <w:numId w:val="8"/>
        </w:numPr>
        <w:spacing w:beforeLines="50" w:before="120" w:afterLines="50" w:after="120" w:line="360" w:lineRule="auto"/>
        <w:ind w:left="0" w:firstLineChars="200" w:firstLine="480"/>
        <w:rPr>
          <w:rFonts w:ascii="宋体" w:hAnsi="宋体" w:cs="Arial"/>
          <w:color w:val="000000"/>
          <w:sz w:val="24"/>
        </w:rPr>
      </w:pPr>
      <w:r w:rsidRPr="005E3AC2">
        <w:rPr>
          <w:rFonts w:ascii="宋体" w:hAnsi="宋体" w:cs="Arial" w:hint="eastAsia"/>
          <w:color w:val="000000"/>
          <w:sz w:val="24"/>
        </w:rPr>
        <w:t>工程进度款按形象工程进度支付，具体为：</w:t>
      </w:r>
    </w:p>
    <w:p w14:paraId="57776A76" w14:textId="77777777" w:rsidR="005E3AC2" w:rsidRPr="005E3AC2" w:rsidRDefault="005E3AC2" w:rsidP="00443977">
      <w:pPr>
        <w:numPr>
          <w:ilvl w:val="0"/>
          <w:numId w:val="14"/>
        </w:numPr>
        <w:spacing w:beforeLines="50" w:before="120" w:afterLines="50" w:after="120" w:line="360" w:lineRule="auto"/>
        <w:ind w:left="0" w:firstLineChars="200" w:firstLine="480"/>
        <w:rPr>
          <w:rFonts w:ascii="宋体" w:hAnsi="宋体" w:cs="Arial"/>
          <w:color w:val="000000"/>
          <w:sz w:val="24"/>
        </w:rPr>
      </w:pPr>
      <w:r w:rsidRPr="005E3AC2">
        <w:rPr>
          <w:rFonts w:ascii="宋体" w:hAnsi="宋体" w:cs="Arial" w:hint="eastAsia"/>
          <w:color w:val="000000"/>
          <w:sz w:val="24"/>
        </w:rPr>
        <w:t>形象进度完成60%时，甲方收到乙方请款资料后15个工作日内支付</w:t>
      </w:r>
      <w:proofErr w:type="gramStart"/>
      <w:r w:rsidRPr="005E3AC2">
        <w:rPr>
          <w:rFonts w:ascii="宋体" w:hAnsi="宋体" w:cs="Arial" w:hint="eastAsia"/>
          <w:color w:val="000000"/>
          <w:sz w:val="24"/>
        </w:rPr>
        <w:t>工程款至合同</w:t>
      </w:r>
      <w:proofErr w:type="gramEnd"/>
      <w:r w:rsidRPr="005E3AC2">
        <w:rPr>
          <w:rFonts w:ascii="宋体" w:hAnsi="宋体" w:cs="Arial" w:hint="eastAsia"/>
          <w:color w:val="000000"/>
          <w:sz w:val="24"/>
        </w:rPr>
        <w:t>暂定总价的40%（含预付款）。</w:t>
      </w:r>
    </w:p>
    <w:p w14:paraId="1B3C1F64" w14:textId="77777777" w:rsidR="005E3AC2" w:rsidRPr="005E3AC2" w:rsidRDefault="005E3AC2" w:rsidP="00443977">
      <w:pPr>
        <w:numPr>
          <w:ilvl w:val="0"/>
          <w:numId w:val="14"/>
        </w:numPr>
        <w:spacing w:beforeLines="50" w:before="120" w:afterLines="50" w:after="120" w:line="360" w:lineRule="auto"/>
        <w:ind w:left="0" w:firstLineChars="200" w:firstLine="480"/>
        <w:rPr>
          <w:rFonts w:ascii="宋体" w:hAnsi="宋体" w:cs="Arial"/>
          <w:color w:val="000000"/>
          <w:sz w:val="24"/>
        </w:rPr>
      </w:pPr>
      <w:r w:rsidRPr="005E3AC2">
        <w:rPr>
          <w:rFonts w:ascii="宋体" w:hAnsi="宋体" w:cs="Arial" w:hint="eastAsia"/>
          <w:color w:val="000000"/>
          <w:sz w:val="24"/>
        </w:rPr>
        <w:t>形象进度完成80%时，甲方收到乙方请款资料后15个工作日内支付</w:t>
      </w:r>
      <w:proofErr w:type="gramStart"/>
      <w:r w:rsidRPr="005E3AC2">
        <w:rPr>
          <w:rFonts w:ascii="宋体" w:hAnsi="宋体" w:cs="Arial" w:hint="eastAsia"/>
          <w:color w:val="000000"/>
          <w:sz w:val="24"/>
        </w:rPr>
        <w:t>工程款至合同</w:t>
      </w:r>
      <w:proofErr w:type="gramEnd"/>
      <w:r w:rsidRPr="005E3AC2">
        <w:rPr>
          <w:rFonts w:ascii="宋体" w:hAnsi="宋体" w:cs="Arial" w:hint="eastAsia"/>
          <w:color w:val="000000"/>
          <w:sz w:val="24"/>
        </w:rPr>
        <w:t>暂定总价的60%。</w:t>
      </w:r>
    </w:p>
    <w:p w14:paraId="6C8CEFBB" w14:textId="77777777" w:rsidR="005E3AC2" w:rsidRPr="005E3AC2" w:rsidRDefault="005E3AC2" w:rsidP="00443977">
      <w:pPr>
        <w:numPr>
          <w:ilvl w:val="0"/>
          <w:numId w:val="14"/>
        </w:numPr>
        <w:spacing w:beforeLines="50" w:before="120" w:afterLines="50" w:after="120" w:line="360" w:lineRule="auto"/>
        <w:ind w:left="0" w:firstLineChars="200" w:firstLine="480"/>
        <w:rPr>
          <w:rFonts w:ascii="宋体" w:hAnsi="宋体" w:cs="Arial"/>
          <w:color w:val="000000"/>
          <w:sz w:val="24"/>
        </w:rPr>
      </w:pPr>
      <w:r w:rsidRPr="005E3AC2">
        <w:rPr>
          <w:rFonts w:ascii="宋体" w:hAnsi="宋体" w:cs="Arial" w:hint="eastAsia"/>
          <w:color w:val="000000"/>
          <w:sz w:val="24"/>
        </w:rPr>
        <w:t>形象进度完成100%时，甲方收到乙方请款资料后15个工作日内支付</w:t>
      </w:r>
      <w:proofErr w:type="gramStart"/>
      <w:r w:rsidRPr="005E3AC2">
        <w:rPr>
          <w:rFonts w:ascii="宋体" w:hAnsi="宋体" w:cs="Arial" w:hint="eastAsia"/>
          <w:color w:val="000000"/>
          <w:sz w:val="24"/>
        </w:rPr>
        <w:t>工程款至合同</w:t>
      </w:r>
      <w:proofErr w:type="gramEnd"/>
      <w:r w:rsidRPr="005E3AC2">
        <w:rPr>
          <w:rFonts w:ascii="宋体" w:hAnsi="宋体" w:cs="Arial" w:hint="eastAsia"/>
          <w:color w:val="000000"/>
          <w:sz w:val="24"/>
        </w:rPr>
        <w:t>暂定总价的80%。</w:t>
      </w:r>
    </w:p>
    <w:p w14:paraId="75D5BFCF" w14:textId="77777777" w:rsidR="005E3AC2" w:rsidRPr="005E3AC2" w:rsidRDefault="005E3AC2" w:rsidP="00443977">
      <w:pPr>
        <w:numPr>
          <w:ilvl w:val="0"/>
          <w:numId w:val="14"/>
        </w:numPr>
        <w:spacing w:beforeLines="50" w:before="120" w:afterLines="50" w:after="120" w:line="360" w:lineRule="auto"/>
        <w:ind w:left="0" w:firstLineChars="200" w:firstLine="480"/>
        <w:rPr>
          <w:rFonts w:ascii="宋体" w:hAnsi="宋体" w:cs="Arial"/>
          <w:color w:val="000000"/>
          <w:sz w:val="24"/>
        </w:rPr>
      </w:pPr>
      <w:r w:rsidRPr="005E3AC2">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5E3AC2">
        <w:rPr>
          <w:rFonts w:ascii="宋体" w:hAnsi="宋体" w:cs="Arial" w:hint="eastAsia"/>
          <w:color w:val="000000"/>
          <w:sz w:val="24"/>
        </w:rPr>
        <w:t>工程款至合同</w:t>
      </w:r>
      <w:proofErr w:type="gramEnd"/>
      <w:r w:rsidRPr="005E3AC2">
        <w:rPr>
          <w:rFonts w:ascii="宋体" w:hAnsi="宋体" w:cs="Arial" w:hint="eastAsia"/>
          <w:color w:val="000000"/>
          <w:sz w:val="24"/>
        </w:rPr>
        <w:t>结算总造价的95%。</w:t>
      </w:r>
    </w:p>
    <w:p w14:paraId="242C512D" w14:textId="77777777" w:rsidR="005E3AC2" w:rsidRPr="005E3AC2" w:rsidRDefault="005E3AC2" w:rsidP="00443977">
      <w:pPr>
        <w:numPr>
          <w:ilvl w:val="0"/>
          <w:numId w:val="14"/>
        </w:numPr>
        <w:spacing w:beforeLines="50" w:before="120" w:afterLines="50" w:after="120" w:line="360" w:lineRule="auto"/>
        <w:ind w:left="0" w:firstLineChars="200" w:firstLine="480"/>
        <w:rPr>
          <w:rFonts w:ascii="宋体" w:hAnsi="宋体" w:cs="Arial"/>
          <w:color w:val="000000"/>
          <w:sz w:val="24"/>
        </w:rPr>
      </w:pPr>
      <w:r w:rsidRPr="005E3AC2">
        <w:rPr>
          <w:rFonts w:ascii="宋体" w:hAnsi="宋体" w:cs="Arial" w:hint="eastAsia"/>
          <w:color w:val="000000"/>
          <w:sz w:val="24"/>
        </w:rPr>
        <w:t>质保期期满且乙方质保期义务按要求履行完毕后，甲方收到乙方请款资料后15个工作日内付清余款（不计利息）。</w:t>
      </w:r>
    </w:p>
    <w:p w14:paraId="26CBA460" w14:textId="5332F141" w:rsidR="00145596" w:rsidRPr="00253AFF" w:rsidRDefault="005E3AC2" w:rsidP="00443977">
      <w:pPr>
        <w:numPr>
          <w:ilvl w:val="0"/>
          <w:numId w:val="14"/>
        </w:numPr>
        <w:spacing w:beforeLines="50" w:before="120" w:afterLines="50" w:after="120" w:line="360" w:lineRule="auto"/>
        <w:ind w:left="0" w:firstLineChars="200" w:firstLine="480"/>
        <w:rPr>
          <w:rFonts w:ascii="宋体" w:hAnsi="宋体" w:cs="Arial"/>
          <w:color w:val="000000"/>
          <w:sz w:val="24"/>
        </w:rPr>
      </w:pPr>
      <w:r w:rsidRPr="005E3AC2">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443977">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3F19C45" w:rsidR="00CA1AC9" w:rsidRPr="00253AFF" w:rsidRDefault="00B67EFF" w:rsidP="00443977">
      <w:pPr>
        <w:numPr>
          <w:ilvl w:val="1"/>
          <w:numId w:val="9"/>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443977">
      <w:pPr>
        <w:numPr>
          <w:ilvl w:val="1"/>
          <w:numId w:val="3"/>
        </w:numPr>
        <w:spacing w:beforeLines="50" w:before="120" w:afterLines="50" w:after="120" w:line="360" w:lineRule="auto"/>
        <w:ind w:left="0" w:firstLineChars="200" w:firstLine="480"/>
        <w:rPr>
          <w:rFonts w:ascii="宋体" w:hAnsi="宋体" w:cs="Arial"/>
          <w:color w:val="000000"/>
          <w:sz w:val="24"/>
        </w:rPr>
      </w:pPr>
      <w:bookmarkStart w:id="46"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443977">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443977">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042FCEB1" w14:textId="12D32DA3" w:rsidR="009B4A26" w:rsidRPr="009B4A26" w:rsidRDefault="00B67EFF" w:rsidP="00443977">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60E92F64" w:rsidR="00CA1AC9" w:rsidRDefault="00B67EFF" w:rsidP="00443977">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FAD12FA" w14:textId="0AE8E97A" w:rsidR="009B4A26" w:rsidRPr="009B4A26" w:rsidRDefault="009B4A26" w:rsidP="00443977">
      <w:pPr>
        <w:numPr>
          <w:ilvl w:val="1"/>
          <w:numId w:val="3"/>
        </w:numPr>
        <w:spacing w:beforeLines="50" w:before="120" w:afterLines="50" w:after="120" w:line="360" w:lineRule="auto"/>
        <w:ind w:left="0"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专职安全员必须具有有效的安全生产考核合格证（C类）或建筑施工</w:t>
      </w:r>
      <w:r w:rsidRPr="00E75438">
        <w:rPr>
          <w:rFonts w:asciiTheme="minorEastAsia" w:eastAsiaTheme="minorEastAsia" w:hAnsiTheme="minorEastAsia" w:cs="Arial" w:hint="eastAsia"/>
          <w:color w:val="000000"/>
          <w:sz w:val="24"/>
        </w:rPr>
        <w:t>企业专</w:t>
      </w:r>
      <w:r w:rsidRPr="00E75438">
        <w:rPr>
          <w:rFonts w:asciiTheme="minorEastAsia" w:eastAsiaTheme="minorEastAsia" w:hAnsiTheme="minorEastAsia" w:cs="Arial" w:hint="eastAsia"/>
          <w:color w:val="000000"/>
          <w:sz w:val="24"/>
        </w:rPr>
        <w:lastRenderedPageBreak/>
        <w:t>职安全生产管理人员安全生产考核合格证书（C3）</w:t>
      </w:r>
    </w:p>
    <w:p w14:paraId="3BEB5469" w14:textId="304010BA" w:rsidR="00CA1AC9" w:rsidRPr="00253AFF" w:rsidRDefault="00B67EFF" w:rsidP="00443977">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w:t>
      </w:r>
      <w:r w:rsidR="00385339">
        <w:rPr>
          <w:rFonts w:ascii="宋体" w:hAnsi="宋体" w:cs="Arial"/>
          <w:color w:val="000000"/>
          <w:sz w:val="24"/>
        </w:rPr>
        <w:t>20</w:t>
      </w:r>
      <w:r w:rsidR="00FE1D40">
        <w:rPr>
          <w:rFonts w:ascii="宋体" w:hAnsi="宋体" w:cs="Arial" w:hint="eastAsia"/>
          <w:color w:val="000000"/>
          <w:sz w:val="24"/>
        </w:rPr>
        <w:t>年</w:t>
      </w:r>
      <w:r w:rsidRPr="00253AFF">
        <w:rPr>
          <w:rFonts w:ascii="宋体" w:hAnsi="宋体" w:cs="Arial" w:hint="eastAsia"/>
          <w:color w:val="000000"/>
          <w:sz w:val="24"/>
        </w:rPr>
        <w:t>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00A27739" w:rsidR="00CA1AC9" w:rsidRPr="002E7992" w:rsidRDefault="00B67EFF" w:rsidP="00443977">
      <w:pPr>
        <w:numPr>
          <w:ilvl w:val="1"/>
          <w:numId w:val="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46"/>
      <w:r w:rsidRPr="00253AFF">
        <w:rPr>
          <w:rFonts w:ascii="宋体" w:hAnsi="宋体" w:cs="Arial" w:hint="eastAsia"/>
          <w:color w:val="000000"/>
          <w:sz w:val="24"/>
        </w:rPr>
        <w:t>。</w:t>
      </w:r>
    </w:p>
    <w:p w14:paraId="3BEB546B" w14:textId="726151E8" w:rsidR="00CA1AC9" w:rsidRPr="00253AFF" w:rsidRDefault="00B67EFF" w:rsidP="00443977">
      <w:pPr>
        <w:numPr>
          <w:ilvl w:val="2"/>
          <w:numId w:val="9"/>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443977">
      <w:pPr>
        <w:numPr>
          <w:ilvl w:val="0"/>
          <w:numId w:val="10"/>
        </w:numPr>
        <w:spacing w:beforeLines="50" w:before="120" w:afterLines="50" w:after="120" w:line="360" w:lineRule="auto"/>
        <w:rPr>
          <w:rFonts w:ascii="宋体" w:hAnsi="宋体" w:cs="Arial"/>
          <w:color w:val="000000"/>
          <w:sz w:val="24"/>
        </w:rPr>
      </w:pPr>
      <w:bookmarkStart w:id="47" w:name="_Hlk33472829"/>
      <w:r w:rsidRPr="00253AFF">
        <w:rPr>
          <w:rFonts w:ascii="宋体" w:hAnsi="宋体" w:cs="Arial" w:hint="eastAsia"/>
          <w:color w:val="000000"/>
          <w:sz w:val="24"/>
        </w:rPr>
        <w:t>总体实施方案；</w:t>
      </w:r>
    </w:p>
    <w:p w14:paraId="3BEB546E" w14:textId="77777777" w:rsidR="00CA1AC9" w:rsidRPr="00253AFF" w:rsidRDefault="00B67EFF" w:rsidP="00443977">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443977">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443977">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443977">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443977">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投标人认为其它需要说明的文字</w:t>
      </w:r>
      <w:bookmarkEnd w:id="47"/>
      <w:r w:rsidRPr="00253AFF">
        <w:rPr>
          <w:rFonts w:ascii="宋体" w:hAnsi="宋体" w:cs="Arial" w:hint="eastAsia"/>
          <w:color w:val="000000"/>
          <w:sz w:val="24"/>
        </w:rPr>
        <w:t>。</w:t>
      </w:r>
    </w:p>
    <w:p w14:paraId="3BEB5473" w14:textId="1D9D770E" w:rsidR="00CA1AC9" w:rsidRPr="00253AFF" w:rsidRDefault="00B67EFF" w:rsidP="00443977">
      <w:pPr>
        <w:numPr>
          <w:ilvl w:val="0"/>
          <w:numId w:val="10"/>
        </w:numPr>
        <w:spacing w:beforeLines="50" w:before="120" w:afterLines="50" w:after="120" w:line="360" w:lineRule="auto"/>
        <w:rPr>
          <w:sz w:val="24"/>
        </w:rPr>
      </w:pPr>
      <w:r w:rsidRPr="009D14A7">
        <w:rPr>
          <w:rFonts w:ascii="宋体" w:hAnsi="宋体" w:cs="Arial" w:hint="eastAsia"/>
          <w:color w:val="000000"/>
          <w:sz w:val="24"/>
        </w:rPr>
        <w:t>价格文件（加盖公章）</w:t>
      </w:r>
    </w:p>
    <w:p w14:paraId="3BEB5474" w14:textId="77777777" w:rsidR="00CA1AC9" w:rsidRPr="00253AFF" w:rsidRDefault="00B67EFF" w:rsidP="00443977">
      <w:pPr>
        <w:numPr>
          <w:ilvl w:val="2"/>
          <w:numId w:val="9"/>
        </w:numPr>
        <w:spacing w:beforeLines="50" w:before="120" w:afterLines="50" w:after="120" w:line="360" w:lineRule="auto"/>
        <w:ind w:left="0" w:firstLineChars="200" w:firstLine="480"/>
        <w:rPr>
          <w:rFonts w:ascii="宋体" w:hAnsi="宋体" w:cs="Arial"/>
          <w:color w:val="000000"/>
          <w:sz w:val="24"/>
        </w:rPr>
      </w:pPr>
      <w:bookmarkStart w:id="48"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14:paraId="3BEB5475" w14:textId="77777777" w:rsidR="00CA1AC9" w:rsidRPr="00253AFF" w:rsidRDefault="00B67EFF" w:rsidP="00443977">
      <w:pPr>
        <w:numPr>
          <w:ilvl w:val="0"/>
          <w:numId w:val="1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48"/>
      <w:r w:rsidRPr="00253AFF">
        <w:rPr>
          <w:rFonts w:ascii="宋体" w:hAnsi="宋体" w:cs="Arial" w:hint="eastAsia"/>
          <w:color w:val="000000"/>
          <w:sz w:val="24"/>
        </w:rPr>
        <w:t>。</w:t>
      </w:r>
    </w:p>
    <w:p w14:paraId="41DA7E4B" w14:textId="40803362" w:rsidR="0079758F" w:rsidRDefault="0079758F" w:rsidP="00CA3694">
      <w:pPr>
        <w:numPr>
          <w:ilvl w:val="0"/>
          <w:numId w:val="3"/>
        </w:numPr>
        <w:spacing w:beforeLines="50" w:before="120" w:afterLines="50" w:after="120" w:line="360" w:lineRule="auto"/>
        <w:ind w:left="0" w:firstLineChars="200" w:firstLine="482"/>
        <w:rPr>
          <w:rFonts w:ascii="宋体" w:hAnsi="宋体"/>
          <w:b/>
          <w:sz w:val="24"/>
        </w:rPr>
      </w:pPr>
      <w:bookmarkStart w:id="49" w:name="_Hlk33472865"/>
      <w:r>
        <w:rPr>
          <w:rFonts w:ascii="宋体" w:hAnsi="宋体" w:hint="eastAsia"/>
          <w:b/>
          <w:sz w:val="24"/>
        </w:rPr>
        <w:t>评标方法</w:t>
      </w:r>
    </w:p>
    <w:p w14:paraId="762BE001" w14:textId="77777777" w:rsidR="0079758F" w:rsidRPr="0079758F" w:rsidRDefault="0079758F" w:rsidP="0079758F">
      <w:pPr>
        <w:numPr>
          <w:ilvl w:val="1"/>
          <w:numId w:val="33"/>
        </w:numPr>
        <w:spacing w:beforeLines="50" w:before="120" w:afterLines="50" w:after="120" w:line="360" w:lineRule="auto"/>
        <w:ind w:left="0" w:firstLineChars="200" w:firstLine="480"/>
        <w:rPr>
          <w:rFonts w:ascii="宋体" w:hAnsi="宋体"/>
          <w:sz w:val="24"/>
        </w:rPr>
      </w:pPr>
      <w:r w:rsidRPr="0079758F">
        <w:rPr>
          <w:rFonts w:ascii="宋体" w:hAnsi="宋体" w:hint="eastAsia"/>
          <w:sz w:val="24"/>
        </w:rPr>
        <w:t>本项目采用综合评估法；</w:t>
      </w:r>
    </w:p>
    <w:p w14:paraId="0C3D81A0" w14:textId="77777777" w:rsidR="0079758F" w:rsidRDefault="0079758F" w:rsidP="00CA3694">
      <w:pPr>
        <w:numPr>
          <w:ilvl w:val="1"/>
          <w:numId w:val="33"/>
        </w:numPr>
        <w:spacing w:beforeLines="50" w:before="120" w:afterLines="50" w:after="120" w:line="360" w:lineRule="auto"/>
        <w:ind w:left="0" w:firstLineChars="200" w:firstLine="480"/>
        <w:rPr>
          <w:rFonts w:asciiTheme="minorEastAsia" w:eastAsiaTheme="minorEastAsia" w:hAnsiTheme="minorEastAsia"/>
          <w:sz w:val="24"/>
        </w:rPr>
      </w:pPr>
      <w:r w:rsidRPr="00DC43C7">
        <w:rPr>
          <w:rFonts w:asciiTheme="minorEastAsia" w:eastAsiaTheme="minorEastAsia" w:hAnsiTheme="minorEastAsia" w:hint="eastAsia"/>
          <w:sz w:val="24"/>
        </w:rPr>
        <w:t>评标</w:t>
      </w:r>
      <w:r w:rsidRPr="00CA3694">
        <w:rPr>
          <w:rFonts w:ascii="宋体" w:hAnsi="宋体" w:cs="Arial" w:hint="eastAsia"/>
          <w:color w:val="000000"/>
          <w:sz w:val="24"/>
        </w:rPr>
        <w:t>步骤</w:t>
      </w:r>
      <w:r w:rsidRPr="00DC43C7">
        <w:rPr>
          <w:rFonts w:asciiTheme="minorEastAsia" w:eastAsiaTheme="minorEastAsia" w:hAnsiTheme="minorEastAsia" w:hint="eastAsia"/>
          <w:sz w:val="24"/>
        </w:rPr>
        <w:t>：</w:t>
      </w:r>
    </w:p>
    <w:p w14:paraId="2EA282F6" w14:textId="77777777" w:rsidR="0079758F" w:rsidRPr="00B803A1" w:rsidRDefault="0079758F" w:rsidP="00CA3694">
      <w:pPr>
        <w:numPr>
          <w:ilvl w:val="2"/>
          <w:numId w:val="33"/>
        </w:numPr>
        <w:spacing w:beforeLines="50" w:before="120" w:afterLines="50" w:after="120" w:line="360" w:lineRule="auto"/>
        <w:ind w:left="0"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同时通过投标人资格审查（见附件5）和投标文件有效性审查（见附件6）的投标人才能进入下一步的详细评审；</w:t>
      </w:r>
    </w:p>
    <w:p w14:paraId="2B86D4CF" w14:textId="77777777" w:rsidR="0079758F" w:rsidRDefault="0079758F" w:rsidP="00CA3694">
      <w:pPr>
        <w:numPr>
          <w:ilvl w:val="2"/>
          <w:numId w:val="33"/>
        </w:numPr>
        <w:spacing w:beforeLines="50" w:before="120" w:afterLines="50" w:after="120" w:line="360" w:lineRule="auto"/>
        <w:ind w:left="0"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技术商务评审（详见附件9）</w:t>
      </w:r>
    </w:p>
    <w:p w14:paraId="6E9EE0F0" w14:textId="77777777" w:rsidR="0079758F" w:rsidRDefault="0079758F" w:rsidP="00CA3694">
      <w:pPr>
        <w:numPr>
          <w:ilvl w:val="2"/>
          <w:numId w:val="33"/>
        </w:numPr>
        <w:spacing w:beforeLines="50" w:before="120" w:afterLines="50" w:after="120" w:line="360" w:lineRule="auto"/>
        <w:ind w:left="0"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价格评审（详见附件1）</w:t>
      </w:r>
    </w:p>
    <w:p w14:paraId="60284BED" w14:textId="77777777" w:rsidR="0079758F" w:rsidRDefault="0079758F" w:rsidP="00CA3694">
      <w:pPr>
        <w:numPr>
          <w:ilvl w:val="2"/>
          <w:numId w:val="33"/>
        </w:numPr>
        <w:spacing w:beforeLines="50" w:before="120" w:afterLines="50" w:after="120" w:line="360" w:lineRule="auto"/>
        <w:ind w:left="0"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lastRenderedPageBreak/>
        <w:t>信用评审：供应商诚信分以评标当天采购人供应商管理系统查到的分值直接计取（供应商诚信分原始分为</w:t>
      </w:r>
      <w:r w:rsidRPr="00B803A1">
        <w:rPr>
          <w:rFonts w:asciiTheme="minorEastAsia" w:eastAsiaTheme="minorEastAsia" w:hAnsiTheme="minorEastAsia"/>
          <w:sz w:val="24"/>
        </w:rPr>
        <w:t>0</w:t>
      </w:r>
      <w:r w:rsidRPr="00B803A1">
        <w:rPr>
          <w:rFonts w:asciiTheme="minorEastAsia" w:eastAsiaTheme="minorEastAsia" w:hAnsiTheme="minorEastAsia" w:hint="eastAsia"/>
          <w:sz w:val="24"/>
        </w:rPr>
        <w:t>分），投标人不在供应商管理系统内的，诚信分按</w:t>
      </w:r>
      <w:r w:rsidRPr="00B803A1">
        <w:rPr>
          <w:rFonts w:asciiTheme="minorEastAsia" w:eastAsiaTheme="minorEastAsia" w:hAnsiTheme="minorEastAsia"/>
          <w:sz w:val="24"/>
        </w:rPr>
        <w:t>0</w:t>
      </w:r>
      <w:r w:rsidRPr="00B803A1">
        <w:rPr>
          <w:rFonts w:asciiTheme="minorEastAsia" w:eastAsiaTheme="minorEastAsia" w:hAnsiTheme="minorEastAsia" w:hint="eastAsia"/>
          <w:sz w:val="24"/>
        </w:rPr>
        <w:t>分计算。供应商诚信分在采购人官方网站上定期公布</w:t>
      </w:r>
      <w:r>
        <w:rPr>
          <w:rFonts w:asciiTheme="minorEastAsia" w:eastAsiaTheme="minorEastAsia" w:hAnsiTheme="minorEastAsia" w:hint="eastAsia"/>
          <w:sz w:val="24"/>
        </w:rPr>
        <w:t>。</w:t>
      </w:r>
    </w:p>
    <w:p w14:paraId="04F59CF1" w14:textId="77777777" w:rsidR="0079758F" w:rsidRDefault="0079758F" w:rsidP="00CA3694">
      <w:pPr>
        <w:numPr>
          <w:ilvl w:val="1"/>
          <w:numId w:val="33"/>
        </w:numPr>
        <w:spacing w:beforeLines="50" w:before="120" w:afterLines="50" w:after="120" w:line="360" w:lineRule="auto"/>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比较与评价：</w:t>
      </w:r>
    </w:p>
    <w:p w14:paraId="5D9274DC" w14:textId="77777777" w:rsidR="0079758F" w:rsidRDefault="0079758F" w:rsidP="005D0170">
      <w:pPr>
        <w:spacing w:beforeLines="50" w:before="120" w:afterLines="50" w:after="120" w:line="360" w:lineRule="auto"/>
        <w:ind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评标委员会按竞选文件中规定的评标方法和标准，对资格性审查和符合性审查合格的投标文件进行技术商务及价格的评比及打分。技术商务、价格分值</w:t>
      </w:r>
      <w:r>
        <w:rPr>
          <w:rFonts w:asciiTheme="minorEastAsia" w:eastAsiaTheme="minorEastAsia" w:hAnsiTheme="minorEastAsia" w:hint="eastAsia"/>
          <w:sz w:val="24"/>
        </w:rPr>
        <w:t>、承信分值</w:t>
      </w:r>
      <w:r w:rsidRPr="00B803A1">
        <w:rPr>
          <w:rFonts w:asciiTheme="minorEastAsia" w:eastAsiaTheme="minorEastAsia" w:hAnsiTheme="minorEastAsia" w:hint="eastAsia"/>
          <w:sz w:val="24"/>
        </w:rPr>
        <w:t>分配如下：</w:t>
      </w:r>
    </w:p>
    <w:tbl>
      <w:tblPr>
        <w:tblW w:w="4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2201"/>
        <w:gridCol w:w="2201"/>
        <w:gridCol w:w="2201"/>
      </w:tblGrid>
      <w:tr w:rsidR="0079758F" w:rsidRPr="00E974B7" w14:paraId="00053B8F" w14:textId="77777777" w:rsidTr="00E710FE">
        <w:trPr>
          <w:trHeight w:val="561"/>
          <w:jc w:val="center"/>
        </w:trPr>
        <w:tc>
          <w:tcPr>
            <w:tcW w:w="1250" w:type="pct"/>
            <w:vAlign w:val="center"/>
          </w:tcPr>
          <w:p w14:paraId="5699F54F" w14:textId="77777777" w:rsidR="0079758F" w:rsidRPr="00E974B7" w:rsidRDefault="0079758F" w:rsidP="00E710FE">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评分项目</w:t>
            </w:r>
          </w:p>
        </w:tc>
        <w:tc>
          <w:tcPr>
            <w:tcW w:w="1250" w:type="pct"/>
            <w:vAlign w:val="center"/>
          </w:tcPr>
          <w:p w14:paraId="6B64CC49" w14:textId="77777777" w:rsidR="0079758F" w:rsidRPr="00E974B7" w:rsidRDefault="0079758F" w:rsidP="00E710FE">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技术商务评分</w:t>
            </w:r>
          </w:p>
        </w:tc>
        <w:tc>
          <w:tcPr>
            <w:tcW w:w="1250" w:type="pct"/>
            <w:vAlign w:val="center"/>
          </w:tcPr>
          <w:p w14:paraId="14FDFEA3" w14:textId="77777777" w:rsidR="0079758F" w:rsidRPr="00E974B7" w:rsidRDefault="0079758F" w:rsidP="00E710FE">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价格评分</w:t>
            </w:r>
          </w:p>
        </w:tc>
        <w:tc>
          <w:tcPr>
            <w:tcW w:w="1250" w:type="pct"/>
            <w:vAlign w:val="center"/>
          </w:tcPr>
          <w:p w14:paraId="6F1E7F44" w14:textId="77777777" w:rsidR="0079758F" w:rsidRPr="00E974B7" w:rsidRDefault="0079758F" w:rsidP="00E710FE">
            <w:pPr>
              <w:spacing w:line="360" w:lineRule="auto"/>
              <w:jc w:val="center"/>
              <w:rPr>
                <w:rFonts w:ascii="宋体" w:hAnsi="宋体" w:cs="宋体"/>
                <w:szCs w:val="21"/>
              </w:rPr>
            </w:pPr>
            <w:r w:rsidRPr="00E974B7">
              <w:rPr>
                <w:rFonts w:ascii="宋体" w:hAnsi="宋体" w:cs="宋体" w:hint="eastAsia"/>
                <w:szCs w:val="21"/>
              </w:rPr>
              <w:t>合  计</w:t>
            </w:r>
          </w:p>
        </w:tc>
      </w:tr>
      <w:tr w:rsidR="0079758F" w:rsidRPr="00E974B7" w14:paraId="0FF00673" w14:textId="77777777" w:rsidTr="00E710FE">
        <w:trPr>
          <w:trHeight w:val="561"/>
          <w:jc w:val="center"/>
        </w:trPr>
        <w:tc>
          <w:tcPr>
            <w:tcW w:w="1250" w:type="pct"/>
            <w:vAlign w:val="center"/>
          </w:tcPr>
          <w:p w14:paraId="63CA8722" w14:textId="77777777" w:rsidR="0079758F" w:rsidRPr="00E974B7" w:rsidRDefault="0079758F" w:rsidP="00E710FE">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权重</w:t>
            </w:r>
          </w:p>
        </w:tc>
        <w:tc>
          <w:tcPr>
            <w:tcW w:w="1250" w:type="pct"/>
            <w:vAlign w:val="center"/>
          </w:tcPr>
          <w:p w14:paraId="6BAF074E" w14:textId="73979701" w:rsidR="0079758F" w:rsidRPr="00E974B7" w:rsidRDefault="00375B03" w:rsidP="00E710FE">
            <w:pPr>
              <w:autoSpaceDE w:val="0"/>
              <w:autoSpaceDN w:val="0"/>
              <w:adjustRightInd w:val="0"/>
              <w:jc w:val="center"/>
              <w:rPr>
                <w:rFonts w:ascii="宋体" w:hAnsi="宋体" w:cs="宋体"/>
                <w:kern w:val="0"/>
                <w:szCs w:val="21"/>
              </w:rPr>
            </w:pPr>
            <w:r>
              <w:rPr>
                <w:rFonts w:ascii="宋体" w:hAnsi="宋体" w:cs="宋体"/>
                <w:kern w:val="0"/>
                <w:szCs w:val="21"/>
              </w:rPr>
              <w:t>3</w:t>
            </w:r>
            <w:r w:rsidR="0079758F" w:rsidRPr="00E974B7">
              <w:rPr>
                <w:rFonts w:ascii="宋体" w:hAnsi="宋体" w:cs="宋体" w:hint="eastAsia"/>
                <w:kern w:val="0"/>
                <w:szCs w:val="21"/>
              </w:rPr>
              <w:t>0%</w:t>
            </w:r>
          </w:p>
        </w:tc>
        <w:tc>
          <w:tcPr>
            <w:tcW w:w="1250" w:type="pct"/>
            <w:vAlign w:val="center"/>
          </w:tcPr>
          <w:p w14:paraId="34B82EE0" w14:textId="3505CC57" w:rsidR="0079758F" w:rsidRPr="00E974B7" w:rsidRDefault="00375B03" w:rsidP="00E710FE">
            <w:pPr>
              <w:autoSpaceDE w:val="0"/>
              <w:autoSpaceDN w:val="0"/>
              <w:adjustRightInd w:val="0"/>
              <w:ind w:leftChars="-51" w:hangingChars="51" w:hanging="107"/>
              <w:jc w:val="center"/>
              <w:rPr>
                <w:rFonts w:ascii="宋体" w:hAnsi="宋体" w:cs="宋体"/>
                <w:kern w:val="0"/>
                <w:szCs w:val="21"/>
              </w:rPr>
            </w:pPr>
            <w:r>
              <w:rPr>
                <w:rFonts w:ascii="宋体" w:hAnsi="宋体" w:cs="宋体"/>
                <w:kern w:val="0"/>
                <w:szCs w:val="21"/>
              </w:rPr>
              <w:t>7</w:t>
            </w:r>
            <w:r w:rsidR="0079758F" w:rsidRPr="00E974B7">
              <w:rPr>
                <w:rFonts w:ascii="宋体" w:hAnsi="宋体" w:cs="宋体" w:hint="eastAsia"/>
                <w:kern w:val="0"/>
                <w:szCs w:val="21"/>
              </w:rPr>
              <w:t>0%</w:t>
            </w:r>
          </w:p>
        </w:tc>
        <w:tc>
          <w:tcPr>
            <w:tcW w:w="1250" w:type="pct"/>
            <w:vAlign w:val="center"/>
          </w:tcPr>
          <w:p w14:paraId="18EB24D0" w14:textId="77777777" w:rsidR="0079758F" w:rsidRPr="009161D7" w:rsidRDefault="0079758F" w:rsidP="00E710FE">
            <w:pPr>
              <w:autoSpaceDE w:val="0"/>
              <w:autoSpaceDN w:val="0"/>
              <w:adjustRightInd w:val="0"/>
              <w:ind w:leftChars="-51" w:hangingChars="51" w:hanging="107"/>
              <w:jc w:val="center"/>
              <w:rPr>
                <w:rFonts w:ascii="宋体" w:hAnsi="宋体" w:cs="宋体"/>
                <w:kern w:val="0"/>
                <w:szCs w:val="21"/>
              </w:rPr>
            </w:pPr>
            <w:r w:rsidRPr="009161D7">
              <w:rPr>
                <w:rFonts w:ascii="宋体" w:hAnsi="宋体" w:cs="宋体" w:hint="eastAsia"/>
                <w:kern w:val="0"/>
                <w:szCs w:val="21"/>
              </w:rPr>
              <w:t>100%</w:t>
            </w:r>
          </w:p>
        </w:tc>
      </w:tr>
      <w:tr w:rsidR="0079758F" w:rsidRPr="00E974B7" w14:paraId="4F3CFE08" w14:textId="77777777" w:rsidTr="00E710FE">
        <w:trPr>
          <w:trHeight w:val="571"/>
          <w:jc w:val="center"/>
        </w:trPr>
        <w:tc>
          <w:tcPr>
            <w:tcW w:w="1250" w:type="pct"/>
            <w:vAlign w:val="center"/>
          </w:tcPr>
          <w:p w14:paraId="063416D0" w14:textId="77777777" w:rsidR="0079758F" w:rsidRPr="00E974B7" w:rsidRDefault="0079758F" w:rsidP="00E710FE">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分值</w:t>
            </w:r>
          </w:p>
        </w:tc>
        <w:tc>
          <w:tcPr>
            <w:tcW w:w="1250" w:type="pct"/>
            <w:vAlign w:val="center"/>
          </w:tcPr>
          <w:p w14:paraId="175BE369" w14:textId="77777777" w:rsidR="0079758F" w:rsidRPr="00E974B7" w:rsidRDefault="0079758F" w:rsidP="00E710FE">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30分</w:t>
            </w:r>
          </w:p>
        </w:tc>
        <w:tc>
          <w:tcPr>
            <w:tcW w:w="1250" w:type="pct"/>
            <w:vAlign w:val="center"/>
          </w:tcPr>
          <w:p w14:paraId="3B2FEF50" w14:textId="77777777" w:rsidR="0079758F" w:rsidRPr="00E974B7" w:rsidRDefault="0079758F" w:rsidP="00E710FE">
            <w:pPr>
              <w:autoSpaceDE w:val="0"/>
              <w:autoSpaceDN w:val="0"/>
              <w:adjustRightInd w:val="0"/>
              <w:ind w:leftChars="-51" w:hangingChars="51" w:hanging="107"/>
              <w:jc w:val="center"/>
              <w:rPr>
                <w:rFonts w:ascii="宋体" w:hAnsi="宋体" w:cs="宋体"/>
                <w:kern w:val="0"/>
                <w:szCs w:val="21"/>
              </w:rPr>
            </w:pPr>
            <w:r>
              <w:rPr>
                <w:rFonts w:ascii="宋体" w:hAnsi="宋体" w:cs="宋体"/>
                <w:kern w:val="0"/>
                <w:szCs w:val="21"/>
              </w:rPr>
              <w:t>70</w:t>
            </w:r>
            <w:r w:rsidRPr="00E974B7">
              <w:rPr>
                <w:rFonts w:ascii="宋体" w:hAnsi="宋体" w:cs="宋体" w:hint="eastAsia"/>
                <w:kern w:val="0"/>
                <w:szCs w:val="21"/>
              </w:rPr>
              <w:t>分</w:t>
            </w:r>
          </w:p>
        </w:tc>
        <w:tc>
          <w:tcPr>
            <w:tcW w:w="1250" w:type="pct"/>
            <w:vAlign w:val="center"/>
          </w:tcPr>
          <w:p w14:paraId="38FCA46F" w14:textId="77777777" w:rsidR="0079758F" w:rsidRPr="00E974B7" w:rsidRDefault="0079758F" w:rsidP="00E710FE">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100分</w:t>
            </w:r>
          </w:p>
        </w:tc>
      </w:tr>
    </w:tbl>
    <w:p w14:paraId="71EA4C39" w14:textId="77777777" w:rsidR="0079758F" w:rsidRDefault="0079758F" w:rsidP="005D0170">
      <w:pPr>
        <w:spacing w:beforeLines="50" w:before="120" w:afterLines="50" w:after="120" w:line="360" w:lineRule="auto"/>
        <w:ind w:firstLineChars="200" w:firstLine="480"/>
        <w:rPr>
          <w:rFonts w:asciiTheme="minorEastAsia" w:eastAsiaTheme="minorEastAsia" w:hAnsiTheme="minorEastAsia"/>
          <w:sz w:val="24"/>
        </w:rPr>
      </w:pPr>
      <w:r w:rsidRPr="00B346E7">
        <w:rPr>
          <w:rFonts w:asciiTheme="minorEastAsia" w:eastAsiaTheme="minorEastAsia" w:hAnsiTheme="minorEastAsia" w:hint="eastAsia"/>
          <w:sz w:val="24"/>
        </w:rPr>
        <w:t>具体量化打分标准如下：</w:t>
      </w:r>
    </w:p>
    <w:p w14:paraId="63BB6DFE" w14:textId="77777777" w:rsidR="0079758F" w:rsidRPr="0079758F" w:rsidRDefault="0079758F" w:rsidP="0079758F">
      <w:pPr>
        <w:numPr>
          <w:ilvl w:val="0"/>
          <w:numId w:val="32"/>
        </w:numPr>
        <w:spacing w:beforeLines="50" w:before="120" w:afterLines="50" w:after="120" w:line="360" w:lineRule="auto"/>
        <w:ind w:left="0" w:firstLine="200"/>
        <w:rPr>
          <w:rFonts w:asciiTheme="minorEastAsia" w:eastAsiaTheme="minorEastAsia" w:hAnsiTheme="minorEastAsia"/>
          <w:sz w:val="24"/>
        </w:rPr>
      </w:pPr>
      <w:r w:rsidRPr="0079758F">
        <w:rPr>
          <w:rFonts w:asciiTheme="minorEastAsia" w:eastAsiaTheme="minorEastAsia" w:hAnsiTheme="minorEastAsia" w:hint="eastAsia"/>
          <w:sz w:val="24"/>
        </w:rPr>
        <w:t>价格评分：</w:t>
      </w:r>
    </w:p>
    <w:p w14:paraId="12BED6D5" w14:textId="28778643" w:rsidR="0079758F" w:rsidRPr="003D1291" w:rsidRDefault="0079758F" w:rsidP="0079758F">
      <w:pPr>
        <w:spacing w:beforeLines="50" w:before="120" w:afterLines="50" w:after="120" w:line="360" w:lineRule="auto"/>
        <w:ind w:firstLineChars="200" w:firstLine="480"/>
        <w:rPr>
          <w:rFonts w:asciiTheme="minorEastAsia" w:eastAsiaTheme="minorEastAsia" w:hAnsiTheme="minorEastAsia"/>
          <w:sz w:val="24"/>
        </w:rPr>
      </w:pPr>
      <w:r w:rsidRPr="0079758F">
        <w:rPr>
          <w:rFonts w:asciiTheme="minorEastAsia" w:eastAsiaTheme="minorEastAsia" w:hAnsiTheme="minorEastAsia" w:hint="eastAsia"/>
          <w:sz w:val="24"/>
        </w:rPr>
        <w:t>评标基准价的确定：在满足竞选文件要求（通过资格性、符合性审查）的有效投标报价中，以最低有效报价为评标基准价，当评标价等于评标基准价时，打分值得70分；以评标基准价为基准，投标报价绝对值每高出1%扣0.5分，扣到0分为止，打分值以四舍五入的方式精确到小数点后两位，所有不足1%的差价按插值法计算</w:t>
      </w:r>
      <w:r w:rsidRPr="003D1291">
        <w:rPr>
          <w:rFonts w:asciiTheme="minorEastAsia" w:eastAsiaTheme="minorEastAsia" w:hAnsiTheme="minorEastAsia" w:hint="eastAsia"/>
          <w:sz w:val="24"/>
        </w:rPr>
        <w:t>。</w:t>
      </w:r>
    </w:p>
    <w:p w14:paraId="3E4466AC" w14:textId="77777777" w:rsidR="0079758F" w:rsidRPr="00B346E7" w:rsidRDefault="0079758F" w:rsidP="005D0170">
      <w:pPr>
        <w:numPr>
          <w:ilvl w:val="0"/>
          <w:numId w:val="32"/>
        </w:numPr>
        <w:spacing w:beforeLines="50" w:before="120" w:afterLines="50" w:after="120" w:line="360" w:lineRule="auto"/>
        <w:ind w:left="0" w:firstLine="200"/>
        <w:rPr>
          <w:rFonts w:asciiTheme="minorEastAsia" w:eastAsiaTheme="minorEastAsia" w:hAnsiTheme="minorEastAsia"/>
          <w:sz w:val="24"/>
        </w:rPr>
      </w:pPr>
      <w:r w:rsidRPr="00B346E7">
        <w:rPr>
          <w:rFonts w:asciiTheme="minorEastAsia" w:eastAsiaTheme="minorEastAsia" w:hAnsiTheme="minorEastAsia" w:hint="eastAsia"/>
          <w:sz w:val="24"/>
        </w:rPr>
        <w:t>技术商务评分</w:t>
      </w:r>
    </w:p>
    <w:p w14:paraId="61239E49" w14:textId="77777777" w:rsidR="0079758F" w:rsidRDefault="0079758F" w:rsidP="005D0170">
      <w:pPr>
        <w:spacing w:beforeLines="50" w:before="120" w:afterLines="50" w:after="120" w:line="360" w:lineRule="auto"/>
        <w:ind w:firstLineChars="200" w:firstLine="480"/>
        <w:rPr>
          <w:rFonts w:asciiTheme="minorEastAsia" w:eastAsiaTheme="minorEastAsia" w:hAnsiTheme="minorEastAsia"/>
          <w:sz w:val="24"/>
        </w:rPr>
      </w:pPr>
      <w:r w:rsidRPr="00B346E7">
        <w:rPr>
          <w:rFonts w:asciiTheme="minorEastAsia" w:eastAsiaTheme="minorEastAsia" w:hAnsiTheme="minorEastAsia" w:hint="eastAsia"/>
          <w:sz w:val="24"/>
        </w:rPr>
        <w:t>评标委员会分别对各投标的技术、商务响应文件中的各项内容进行评议比较，详细对比其技术、商务方案等各种因素方面是否满足竞选文件的要求。在技术商务评审表的相应项各自记名打分。将所有评委的技术商务评分的算术平均值即为每个有效投标人的技术商务得分（四舍五入后，精确到0.01）</w:t>
      </w:r>
      <w:r>
        <w:rPr>
          <w:rFonts w:asciiTheme="minorEastAsia" w:eastAsiaTheme="minorEastAsia" w:hAnsiTheme="minorEastAsia" w:hint="eastAsia"/>
          <w:sz w:val="24"/>
        </w:rPr>
        <w:t>，评分标准如下：</w:t>
      </w:r>
    </w:p>
    <w:tbl>
      <w:tblPr>
        <w:tblW w:w="915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4"/>
        <w:gridCol w:w="1378"/>
        <w:gridCol w:w="6702"/>
      </w:tblGrid>
      <w:tr w:rsidR="0079758F" w14:paraId="095D1DB0" w14:textId="77777777" w:rsidTr="00B8484A">
        <w:trPr>
          <w:cantSplit/>
          <w:trHeight w:val="1827"/>
          <w:jc w:val="center"/>
        </w:trPr>
        <w:tc>
          <w:tcPr>
            <w:tcW w:w="1074" w:type="dxa"/>
            <w:vMerge w:val="restart"/>
            <w:tcBorders>
              <w:top w:val="single" w:sz="4" w:space="0" w:color="auto"/>
              <w:right w:val="single" w:sz="4" w:space="0" w:color="auto"/>
            </w:tcBorders>
            <w:vAlign w:val="center"/>
          </w:tcPr>
          <w:p w14:paraId="2E7C5380" w14:textId="45A12776" w:rsidR="0079758F" w:rsidRDefault="0079758F" w:rsidP="00E710FE">
            <w:pPr>
              <w:spacing w:line="440" w:lineRule="exact"/>
              <w:jc w:val="center"/>
              <w:rPr>
                <w:szCs w:val="21"/>
              </w:rPr>
            </w:pPr>
            <w:r>
              <w:rPr>
                <w:rFonts w:hint="eastAsia"/>
                <w:szCs w:val="21"/>
              </w:rPr>
              <w:t>商务部分</w:t>
            </w:r>
            <w:r>
              <w:rPr>
                <w:szCs w:val="21"/>
              </w:rPr>
              <w:t>评分标准</w:t>
            </w:r>
            <w:r>
              <w:rPr>
                <w:rFonts w:hint="eastAsia"/>
                <w:szCs w:val="21"/>
              </w:rPr>
              <w:t>（</w:t>
            </w:r>
            <w:r w:rsidR="00094DFC">
              <w:rPr>
                <w:szCs w:val="21"/>
              </w:rPr>
              <w:t>5</w:t>
            </w:r>
            <w:r>
              <w:rPr>
                <w:rFonts w:hint="eastAsia"/>
                <w:szCs w:val="21"/>
              </w:rPr>
              <w:t>分）</w:t>
            </w:r>
          </w:p>
        </w:tc>
        <w:tc>
          <w:tcPr>
            <w:tcW w:w="1378" w:type="dxa"/>
            <w:tcBorders>
              <w:top w:val="single" w:sz="4" w:space="0" w:color="auto"/>
              <w:left w:val="single" w:sz="4" w:space="0" w:color="auto"/>
              <w:bottom w:val="single" w:sz="4" w:space="0" w:color="auto"/>
              <w:right w:val="single" w:sz="4" w:space="0" w:color="auto"/>
            </w:tcBorders>
            <w:vAlign w:val="center"/>
          </w:tcPr>
          <w:p w14:paraId="729C2E70" w14:textId="77777777" w:rsidR="0079758F" w:rsidRDefault="0079758F" w:rsidP="00E710FE">
            <w:pPr>
              <w:spacing w:line="440" w:lineRule="exact"/>
              <w:jc w:val="center"/>
              <w:rPr>
                <w:rFonts w:ascii="宋体" w:hAnsi="宋体"/>
              </w:rPr>
            </w:pPr>
            <w:r w:rsidRPr="00057647">
              <w:rPr>
                <w:rFonts w:ascii="宋体" w:hAnsi="宋体" w:hint="eastAsia"/>
                <w:sz w:val="24"/>
              </w:rPr>
              <w:t>信用评审</w:t>
            </w:r>
            <w:r>
              <w:rPr>
                <w:rFonts w:ascii="宋体" w:hAnsi="宋体" w:hint="eastAsia"/>
                <w:sz w:val="24"/>
              </w:rPr>
              <w:t>（</w:t>
            </w:r>
            <w:r>
              <w:rPr>
                <w:rFonts w:ascii="宋体" w:hAnsi="宋体"/>
                <w:sz w:val="24"/>
              </w:rPr>
              <w:t>2</w:t>
            </w:r>
            <w:r>
              <w:rPr>
                <w:rFonts w:ascii="宋体" w:hAnsi="宋体" w:hint="eastAsia"/>
                <w:sz w:val="24"/>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6CAE6FD4" w14:textId="77777777" w:rsidR="0079758F" w:rsidRDefault="0079758F" w:rsidP="00E710FE">
            <w:pPr>
              <w:spacing w:line="360" w:lineRule="exact"/>
              <w:rPr>
                <w:rFonts w:ascii="宋体" w:hAnsi="宋体"/>
                <w:sz w:val="24"/>
              </w:rPr>
            </w:pPr>
            <w:r w:rsidRPr="00057647">
              <w:rPr>
                <w:rFonts w:ascii="宋体" w:hAnsi="宋体" w:hint="eastAsia"/>
                <w:sz w:val="24"/>
              </w:rPr>
              <w:t>供应商诚信分以评标当天采购人供应商管理系统查到的分值直接计取</w:t>
            </w:r>
            <w:r>
              <w:rPr>
                <w:rFonts w:ascii="宋体" w:hAnsi="宋体" w:hint="eastAsia"/>
                <w:sz w:val="24"/>
              </w:rPr>
              <w:t>，投标人诚信分大于2分的，得</w:t>
            </w:r>
            <w:r>
              <w:rPr>
                <w:rFonts w:ascii="宋体" w:hAnsi="宋体"/>
                <w:sz w:val="24"/>
              </w:rPr>
              <w:t>2</w:t>
            </w:r>
            <w:r>
              <w:rPr>
                <w:rFonts w:ascii="宋体" w:hAnsi="宋体" w:hint="eastAsia"/>
                <w:sz w:val="24"/>
              </w:rPr>
              <w:t>分，其余情况得0分。</w:t>
            </w:r>
          </w:p>
          <w:p w14:paraId="7B04FCA4" w14:textId="77777777" w:rsidR="0079758F" w:rsidRPr="00BD2C0C" w:rsidRDefault="0079758F" w:rsidP="00E710FE">
            <w:pPr>
              <w:spacing w:line="360" w:lineRule="exact"/>
              <w:rPr>
                <w:rFonts w:ascii="宋体" w:hAnsi="宋体"/>
              </w:rPr>
            </w:pPr>
            <w:r w:rsidRPr="00BD2C0C">
              <w:rPr>
                <w:rFonts w:ascii="宋体" w:hAnsi="宋体" w:hint="eastAsia"/>
              </w:rPr>
              <w:t>本项最多得</w:t>
            </w:r>
            <w:r>
              <w:rPr>
                <w:rFonts w:ascii="宋体" w:hAnsi="宋体"/>
              </w:rPr>
              <w:t>2</w:t>
            </w:r>
            <w:r w:rsidRPr="00BD2C0C">
              <w:rPr>
                <w:rFonts w:ascii="宋体" w:hAnsi="宋体" w:hint="eastAsia"/>
              </w:rPr>
              <w:t>分。</w:t>
            </w:r>
          </w:p>
        </w:tc>
      </w:tr>
      <w:tr w:rsidR="0079758F" w14:paraId="100CA753" w14:textId="77777777" w:rsidTr="00B8484A">
        <w:trPr>
          <w:cantSplit/>
          <w:trHeight w:val="3245"/>
          <w:jc w:val="center"/>
        </w:trPr>
        <w:tc>
          <w:tcPr>
            <w:tcW w:w="1074" w:type="dxa"/>
            <w:vMerge/>
            <w:tcBorders>
              <w:right w:val="single" w:sz="4" w:space="0" w:color="auto"/>
            </w:tcBorders>
            <w:vAlign w:val="center"/>
          </w:tcPr>
          <w:p w14:paraId="54489106" w14:textId="77777777" w:rsidR="0079758F" w:rsidRDefault="0079758F" w:rsidP="00E710FE">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7EF073D5" w14:textId="77777777" w:rsidR="0079758F" w:rsidRDefault="0079758F" w:rsidP="00E710FE">
            <w:pPr>
              <w:spacing w:line="440" w:lineRule="exact"/>
              <w:jc w:val="center"/>
              <w:rPr>
                <w:rFonts w:ascii="宋体" w:hAnsi="宋体"/>
              </w:rPr>
            </w:pPr>
            <w:r>
              <w:rPr>
                <w:rFonts w:ascii="宋体" w:hAnsi="宋体" w:hint="eastAsia"/>
              </w:rPr>
              <w:t>企业施工业绩</w:t>
            </w:r>
          </w:p>
          <w:p w14:paraId="6998BEB8" w14:textId="060FF480" w:rsidR="0079758F" w:rsidRDefault="0079758F" w:rsidP="00E710FE">
            <w:pPr>
              <w:spacing w:line="440" w:lineRule="exact"/>
              <w:jc w:val="center"/>
              <w:rPr>
                <w:szCs w:val="21"/>
              </w:rPr>
            </w:pPr>
            <w:r>
              <w:rPr>
                <w:rFonts w:ascii="宋体" w:hAnsi="宋体" w:hint="eastAsia"/>
              </w:rPr>
              <w:t>（</w:t>
            </w:r>
            <w:r w:rsidR="00094DFC">
              <w:rPr>
                <w:rFonts w:ascii="宋体" w:hAnsi="宋体"/>
              </w:rPr>
              <w:t>3</w:t>
            </w:r>
            <w:r>
              <w:rPr>
                <w:rFonts w:ascii="宋体" w:hAnsi="宋体" w:hint="eastAsia"/>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23D97AED" w14:textId="118CDEC4" w:rsidR="0079758F" w:rsidRDefault="0079758F" w:rsidP="00E710FE">
            <w:pPr>
              <w:spacing w:line="360" w:lineRule="exact"/>
              <w:rPr>
                <w:rFonts w:ascii="宋体" w:hAnsi="宋体"/>
              </w:rPr>
            </w:pPr>
            <w:r w:rsidRPr="00BD2C0C">
              <w:rPr>
                <w:rFonts w:ascii="宋体" w:hAnsi="宋体" w:hint="eastAsia"/>
              </w:rPr>
              <w:t>投标人自20</w:t>
            </w:r>
            <w:r>
              <w:rPr>
                <w:rFonts w:ascii="宋体" w:hAnsi="宋体"/>
              </w:rPr>
              <w:t>20</w:t>
            </w:r>
            <w:r w:rsidRPr="00BD2C0C">
              <w:rPr>
                <w:rFonts w:ascii="宋体" w:hAnsi="宋体" w:hint="eastAsia"/>
              </w:rPr>
              <w:t>年1月1日至今完成过质量合格的单项合同金额不少于</w:t>
            </w:r>
            <w:r>
              <w:rPr>
                <w:rFonts w:ascii="宋体" w:hAnsi="宋体"/>
              </w:rPr>
              <w:t>75</w:t>
            </w:r>
            <w:r w:rsidRPr="00BD2C0C">
              <w:rPr>
                <w:rFonts w:ascii="宋体" w:hAnsi="宋体" w:hint="eastAsia"/>
              </w:rPr>
              <w:t>万元的建筑机电安装工程施工业绩，每项得</w:t>
            </w:r>
            <w:r w:rsidR="00094DFC">
              <w:rPr>
                <w:rFonts w:ascii="宋体" w:hAnsi="宋体"/>
              </w:rPr>
              <w:t>1</w:t>
            </w:r>
            <w:r w:rsidRPr="00BD2C0C">
              <w:rPr>
                <w:rFonts w:ascii="宋体" w:hAnsi="宋体" w:hint="eastAsia"/>
              </w:rPr>
              <w:t>分，本项最多得</w:t>
            </w:r>
            <w:r w:rsidR="00E710FE">
              <w:rPr>
                <w:rFonts w:ascii="宋体" w:hAnsi="宋体"/>
              </w:rPr>
              <w:t>3</w:t>
            </w:r>
            <w:r w:rsidRPr="00BD2C0C">
              <w:rPr>
                <w:rFonts w:ascii="宋体" w:hAnsi="宋体" w:hint="eastAsia"/>
              </w:rPr>
              <w:t>分。</w:t>
            </w:r>
          </w:p>
          <w:p w14:paraId="694DA705" w14:textId="04CC3BB0" w:rsidR="0079758F" w:rsidRDefault="0079758F" w:rsidP="00E710FE">
            <w:pPr>
              <w:spacing w:line="360" w:lineRule="exact"/>
              <w:rPr>
                <w:rFonts w:ascii="宋体" w:hAnsi="宋体"/>
              </w:rPr>
            </w:pPr>
            <w:r>
              <w:rPr>
                <w:rFonts w:ascii="宋体" w:hAnsi="宋体" w:hint="eastAsia"/>
              </w:rPr>
              <w:t>注：1）业绩证明材料须提供合同关键页和竣工验收证明材料复印件。</w:t>
            </w:r>
          </w:p>
          <w:p w14:paraId="630D4B3F" w14:textId="156D1964" w:rsidR="0079758F" w:rsidRDefault="0079758F" w:rsidP="00B0296D">
            <w:pPr>
              <w:spacing w:line="360" w:lineRule="exact"/>
              <w:ind w:firstLineChars="200" w:firstLine="420"/>
              <w:rPr>
                <w:rFonts w:ascii="宋体" w:hAnsi="宋体"/>
              </w:rPr>
            </w:pPr>
            <w:r>
              <w:rPr>
                <w:rFonts w:ascii="宋体" w:hAnsi="宋体" w:hint="eastAsia"/>
              </w:rPr>
              <w:t>2）</w:t>
            </w:r>
            <w:r w:rsidRPr="006A0EFE">
              <w:rPr>
                <w:rFonts w:ascii="宋体" w:hAnsi="宋体" w:hint="eastAsia"/>
              </w:rPr>
              <w:t>如施工合同不能单独体现对应的专业工程金额，则以建设单位提供的证明资料中载明的对应专业金额为准。由总承包单位依法分包的专业工程业绩其金额以分包合同中约定的合同金额为准。完成时间以子分部工程质量验收记录时间为准。验收记录至少具有建设单位、设计、施工和监理单位盖章。</w:t>
            </w:r>
          </w:p>
        </w:tc>
      </w:tr>
      <w:tr w:rsidR="0079758F" w14:paraId="6AA68448" w14:textId="77777777" w:rsidTr="003D1291">
        <w:trPr>
          <w:cantSplit/>
          <w:trHeight w:val="2492"/>
          <w:jc w:val="center"/>
        </w:trPr>
        <w:tc>
          <w:tcPr>
            <w:tcW w:w="1074" w:type="dxa"/>
            <w:vMerge w:val="restart"/>
            <w:tcBorders>
              <w:top w:val="single" w:sz="4" w:space="0" w:color="auto"/>
              <w:right w:val="single" w:sz="4" w:space="0" w:color="auto"/>
            </w:tcBorders>
            <w:vAlign w:val="center"/>
          </w:tcPr>
          <w:p w14:paraId="507BE328" w14:textId="20F22484" w:rsidR="0079758F" w:rsidRDefault="0079758F" w:rsidP="00E710FE">
            <w:pPr>
              <w:spacing w:line="440" w:lineRule="exact"/>
              <w:jc w:val="center"/>
              <w:rPr>
                <w:szCs w:val="21"/>
              </w:rPr>
            </w:pPr>
            <w:r>
              <w:rPr>
                <w:rFonts w:hint="eastAsia"/>
                <w:szCs w:val="21"/>
              </w:rPr>
              <w:t>技术部分</w:t>
            </w:r>
            <w:r>
              <w:rPr>
                <w:szCs w:val="21"/>
              </w:rPr>
              <w:t>评分标准</w:t>
            </w:r>
            <w:r>
              <w:rPr>
                <w:rFonts w:hint="eastAsia"/>
                <w:szCs w:val="21"/>
              </w:rPr>
              <w:t>（</w:t>
            </w:r>
            <w:r>
              <w:rPr>
                <w:szCs w:val="21"/>
              </w:rPr>
              <w:t>2</w:t>
            </w:r>
            <w:r w:rsidR="00E710FE">
              <w:rPr>
                <w:szCs w:val="21"/>
              </w:rPr>
              <w:t>5</w:t>
            </w:r>
            <w:r>
              <w:rPr>
                <w:rFonts w:hint="eastAsia"/>
                <w:szCs w:val="21"/>
              </w:rPr>
              <w:t>分）</w:t>
            </w:r>
          </w:p>
        </w:tc>
        <w:tc>
          <w:tcPr>
            <w:tcW w:w="1378" w:type="dxa"/>
            <w:tcBorders>
              <w:top w:val="single" w:sz="4" w:space="0" w:color="auto"/>
              <w:left w:val="single" w:sz="4" w:space="0" w:color="auto"/>
              <w:right w:val="single" w:sz="4" w:space="0" w:color="auto"/>
            </w:tcBorders>
            <w:vAlign w:val="center"/>
          </w:tcPr>
          <w:p w14:paraId="3BC664BA" w14:textId="77777777" w:rsidR="0079758F" w:rsidRDefault="0079758F" w:rsidP="00E710FE">
            <w:pPr>
              <w:spacing w:line="440" w:lineRule="exact"/>
              <w:jc w:val="center"/>
              <w:rPr>
                <w:rFonts w:ascii="宋体" w:hAnsi="宋体"/>
              </w:rPr>
            </w:pPr>
            <w:r>
              <w:rPr>
                <w:rFonts w:ascii="宋体" w:hAnsi="宋体" w:hint="eastAsia"/>
              </w:rPr>
              <w:t>施工进度计划</w:t>
            </w:r>
          </w:p>
          <w:p w14:paraId="4512FC53" w14:textId="77777777" w:rsidR="0079758F" w:rsidRDefault="0079758F" w:rsidP="00E710FE">
            <w:pPr>
              <w:spacing w:line="440" w:lineRule="exact"/>
              <w:jc w:val="center"/>
              <w:rPr>
                <w:rFonts w:ascii="宋体" w:hAnsi="宋体"/>
              </w:rPr>
            </w:pPr>
            <w:r>
              <w:rPr>
                <w:rFonts w:ascii="宋体" w:hAnsi="宋体" w:hint="eastAsia"/>
              </w:rPr>
              <w:t>及工期保证措施</w:t>
            </w:r>
          </w:p>
          <w:p w14:paraId="0466E44E" w14:textId="3A25755A" w:rsidR="0079758F" w:rsidRDefault="0079758F" w:rsidP="00E710FE">
            <w:pPr>
              <w:spacing w:line="440" w:lineRule="exact"/>
              <w:jc w:val="center"/>
              <w:rPr>
                <w:rFonts w:ascii="宋体" w:hAnsi="宋体"/>
                <w:bCs/>
                <w:szCs w:val="21"/>
              </w:rPr>
            </w:pPr>
            <w:r>
              <w:rPr>
                <w:rFonts w:ascii="宋体" w:hAnsi="宋体" w:hint="eastAsia"/>
                <w:bCs/>
                <w:szCs w:val="21"/>
              </w:rPr>
              <w:t>（</w:t>
            </w:r>
            <w:r w:rsidR="005E71DD">
              <w:rPr>
                <w:rFonts w:ascii="宋体" w:hAnsi="宋体"/>
                <w:bCs/>
                <w:szCs w:val="21"/>
              </w:rPr>
              <w:t>5</w:t>
            </w:r>
            <w:r>
              <w:rPr>
                <w:rFonts w:ascii="宋体" w:hAnsi="宋体" w:hint="eastAsia"/>
                <w:bCs/>
                <w:szCs w:val="21"/>
              </w:rPr>
              <w:t>分）</w:t>
            </w:r>
          </w:p>
        </w:tc>
        <w:tc>
          <w:tcPr>
            <w:tcW w:w="6702" w:type="dxa"/>
            <w:tcBorders>
              <w:top w:val="single" w:sz="4" w:space="0" w:color="auto"/>
              <w:left w:val="single" w:sz="4" w:space="0" w:color="auto"/>
              <w:right w:val="single" w:sz="4" w:space="0" w:color="auto"/>
            </w:tcBorders>
            <w:vAlign w:val="center"/>
          </w:tcPr>
          <w:p w14:paraId="7A514A3E" w14:textId="77777777" w:rsidR="0079758F" w:rsidRDefault="0079758F" w:rsidP="00E710FE">
            <w:pPr>
              <w:spacing w:line="440" w:lineRule="exact"/>
              <w:rPr>
                <w:rFonts w:ascii="宋体" w:hAnsi="宋体"/>
                <w:bCs/>
                <w:szCs w:val="21"/>
              </w:rPr>
            </w:pPr>
            <w:r>
              <w:rPr>
                <w:rFonts w:ascii="宋体" w:hAnsi="宋体" w:hint="eastAsia"/>
                <w:bCs/>
                <w:szCs w:val="21"/>
              </w:rPr>
              <w:t>有针对项目特点编制施工总进度计划及工期保证措施，确保实现工程进度目标。</w:t>
            </w:r>
          </w:p>
          <w:p w14:paraId="1B9A186C" w14:textId="77E4218F" w:rsidR="0079758F" w:rsidRDefault="0079758F" w:rsidP="00E710FE">
            <w:pPr>
              <w:spacing w:line="440" w:lineRule="exact"/>
              <w:rPr>
                <w:rFonts w:ascii="宋体" w:hAnsi="宋体"/>
                <w:bCs/>
                <w:szCs w:val="21"/>
              </w:rPr>
            </w:pPr>
            <w:r>
              <w:rPr>
                <w:rFonts w:ascii="宋体" w:hAnsi="宋体" w:hint="eastAsia"/>
                <w:bCs/>
                <w:szCs w:val="21"/>
              </w:rPr>
              <w:t>施工工期进度计划逻辑性强、可行、合理，保证措施明确具体，【优】[</w:t>
            </w:r>
            <w:r w:rsidR="005E71DD">
              <w:rPr>
                <w:rFonts w:ascii="宋体" w:hAnsi="宋体"/>
                <w:bCs/>
                <w:szCs w:val="21"/>
              </w:rPr>
              <w:t>5</w:t>
            </w:r>
            <w:r>
              <w:rPr>
                <w:rFonts w:ascii="宋体" w:hAnsi="宋体" w:hint="eastAsia"/>
                <w:bCs/>
                <w:szCs w:val="21"/>
              </w:rPr>
              <w:t>]分；</w:t>
            </w:r>
          </w:p>
          <w:p w14:paraId="01A7B04B" w14:textId="3C6436F5" w:rsidR="0079758F" w:rsidRDefault="0079758F" w:rsidP="00E710FE">
            <w:pPr>
              <w:spacing w:line="440" w:lineRule="exact"/>
              <w:rPr>
                <w:rFonts w:ascii="宋体" w:hAnsi="宋体"/>
                <w:bCs/>
                <w:szCs w:val="21"/>
              </w:rPr>
            </w:pPr>
            <w:r>
              <w:rPr>
                <w:rFonts w:ascii="宋体" w:hAnsi="宋体" w:hint="eastAsia"/>
                <w:bCs/>
                <w:szCs w:val="21"/>
              </w:rPr>
              <w:t>施工工期进度计划逻辑性较强、可行、较合理，有保证措施，【良】[</w:t>
            </w:r>
            <w:r w:rsidR="005E71DD">
              <w:rPr>
                <w:rFonts w:ascii="宋体" w:hAnsi="宋体"/>
                <w:bCs/>
                <w:szCs w:val="21"/>
              </w:rPr>
              <w:t>3</w:t>
            </w:r>
            <w:r>
              <w:rPr>
                <w:rFonts w:ascii="宋体" w:hAnsi="宋体" w:hint="eastAsia"/>
                <w:bCs/>
                <w:szCs w:val="21"/>
              </w:rPr>
              <w:t>]分；</w:t>
            </w:r>
          </w:p>
          <w:p w14:paraId="1922E48C" w14:textId="77777777" w:rsidR="0079758F" w:rsidRDefault="0079758F" w:rsidP="00E710FE">
            <w:pPr>
              <w:spacing w:line="440" w:lineRule="exact"/>
              <w:rPr>
                <w:rFonts w:ascii="宋体" w:hAnsi="宋体"/>
                <w:bCs/>
                <w:szCs w:val="21"/>
              </w:rPr>
            </w:pPr>
            <w:r>
              <w:rPr>
                <w:rFonts w:ascii="宋体" w:hAnsi="宋体" w:hint="eastAsia"/>
                <w:bCs/>
                <w:szCs w:val="21"/>
              </w:rPr>
              <w:t>施工工期计划目标不符合项目要求，工期进度计划未明确，【差】[0]分。</w:t>
            </w:r>
          </w:p>
        </w:tc>
      </w:tr>
      <w:tr w:rsidR="0079758F" w14:paraId="797FC088" w14:textId="77777777" w:rsidTr="003D1291">
        <w:trPr>
          <w:cantSplit/>
          <w:trHeight w:val="330"/>
          <w:jc w:val="center"/>
        </w:trPr>
        <w:tc>
          <w:tcPr>
            <w:tcW w:w="1074" w:type="dxa"/>
            <w:vMerge/>
            <w:tcBorders>
              <w:right w:val="single" w:sz="4" w:space="0" w:color="auto"/>
            </w:tcBorders>
            <w:vAlign w:val="center"/>
          </w:tcPr>
          <w:p w14:paraId="112DB70E" w14:textId="77777777" w:rsidR="0079758F" w:rsidRDefault="0079758F" w:rsidP="00E710FE">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21D45DAB" w14:textId="77777777" w:rsidR="0079758F" w:rsidRDefault="0079758F" w:rsidP="00E710FE">
            <w:pPr>
              <w:spacing w:line="440" w:lineRule="exact"/>
              <w:jc w:val="center"/>
              <w:rPr>
                <w:rFonts w:ascii="宋体" w:hAnsi="宋体"/>
              </w:rPr>
            </w:pPr>
            <w:r>
              <w:rPr>
                <w:rFonts w:ascii="宋体" w:hAnsi="宋体" w:hint="eastAsia"/>
              </w:rPr>
              <w:t>工程质量目标</w:t>
            </w:r>
          </w:p>
          <w:p w14:paraId="6B1A2AD5" w14:textId="77777777" w:rsidR="0079758F" w:rsidRDefault="0079758F" w:rsidP="00E710FE">
            <w:pPr>
              <w:spacing w:line="440" w:lineRule="exact"/>
              <w:jc w:val="center"/>
              <w:rPr>
                <w:rFonts w:ascii="宋体" w:hAnsi="宋体"/>
              </w:rPr>
            </w:pPr>
            <w:r>
              <w:rPr>
                <w:rFonts w:ascii="宋体" w:hAnsi="宋体" w:hint="eastAsia"/>
              </w:rPr>
              <w:t>及质量保证措施</w:t>
            </w:r>
          </w:p>
          <w:p w14:paraId="65EA12AE" w14:textId="3FAC0F7E" w:rsidR="0079758F" w:rsidRDefault="0079758F" w:rsidP="00E710FE">
            <w:pPr>
              <w:spacing w:line="440" w:lineRule="exact"/>
              <w:jc w:val="center"/>
              <w:rPr>
                <w:rFonts w:ascii="宋体" w:hAnsi="宋体"/>
                <w:bCs/>
                <w:szCs w:val="21"/>
              </w:rPr>
            </w:pPr>
            <w:r>
              <w:rPr>
                <w:rFonts w:ascii="宋体" w:hAnsi="宋体" w:hint="eastAsia"/>
                <w:bCs/>
                <w:szCs w:val="21"/>
              </w:rPr>
              <w:t>（</w:t>
            </w:r>
            <w:r w:rsidR="005E71DD">
              <w:rPr>
                <w:rFonts w:ascii="宋体" w:hAnsi="宋体"/>
                <w:bCs/>
                <w:szCs w:val="21"/>
              </w:rPr>
              <w:t>6</w:t>
            </w:r>
            <w:r>
              <w:rPr>
                <w:rFonts w:ascii="宋体" w:hAnsi="宋体" w:hint="eastAsia"/>
                <w:bCs/>
                <w:szCs w:val="21"/>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5FDB8D3A" w14:textId="7093B196" w:rsidR="0079758F" w:rsidRDefault="0079758F" w:rsidP="00E710FE">
            <w:pPr>
              <w:spacing w:line="440" w:lineRule="exact"/>
              <w:rPr>
                <w:rFonts w:ascii="宋体" w:hAnsi="宋体"/>
              </w:rPr>
            </w:pPr>
            <w:r>
              <w:rPr>
                <w:rFonts w:ascii="宋体" w:hAnsi="宋体" w:hint="eastAsia"/>
                <w:szCs w:val="21"/>
              </w:rPr>
              <w:t>针对本工程的质量目标及项目的特点，从质量保证体系、</w:t>
            </w:r>
            <w:r w:rsidR="00E710FE">
              <w:rPr>
                <w:rFonts w:ascii="宋体" w:hAnsi="宋体" w:hint="eastAsia"/>
                <w:szCs w:val="21"/>
              </w:rPr>
              <w:t>设备</w:t>
            </w:r>
            <w:r>
              <w:rPr>
                <w:rFonts w:ascii="宋体" w:hAnsi="宋体" w:hint="eastAsia"/>
                <w:szCs w:val="21"/>
              </w:rPr>
              <w:t>材料的</w:t>
            </w:r>
            <w:r w:rsidR="00E710FE">
              <w:rPr>
                <w:rFonts w:ascii="宋体" w:hAnsi="宋体" w:hint="eastAsia"/>
                <w:szCs w:val="21"/>
              </w:rPr>
              <w:t>选用和</w:t>
            </w:r>
            <w:r>
              <w:rPr>
                <w:rFonts w:ascii="宋体" w:hAnsi="宋体" w:hint="eastAsia"/>
                <w:szCs w:val="21"/>
              </w:rPr>
              <w:t>检测、质量通病的防治等方面提出详细的质量保证措施</w:t>
            </w:r>
            <w:r>
              <w:rPr>
                <w:rFonts w:ascii="宋体" w:hAnsi="宋体" w:hint="eastAsia"/>
              </w:rPr>
              <w:t>。</w:t>
            </w:r>
          </w:p>
          <w:p w14:paraId="04C5D91E" w14:textId="62E57FB4" w:rsidR="0079758F" w:rsidRDefault="0079758F" w:rsidP="00E710FE">
            <w:pPr>
              <w:spacing w:line="440" w:lineRule="exact"/>
              <w:rPr>
                <w:rFonts w:ascii="宋体" w:hAnsi="宋体"/>
              </w:rPr>
            </w:pPr>
            <w:r>
              <w:rPr>
                <w:rFonts w:ascii="宋体" w:hAnsi="宋体" w:hint="eastAsia"/>
              </w:rPr>
              <w:t>工程质量目标及质量保证措施优良，【优】</w:t>
            </w:r>
            <w:r>
              <w:rPr>
                <w:rFonts w:ascii="宋体" w:hAnsi="宋体" w:hint="eastAsia"/>
                <w:bCs/>
                <w:szCs w:val="21"/>
              </w:rPr>
              <w:t>[</w:t>
            </w:r>
            <w:r w:rsidR="005E71DD">
              <w:rPr>
                <w:rFonts w:ascii="宋体" w:hAnsi="宋体"/>
                <w:bCs/>
                <w:szCs w:val="21"/>
              </w:rPr>
              <w:t>6</w:t>
            </w:r>
            <w:r>
              <w:rPr>
                <w:rFonts w:ascii="宋体" w:hAnsi="宋体" w:hint="eastAsia"/>
              </w:rPr>
              <w:t>分；</w:t>
            </w:r>
          </w:p>
          <w:p w14:paraId="35270EB8" w14:textId="3ADB2430" w:rsidR="0079758F" w:rsidRDefault="0079758F" w:rsidP="00E710FE">
            <w:pPr>
              <w:spacing w:line="440" w:lineRule="exact"/>
              <w:rPr>
                <w:rFonts w:ascii="宋体" w:hAnsi="宋体"/>
              </w:rPr>
            </w:pPr>
            <w:r>
              <w:rPr>
                <w:rFonts w:ascii="宋体" w:hAnsi="宋体" w:hint="eastAsia"/>
              </w:rPr>
              <w:t>工程质量目标及质量保证措施较好，【良】</w:t>
            </w:r>
            <w:r>
              <w:rPr>
                <w:rFonts w:ascii="宋体" w:hAnsi="宋体" w:hint="eastAsia"/>
                <w:bCs/>
                <w:szCs w:val="21"/>
              </w:rPr>
              <w:t>[</w:t>
            </w:r>
            <w:r w:rsidR="005E71DD">
              <w:rPr>
                <w:rFonts w:ascii="宋体" w:hAnsi="宋体"/>
                <w:bCs/>
                <w:szCs w:val="21"/>
              </w:rPr>
              <w:t>3</w:t>
            </w:r>
            <w:r>
              <w:rPr>
                <w:rFonts w:ascii="宋体" w:hAnsi="宋体" w:hint="eastAsia"/>
                <w:bCs/>
                <w:szCs w:val="21"/>
              </w:rPr>
              <w:t>]</w:t>
            </w:r>
            <w:r>
              <w:rPr>
                <w:rFonts w:ascii="宋体" w:hAnsi="宋体" w:hint="eastAsia"/>
              </w:rPr>
              <w:t>分；</w:t>
            </w:r>
          </w:p>
          <w:p w14:paraId="366C72E0" w14:textId="77777777" w:rsidR="0079758F" w:rsidRDefault="0079758F" w:rsidP="00E710FE">
            <w:pPr>
              <w:spacing w:line="440" w:lineRule="exact"/>
              <w:rPr>
                <w:rFonts w:ascii="宋体" w:hAnsi="宋体"/>
                <w:bCs/>
                <w:szCs w:val="21"/>
              </w:rPr>
            </w:pPr>
            <w:r>
              <w:rPr>
                <w:rFonts w:ascii="宋体" w:hAnsi="宋体" w:hint="eastAsia"/>
              </w:rPr>
              <w:t>工程质量目标及质量保证措施较差，【差】</w:t>
            </w:r>
            <w:r>
              <w:rPr>
                <w:rFonts w:ascii="宋体" w:hAnsi="宋体" w:hint="eastAsia"/>
                <w:bCs/>
                <w:szCs w:val="21"/>
              </w:rPr>
              <w:t>[0]</w:t>
            </w:r>
            <w:r>
              <w:rPr>
                <w:rFonts w:ascii="宋体" w:hAnsi="宋体" w:hint="eastAsia"/>
              </w:rPr>
              <w:t>分</w:t>
            </w:r>
            <w:r>
              <w:rPr>
                <w:rFonts w:ascii="宋体" w:hAnsi="宋体" w:hint="eastAsia"/>
                <w:szCs w:val="21"/>
              </w:rPr>
              <w:t>。</w:t>
            </w:r>
          </w:p>
        </w:tc>
      </w:tr>
      <w:tr w:rsidR="0079758F" w14:paraId="26E5FF2B" w14:textId="77777777" w:rsidTr="003D1291">
        <w:trPr>
          <w:cantSplit/>
          <w:trHeight w:val="330"/>
          <w:jc w:val="center"/>
        </w:trPr>
        <w:tc>
          <w:tcPr>
            <w:tcW w:w="1074" w:type="dxa"/>
            <w:vMerge/>
            <w:tcBorders>
              <w:right w:val="single" w:sz="4" w:space="0" w:color="auto"/>
            </w:tcBorders>
            <w:vAlign w:val="center"/>
          </w:tcPr>
          <w:p w14:paraId="350A1459" w14:textId="77777777" w:rsidR="0079758F" w:rsidRDefault="0079758F" w:rsidP="00E710FE">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EBB6662" w14:textId="77777777" w:rsidR="0079758F" w:rsidRDefault="0079758F" w:rsidP="00E710FE">
            <w:pPr>
              <w:spacing w:line="440" w:lineRule="exact"/>
              <w:jc w:val="center"/>
              <w:rPr>
                <w:rFonts w:ascii="宋体" w:hAnsi="宋体"/>
              </w:rPr>
            </w:pPr>
            <w:r>
              <w:rPr>
                <w:rFonts w:ascii="宋体" w:hAnsi="宋体" w:hint="eastAsia"/>
              </w:rPr>
              <w:t>施工方法、方案</w:t>
            </w:r>
          </w:p>
          <w:p w14:paraId="5653A573" w14:textId="77777777" w:rsidR="0079758F" w:rsidRDefault="0079758F" w:rsidP="00E710FE">
            <w:pPr>
              <w:spacing w:line="440" w:lineRule="exact"/>
              <w:jc w:val="center"/>
              <w:rPr>
                <w:rFonts w:ascii="宋体" w:hAnsi="宋体"/>
              </w:rPr>
            </w:pPr>
            <w:r>
              <w:rPr>
                <w:rFonts w:ascii="宋体" w:hAnsi="宋体" w:hint="eastAsia"/>
              </w:rPr>
              <w:t>及技术保证措施</w:t>
            </w:r>
          </w:p>
          <w:p w14:paraId="61FF2389" w14:textId="5335BBE8" w:rsidR="0079758F" w:rsidRDefault="0079758F" w:rsidP="00E710FE">
            <w:pPr>
              <w:spacing w:line="440" w:lineRule="exact"/>
              <w:jc w:val="center"/>
              <w:rPr>
                <w:rFonts w:ascii="宋体" w:hAnsi="宋体"/>
                <w:bCs/>
                <w:szCs w:val="21"/>
              </w:rPr>
            </w:pPr>
            <w:r>
              <w:rPr>
                <w:rFonts w:ascii="宋体" w:hAnsi="宋体" w:hint="eastAsia"/>
                <w:bCs/>
                <w:szCs w:val="21"/>
              </w:rPr>
              <w:t>（</w:t>
            </w:r>
            <w:r w:rsidR="005E71DD">
              <w:rPr>
                <w:rFonts w:ascii="宋体" w:hAnsi="宋体"/>
                <w:bCs/>
                <w:szCs w:val="21"/>
              </w:rPr>
              <w:t>10</w:t>
            </w:r>
            <w:r>
              <w:rPr>
                <w:rFonts w:ascii="宋体" w:hAnsi="宋体" w:hint="eastAsia"/>
                <w:bCs/>
                <w:szCs w:val="21"/>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14033B27" w14:textId="77777777" w:rsidR="0079758F" w:rsidRPr="00CE6768" w:rsidRDefault="0079758F" w:rsidP="00E710FE">
            <w:pPr>
              <w:spacing w:line="440" w:lineRule="exact"/>
              <w:rPr>
                <w:rFonts w:ascii="宋体" w:hAnsi="宋体"/>
              </w:rPr>
            </w:pPr>
            <w:r w:rsidRPr="00CE6768">
              <w:rPr>
                <w:rFonts w:ascii="宋体" w:hAnsi="宋体" w:hint="eastAsia"/>
              </w:rPr>
              <w:t>根据本工程的特点，从施工总体部署、施工总体流程、施工总平面布置和各分部分项工程的施工等各方面提出详细的施工方法及技术保证措施。</w:t>
            </w:r>
          </w:p>
          <w:p w14:paraId="5B010EB9" w14:textId="269F951E" w:rsidR="0079758F" w:rsidRDefault="0079758F" w:rsidP="00E710FE">
            <w:pPr>
              <w:spacing w:line="440" w:lineRule="exact"/>
              <w:rPr>
                <w:rFonts w:ascii="宋体" w:hAnsi="宋体"/>
              </w:rPr>
            </w:pPr>
            <w:r>
              <w:rPr>
                <w:rFonts w:ascii="宋体" w:hAnsi="宋体" w:hint="eastAsia"/>
              </w:rPr>
              <w:t>施工方法及技术保证措施</w:t>
            </w:r>
            <w:r w:rsidR="001D5C97">
              <w:rPr>
                <w:rFonts w:ascii="宋体" w:hAnsi="宋体" w:hint="eastAsia"/>
              </w:rPr>
              <w:t>比较科学合理、有效、可行，完全满足项目要求，</w:t>
            </w:r>
            <w:r>
              <w:rPr>
                <w:rFonts w:ascii="宋体" w:hAnsi="宋体" w:hint="eastAsia"/>
              </w:rPr>
              <w:t>【优】</w:t>
            </w:r>
            <w:r>
              <w:rPr>
                <w:rFonts w:ascii="宋体" w:hAnsi="宋体" w:hint="eastAsia"/>
                <w:bCs/>
                <w:szCs w:val="21"/>
              </w:rPr>
              <w:t>[</w:t>
            </w:r>
            <w:r w:rsidR="005E71DD">
              <w:rPr>
                <w:rFonts w:ascii="宋体" w:hAnsi="宋体"/>
                <w:bCs/>
                <w:szCs w:val="21"/>
              </w:rPr>
              <w:t>10</w:t>
            </w:r>
            <w:r>
              <w:rPr>
                <w:rFonts w:ascii="宋体" w:hAnsi="宋体" w:hint="eastAsia"/>
                <w:bCs/>
                <w:szCs w:val="21"/>
              </w:rPr>
              <w:t>]</w:t>
            </w:r>
            <w:r>
              <w:rPr>
                <w:rFonts w:ascii="宋体" w:hAnsi="宋体" w:hint="eastAsia"/>
              </w:rPr>
              <w:t>分；</w:t>
            </w:r>
          </w:p>
          <w:p w14:paraId="529EBAF4" w14:textId="0A6FA730" w:rsidR="0079758F" w:rsidRDefault="001D5C97" w:rsidP="00E710FE">
            <w:pPr>
              <w:spacing w:line="440" w:lineRule="exact"/>
              <w:rPr>
                <w:rFonts w:ascii="宋体" w:hAnsi="宋体"/>
              </w:rPr>
            </w:pPr>
            <w:r>
              <w:rPr>
                <w:rFonts w:ascii="宋体" w:hAnsi="宋体" w:hint="eastAsia"/>
              </w:rPr>
              <w:t>施工方法及技术保证措施科学合理、有效、可行，基本满足项目要求，</w:t>
            </w:r>
            <w:r w:rsidR="0079758F">
              <w:rPr>
                <w:rFonts w:ascii="宋体" w:hAnsi="宋体" w:hint="eastAsia"/>
              </w:rPr>
              <w:t>【良】</w:t>
            </w:r>
            <w:r w:rsidR="0079758F">
              <w:rPr>
                <w:rFonts w:ascii="宋体" w:hAnsi="宋体" w:hint="eastAsia"/>
                <w:bCs/>
                <w:szCs w:val="21"/>
              </w:rPr>
              <w:t>[</w:t>
            </w:r>
            <w:r w:rsidR="005E71DD">
              <w:rPr>
                <w:rFonts w:ascii="宋体" w:hAnsi="宋体"/>
                <w:bCs/>
                <w:szCs w:val="21"/>
              </w:rPr>
              <w:t>5</w:t>
            </w:r>
            <w:r w:rsidR="0079758F">
              <w:rPr>
                <w:rFonts w:ascii="宋体" w:hAnsi="宋体" w:hint="eastAsia"/>
                <w:bCs/>
                <w:szCs w:val="21"/>
              </w:rPr>
              <w:t>]</w:t>
            </w:r>
            <w:r w:rsidR="0079758F">
              <w:rPr>
                <w:rFonts w:ascii="宋体" w:hAnsi="宋体" w:hint="eastAsia"/>
              </w:rPr>
              <w:t>分；</w:t>
            </w:r>
          </w:p>
          <w:p w14:paraId="2E770420" w14:textId="722987DE" w:rsidR="0079758F" w:rsidRDefault="0079758F" w:rsidP="00E710FE">
            <w:pPr>
              <w:spacing w:line="440" w:lineRule="exact"/>
              <w:rPr>
                <w:rFonts w:ascii="宋体" w:hAnsi="宋体"/>
                <w:bCs/>
                <w:szCs w:val="21"/>
              </w:rPr>
            </w:pPr>
            <w:r>
              <w:rPr>
                <w:rFonts w:hAnsi="宋体" w:hint="eastAsia"/>
              </w:rPr>
              <w:t>施工方法及技术保证措施较差，</w:t>
            </w:r>
            <w:r w:rsidR="001D5C97">
              <w:rPr>
                <w:rFonts w:hAnsi="宋体" w:hint="eastAsia"/>
              </w:rPr>
              <w:t>不满足项目要求，</w:t>
            </w:r>
            <w:r>
              <w:rPr>
                <w:rFonts w:hAnsi="宋体" w:hint="eastAsia"/>
              </w:rPr>
              <w:t>【差】</w:t>
            </w:r>
            <w:r>
              <w:rPr>
                <w:rFonts w:ascii="宋体" w:hAnsi="宋体" w:hint="eastAsia"/>
                <w:bCs/>
                <w:szCs w:val="21"/>
              </w:rPr>
              <w:t>[0]</w:t>
            </w:r>
            <w:r>
              <w:rPr>
                <w:rFonts w:hAnsi="宋体" w:hint="eastAsia"/>
              </w:rPr>
              <w:t>分</w:t>
            </w:r>
            <w:r>
              <w:rPr>
                <w:rFonts w:hAnsi="宋体" w:hint="eastAsia"/>
                <w:szCs w:val="21"/>
              </w:rPr>
              <w:t>。</w:t>
            </w:r>
          </w:p>
        </w:tc>
      </w:tr>
      <w:tr w:rsidR="0079758F" w14:paraId="54E36130" w14:textId="77777777" w:rsidTr="003D1291">
        <w:trPr>
          <w:cantSplit/>
          <w:trHeight w:val="330"/>
          <w:jc w:val="center"/>
        </w:trPr>
        <w:tc>
          <w:tcPr>
            <w:tcW w:w="1074" w:type="dxa"/>
            <w:vMerge/>
            <w:tcBorders>
              <w:right w:val="single" w:sz="4" w:space="0" w:color="auto"/>
            </w:tcBorders>
            <w:vAlign w:val="center"/>
          </w:tcPr>
          <w:p w14:paraId="607AC94B" w14:textId="77777777" w:rsidR="0079758F" w:rsidRDefault="0079758F" w:rsidP="00E710FE">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618936AF" w14:textId="77777777" w:rsidR="0079758F" w:rsidRDefault="0079758F" w:rsidP="00E710FE">
            <w:pPr>
              <w:spacing w:line="440" w:lineRule="exact"/>
              <w:jc w:val="center"/>
              <w:rPr>
                <w:rFonts w:ascii="宋体" w:hAnsi="宋体"/>
              </w:rPr>
            </w:pPr>
            <w:r>
              <w:rPr>
                <w:rFonts w:ascii="宋体" w:hAnsi="宋体" w:hint="eastAsia"/>
              </w:rPr>
              <w:t>劳动力、机械设备</w:t>
            </w:r>
          </w:p>
          <w:p w14:paraId="6803BBC0" w14:textId="77777777" w:rsidR="0079758F" w:rsidRDefault="0079758F" w:rsidP="00E710FE">
            <w:pPr>
              <w:spacing w:line="440" w:lineRule="exact"/>
              <w:jc w:val="center"/>
              <w:rPr>
                <w:rFonts w:ascii="宋体" w:hAnsi="宋体"/>
              </w:rPr>
            </w:pPr>
            <w:r>
              <w:rPr>
                <w:rFonts w:ascii="宋体" w:hAnsi="宋体" w:hint="eastAsia"/>
              </w:rPr>
              <w:t>投入计划及保证措施</w:t>
            </w:r>
          </w:p>
          <w:p w14:paraId="7246AF54" w14:textId="1ADB4A9D" w:rsidR="0079758F" w:rsidRDefault="0079758F" w:rsidP="00E710FE">
            <w:pPr>
              <w:spacing w:line="440" w:lineRule="exact"/>
              <w:jc w:val="center"/>
              <w:rPr>
                <w:rFonts w:ascii="宋体" w:hAnsi="宋体"/>
                <w:bCs/>
                <w:szCs w:val="21"/>
              </w:rPr>
            </w:pPr>
            <w:r>
              <w:rPr>
                <w:rFonts w:ascii="宋体" w:hAnsi="宋体" w:hint="eastAsia"/>
                <w:bCs/>
                <w:szCs w:val="21"/>
              </w:rPr>
              <w:t>（</w:t>
            </w:r>
            <w:r w:rsidR="00E710FE">
              <w:rPr>
                <w:rFonts w:ascii="宋体" w:hAnsi="宋体"/>
                <w:bCs/>
                <w:szCs w:val="21"/>
              </w:rPr>
              <w:t>2</w:t>
            </w:r>
            <w:r>
              <w:rPr>
                <w:rFonts w:ascii="宋体" w:hAnsi="宋体" w:hint="eastAsia"/>
                <w:bCs/>
                <w:szCs w:val="21"/>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1CC13004" w14:textId="77777777" w:rsidR="0079758F" w:rsidRPr="00CE6768" w:rsidRDefault="0079758F" w:rsidP="00E710FE">
            <w:pPr>
              <w:spacing w:line="440" w:lineRule="exact"/>
              <w:rPr>
                <w:rFonts w:ascii="宋体" w:hAnsi="宋体"/>
              </w:rPr>
            </w:pPr>
            <w:r w:rsidRPr="00CE6768">
              <w:rPr>
                <w:rFonts w:ascii="宋体" w:hAnsi="宋体" w:hint="eastAsia"/>
              </w:rPr>
              <w:t>根据本工程的特点编制机械设备投入计划，确保满足施工要求，投入保证措施明确、具体、可行。</w:t>
            </w:r>
          </w:p>
          <w:p w14:paraId="3A5BBEBA" w14:textId="5A8010CA" w:rsidR="0079758F" w:rsidRDefault="0079758F" w:rsidP="00E710FE">
            <w:pPr>
              <w:spacing w:line="440" w:lineRule="exact"/>
              <w:rPr>
                <w:rFonts w:ascii="宋体" w:hAnsi="宋体"/>
              </w:rPr>
            </w:pPr>
            <w:r>
              <w:rPr>
                <w:rFonts w:ascii="宋体" w:hAnsi="宋体" w:hint="eastAsia"/>
              </w:rPr>
              <w:t>机械设备投入计划及保证措施优良，【优】</w:t>
            </w:r>
            <w:r>
              <w:rPr>
                <w:rFonts w:ascii="宋体" w:hAnsi="宋体" w:hint="eastAsia"/>
                <w:bCs/>
                <w:szCs w:val="21"/>
              </w:rPr>
              <w:t>[</w:t>
            </w:r>
            <w:r w:rsidR="001D5C97">
              <w:rPr>
                <w:rFonts w:ascii="宋体" w:hAnsi="宋体"/>
                <w:bCs/>
                <w:szCs w:val="21"/>
              </w:rPr>
              <w:t>2</w:t>
            </w:r>
            <w:r>
              <w:rPr>
                <w:rFonts w:ascii="宋体" w:hAnsi="宋体" w:hint="eastAsia"/>
                <w:bCs/>
                <w:szCs w:val="21"/>
              </w:rPr>
              <w:t>]</w:t>
            </w:r>
            <w:r>
              <w:rPr>
                <w:rFonts w:ascii="宋体" w:hAnsi="宋体" w:hint="eastAsia"/>
              </w:rPr>
              <w:t>分；</w:t>
            </w:r>
          </w:p>
          <w:p w14:paraId="6CB0C507" w14:textId="6D53F13E" w:rsidR="0079758F" w:rsidRDefault="0079758F" w:rsidP="00E710FE">
            <w:pPr>
              <w:spacing w:line="440" w:lineRule="exact"/>
              <w:rPr>
                <w:rFonts w:ascii="宋体" w:hAnsi="宋体"/>
              </w:rPr>
            </w:pPr>
            <w:r>
              <w:rPr>
                <w:rFonts w:ascii="宋体" w:hAnsi="宋体" w:hint="eastAsia"/>
              </w:rPr>
              <w:t>机械设备投入计划及保证措施较好，【良】</w:t>
            </w:r>
            <w:r>
              <w:rPr>
                <w:rFonts w:ascii="宋体" w:hAnsi="宋体" w:hint="eastAsia"/>
                <w:bCs/>
                <w:szCs w:val="21"/>
              </w:rPr>
              <w:t>[</w:t>
            </w:r>
            <w:r w:rsidR="001D5C97">
              <w:rPr>
                <w:rFonts w:ascii="宋体" w:hAnsi="宋体"/>
                <w:bCs/>
                <w:szCs w:val="21"/>
              </w:rPr>
              <w:t>1</w:t>
            </w:r>
            <w:r>
              <w:rPr>
                <w:rFonts w:ascii="宋体" w:hAnsi="宋体" w:hint="eastAsia"/>
                <w:bCs/>
                <w:szCs w:val="21"/>
              </w:rPr>
              <w:t>]</w:t>
            </w:r>
            <w:r>
              <w:rPr>
                <w:rFonts w:ascii="宋体" w:hAnsi="宋体" w:hint="eastAsia"/>
              </w:rPr>
              <w:t>分；</w:t>
            </w:r>
          </w:p>
          <w:p w14:paraId="5483871E" w14:textId="77777777" w:rsidR="0079758F" w:rsidRDefault="0079758F" w:rsidP="00E710FE">
            <w:pPr>
              <w:spacing w:line="440" w:lineRule="exact"/>
              <w:rPr>
                <w:rFonts w:ascii="宋体" w:hAnsi="宋体"/>
                <w:bCs/>
                <w:szCs w:val="21"/>
              </w:rPr>
            </w:pPr>
            <w:r>
              <w:rPr>
                <w:rFonts w:hAnsi="宋体" w:hint="eastAsia"/>
              </w:rPr>
              <w:t>机械设备投入计划及保证措施较差，【差】</w:t>
            </w:r>
            <w:r>
              <w:rPr>
                <w:rFonts w:ascii="宋体" w:hAnsi="宋体" w:hint="eastAsia"/>
                <w:bCs/>
                <w:szCs w:val="21"/>
              </w:rPr>
              <w:t>[0]</w:t>
            </w:r>
            <w:r>
              <w:rPr>
                <w:rFonts w:hAnsi="宋体" w:hint="eastAsia"/>
              </w:rPr>
              <w:t>分</w:t>
            </w:r>
            <w:r>
              <w:rPr>
                <w:rFonts w:hAnsi="宋体" w:hint="eastAsia"/>
                <w:szCs w:val="21"/>
              </w:rPr>
              <w:t>。</w:t>
            </w:r>
          </w:p>
        </w:tc>
      </w:tr>
      <w:tr w:rsidR="0079758F" w14:paraId="0092712A" w14:textId="77777777" w:rsidTr="003D1291">
        <w:trPr>
          <w:cantSplit/>
          <w:trHeight w:val="330"/>
          <w:jc w:val="center"/>
        </w:trPr>
        <w:tc>
          <w:tcPr>
            <w:tcW w:w="1074" w:type="dxa"/>
            <w:vMerge/>
            <w:tcBorders>
              <w:right w:val="single" w:sz="4" w:space="0" w:color="auto"/>
            </w:tcBorders>
            <w:vAlign w:val="center"/>
          </w:tcPr>
          <w:p w14:paraId="32145FBB" w14:textId="77777777" w:rsidR="0079758F" w:rsidRDefault="0079758F" w:rsidP="00E710FE">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2A954FC" w14:textId="77777777" w:rsidR="0079758F" w:rsidRDefault="0079758F" w:rsidP="00E710FE">
            <w:pPr>
              <w:spacing w:line="440" w:lineRule="exact"/>
              <w:jc w:val="center"/>
              <w:rPr>
                <w:rFonts w:ascii="宋体" w:hAnsi="宋体"/>
                <w:bCs/>
                <w:szCs w:val="21"/>
              </w:rPr>
            </w:pPr>
            <w:r>
              <w:rPr>
                <w:rFonts w:ascii="宋体" w:hAnsi="宋体" w:hint="eastAsia"/>
              </w:rPr>
              <w:t>安全生产保证措施</w:t>
            </w:r>
          </w:p>
          <w:p w14:paraId="452E2F66" w14:textId="48BE4B09" w:rsidR="0079758F" w:rsidRDefault="0079758F" w:rsidP="00E710FE">
            <w:pPr>
              <w:spacing w:line="440" w:lineRule="exact"/>
              <w:jc w:val="center"/>
              <w:rPr>
                <w:rFonts w:ascii="宋体" w:hAnsi="宋体"/>
                <w:bCs/>
                <w:szCs w:val="21"/>
              </w:rPr>
            </w:pPr>
            <w:r>
              <w:rPr>
                <w:rFonts w:ascii="宋体" w:hAnsi="宋体" w:hint="eastAsia"/>
                <w:bCs/>
                <w:szCs w:val="21"/>
              </w:rPr>
              <w:t>（</w:t>
            </w:r>
            <w:r w:rsidR="00E710FE">
              <w:rPr>
                <w:rFonts w:ascii="宋体" w:hAnsi="宋体"/>
                <w:bCs/>
                <w:szCs w:val="21"/>
              </w:rPr>
              <w:t>2</w:t>
            </w:r>
            <w:r>
              <w:rPr>
                <w:rFonts w:ascii="宋体" w:hAnsi="宋体" w:hint="eastAsia"/>
                <w:bCs/>
                <w:szCs w:val="21"/>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17DD2C75" w14:textId="77777777" w:rsidR="0079758F" w:rsidRDefault="0079758F" w:rsidP="00E710FE">
            <w:pPr>
              <w:spacing w:line="440" w:lineRule="exact"/>
              <w:rPr>
                <w:rFonts w:ascii="宋体" w:hAnsi="宋体"/>
              </w:rPr>
            </w:pPr>
            <w:r>
              <w:rPr>
                <w:rFonts w:ascii="宋体" w:hAnsi="宋体" w:hint="eastAsia"/>
                <w:szCs w:val="21"/>
              </w:rPr>
              <w:t>根据本工程的特点，从安全生产保证体系、施工人员安全培训、现场安全生产管理等方面提出详细的</w:t>
            </w:r>
            <w:r>
              <w:rPr>
                <w:rFonts w:ascii="宋体" w:hAnsi="宋体" w:hint="eastAsia"/>
              </w:rPr>
              <w:t>安全生产保证措施。</w:t>
            </w:r>
          </w:p>
          <w:p w14:paraId="1AFF3429" w14:textId="5FD94EE7" w:rsidR="0079758F" w:rsidRDefault="0079758F" w:rsidP="00E710FE">
            <w:pPr>
              <w:spacing w:line="440" w:lineRule="exact"/>
              <w:rPr>
                <w:rFonts w:ascii="宋体" w:hAnsi="宋体"/>
              </w:rPr>
            </w:pPr>
            <w:r>
              <w:rPr>
                <w:rFonts w:ascii="宋体" w:hAnsi="宋体" w:hint="eastAsia"/>
              </w:rPr>
              <w:t>安全生产保证措施优良，【优】</w:t>
            </w:r>
            <w:r>
              <w:rPr>
                <w:rFonts w:ascii="宋体" w:hAnsi="宋体" w:hint="eastAsia"/>
                <w:bCs/>
                <w:szCs w:val="21"/>
              </w:rPr>
              <w:t>[</w:t>
            </w:r>
            <w:r w:rsidR="001D5C97">
              <w:rPr>
                <w:rFonts w:ascii="宋体" w:hAnsi="宋体"/>
                <w:bCs/>
                <w:szCs w:val="21"/>
              </w:rPr>
              <w:t>2</w:t>
            </w:r>
            <w:r>
              <w:rPr>
                <w:rFonts w:ascii="宋体" w:hAnsi="宋体" w:hint="eastAsia"/>
                <w:bCs/>
                <w:szCs w:val="21"/>
              </w:rPr>
              <w:t>]</w:t>
            </w:r>
            <w:r>
              <w:rPr>
                <w:rFonts w:ascii="宋体" w:hAnsi="宋体" w:hint="eastAsia"/>
              </w:rPr>
              <w:t>分；</w:t>
            </w:r>
          </w:p>
          <w:p w14:paraId="4B80D073" w14:textId="6B1AE811" w:rsidR="0079758F" w:rsidRDefault="0079758F" w:rsidP="00E710FE">
            <w:pPr>
              <w:spacing w:line="440" w:lineRule="exact"/>
              <w:rPr>
                <w:rFonts w:ascii="宋体" w:hAnsi="宋体"/>
              </w:rPr>
            </w:pPr>
            <w:r>
              <w:rPr>
                <w:rFonts w:ascii="宋体" w:hAnsi="宋体" w:hint="eastAsia"/>
              </w:rPr>
              <w:t>安全生产保证措施较好，【良】</w:t>
            </w:r>
            <w:r>
              <w:rPr>
                <w:rFonts w:ascii="宋体" w:hAnsi="宋体" w:hint="eastAsia"/>
                <w:bCs/>
                <w:szCs w:val="21"/>
              </w:rPr>
              <w:t>[</w:t>
            </w:r>
            <w:r w:rsidR="001D5C97">
              <w:rPr>
                <w:rFonts w:ascii="宋体" w:hAnsi="宋体"/>
                <w:bCs/>
                <w:szCs w:val="21"/>
              </w:rPr>
              <w:t>1</w:t>
            </w:r>
            <w:r>
              <w:rPr>
                <w:rFonts w:ascii="宋体" w:hAnsi="宋体" w:hint="eastAsia"/>
                <w:bCs/>
                <w:szCs w:val="21"/>
              </w:rPr>
              <w:t>]</w:t>
            </w:r>
            <w:r>
              <w:rPr>
                <w:rFonts w:ascii="宋体" w:hAnsi="宋体" w:hint="eastAsia"/>
              </w:rPr>
              <w:t>分；</w:t>
            </w:r>
          </w:p>
          <w:p w14:paraId="27C9B787" w14:textId="77777777" w:rsidR="0079758F" w:rsidRDefault="0079758F" w:rsidP="00E710FE">
            <w:pPr>
              <w:spacing w:line="440" w:lineRule="exact"/>
              <w:rPr>
                <w:rFonts w:ascii="宋体" w:hAnsi="宋体"/>
                <w:bCs/>
                <w:szCs w:val="21"/>
              </w:rPr>
            </w:pPr>
            <w:r>
              <w:rPr>
                <w:rFonts w:ascii="宋体" w:hAnsi="宋体" w:hint="eastAsia"/>
              </w:rPr>
              <w:t>安全生产保证措施较差，【差】</w:t>
            </w:r>
            <w:r>
              <w:rPr>
                <w:rFonts w:ascii="宋体" w:hAnsi="宋体" w:hint="eastAsia"/>
                <w:bCs/>
                <w:szCs w:val="21"/>
              </w:rPr>
              <w:t>[0]</w:t>
            </w:r>
            <w:r>
              <w:rPr>
                <w:rFonts w:ascii="宋体" w:hAnsi="宋体" w:hint="eastAsia"/>
              </w:rPr>
              <w:t>分</w:t>
            </w:r>
            <w:r>
              <w:rPr>
                <w:rFonts w:ascii="宋体" w:hAnsi="宋体" w:hint="eastAsia"/>
                <w:szCs w:val="21"/>
              </w:rPr>
              <w:t>。</w:t>
            </w:r>
          </w:p>
        </w:tc>
      </w:tr>
    </w:tbl>
    <w:p w14:paraId="0D0C17CD" w14:textId="77777777" w:rsidR="0079758F" w:rsidRPr="00261570" w:rsidRDefault="0079758F" w:rsidP="005D0170">
      <w:pPr>
        <w:numPr>
          <w:ilvl w:val="0"/>
          <w:numId w:val="32"/>
        </w:numPr>
        <w:spacing w:beforeLines="50" w:before="120" w:afterLines="50" w:after="120" w:line="360" w:lineRule="auto"/>
        <w:ind w:left="0" w:firstLineChars="200" w:firstLine="480"/>
        <w:rPr>
          <w:rFonts w:asciiTheme="minorEastAsia" w:eastAsiaTheme="minorEastAsia" w:hAnsiTheme="minorEastAsia"/>
          <w:sz w:val="24"/>
        </w:rPr>
      </w:pPr>
      <w:r w:rsidRPr="00261570">
        <w:rPr>
          <w:rFonts w:asciiTheme="minorEastAsia" w:eastAsiaTheme="minorEastAsia" w:hAnsiTheme="minorEastAsia" w:hint="eastAsia"/>
          <w:sz w:val="24"/>
        </w:rPr>
        <w:t>确定中标人</w:t>
      </w:r>
    </w:p>
    <w:p w14:paraId="23F9C827" w14:textId="77777777" w:rsidR="0079758F" w:rsidRPr="005D0170" w:rsidRDefault="0079758F" w:rsidP="005D0170">
      <w:pPr>
        <w:spacing w:beforeLines="50" w:before="120" w:afterLines="50" w:after="120" w:line="360" w:lineRule="auto"/>
        <w:ind w:firstLineChars="200" w:firstLine="480"/>
        <w:rPr>
          <w:rFonts w:asciiTheme="minorEastAsia" w:eastAsiaTheme="minorEastAsia" w:hAnsiTheme="minorEastAsia"/>
          <w:sz w:val="24"/>
        </w:rPr>
      </w:pPr>
      <w:r w:rsidRPr="00261570">
        <w:rPr>
          <w:rFonts w:asciiTheme="minorEastAsia" w:eastAsiaTheme="minorEastAsia" w:hAnsiTheme="minorEastAsia" w:hint="eastAsia"/>
          <w:sz w:val="24"/>
        </w:rPr>
        <w:t>采购方按各投标人总得分由高至低的顺序依次排列，排名第一为第一中标候选人</w:t>
      </w:r>
      <w:r>
        <w:rPr>
          <w:rFonts w:asciiTheme="minorEastAsia" w:eastAsiaTheme="minorEastAsia" w:hAnsiTheme="minorEastAsia" w:hint="eastAsia"/>
          <w:sz w:val="24"/>
        </w:rPr>
        <w:t>，</w:t>
      </w:r>
      <w:r w:rsidRPr="00261570">
        <w:rPr>
          <w:rFonts w:asciiTheme="minorEastAsia" w:eastAsiaTheme="minorEastAsia" w:hAnsiTheme="minorEastAsia" w:hint="eastAsia"/>
          <w:sz w:val="24"/>
        </w:rPr>
        <w:t>采购人对中标人实行信用评价管理，中标后采购人将中标人纳入供应商管理系统，按项目对中标人的合同履约行为进行考核，具体按采购人供应</w:t>
      </w:r>
      <w:proofErr w:type="gramStart"/>
      <w:r w:rsidRPr="00261570">
        <w:rPr>
          <w:rFonts w:asciiTheme="minorEastAsia" w:eastAsiaTheme="minorEastAsia" w:hAnsiTheme="minorEastAsia" w:hint="eastAsia"/>
          <w:sz w:val="24"/>
        </w:rPr>
        <w:t>商管理</w:t>
      </w:r>
      <w:proofErr w:type="gramEnd"/>
      <w:r w:rsidRPr="00261570">
        <w:rPr>
          <w:rFonts w:asciiTheme="minorEastAsia" w:eastAsiaTheme="minorEastAsia" w:hAnsiTheme="minorEastAsia" w:hint="eastAsia"/>
          <w:sz w:val="24"/>
        </w:rPr>
        <w:t>办法进行。</w:t>
      </w:r>
    </w:p>
    <w:bookmarkEnd w:id="49"/>
    <w:p w14:paraId="3BEB5478" w14:textId="7E0361E7" w:rsidR="00CA1AC9" w:rsidRPr="00BE1EE3" w:rsidRDefault="00B67EFF" w:rsidP="00443977">
      <w:pPr>
        <w:numPr>
          <w:ilvl w:val="0"/>
          <w:numId w:val="3"/>
        </w:numPr>
        <w:spacing w:beforeLines="50" w:before="120" w:afterLines="50" w:after="120" w:line="360" w:lineRule="auto"/>
        <w:ind w:left="0" w:firstLineChars="200" w:firstLine="482"/>
        <w:rPr>
          <w:rFonts w:ascii="宋体" w:hAnsi="宋体"/>
          <w:b/>
          <w:sz w:val="24"/>
        </w:rPr>
      </w:pPr>
      <w:proofErr w:type="gramStart"/>
      <w:r w:rsidRPr="00BE1EE3">
        <w:rPr>
          <w:rFonts w:ascii="宋体" w:hAnsi="宋体" w:hint="eastAsia"/>
          <w:b/>
          <w:sz w:val="24"/>
        </w:rPr>
        <w:t>勘</w:t>
      </w:r>
      <w:proofErr w:type="gramEnd"/>
      <w:r w:rsidRPr="00BE1EE3">
        <w:rPr>
          <w:rFonts w:ascii="宋体" w:hAnsi="宋体" w:hint="eastAsia"/>
          <w:b/>
          <w:sz w:val="24"/>
        </w:rPr>
        <w:t>踏现场</w:t>
      </w:r>
    </w:p>
    <w:p w14:paraId="3BEB5479" w14:textId="34E6E431" w:rsidR="00CA1AC9" w:rsidRPr="00BE1EE3" w:rsidRDefault="00B67EFF" w:rsidP="00253AFF">
      <w:pPr>
        <w:spacing w:beforeLines="50" w:before="120" w:afterLines="50" w:after="120" w:line="360" w:lineRule="auto"/>
        <w:ind w:firstLineChars="200" w:firstLine="480"/>
        <w:rPr>
          <w:rFonts w:ascii="宋体" w:hAnsi="宋体"/>
          <w:sz w:val="24"/>
        </w:rPr>
      </w:pPr>
      <w:bookmarkStart w:id="50" w:name="_Hlk33472887"/>
      <w:r w:rsidRPr="00BE1EE3">
        <w:rPr>
          <w:rFonts w:ascii="宋体" w:hAnsi="宋体" w:hint="eastAsia"/>
          <w:sz w:val="24"/>
        </w:rPr>
        <w:t>投标人有必要</w:t>
      </w:r>
      <w:proofErr w:type="gramStart"/>
      <w:r w:rsidRPr="00BE1EE3">
        <w:rPr>
          <w:rFonts w:ascii="宋体" w:hAnsi="宋体" w:hint="eastAsia"/>
          <w:sz w:val="24"/>
        </w:rPr>
        <w:t>勘</w:t>
      </w:r>
      <w:proofErr w:type="gramEnd"/>
      <w:r w:rsidRPr="00BE1EE3">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50"/>
      <w:r w:rsidRPr="00BE1EE3">
        <w:rPr>
          <w:rFonts w:ascii="宋体" w:hAnsi="宋体" w:hint="eastAsia"/>
          <w:sz w:val="24"/>
        </w:rPr>
        <w:t>。</w:t>
      </w:r>
      <w:proofErr w:type="gramStart"/>
      <w:r w:rsidRPr="00BE1EE3">
        <w:rPr>
          <w:rFonts w:ascii="宋体" w:hAnsi="宋体" w:hint="eastAsia"/>
          <w:sz w:val="24"/>
        </w:rPr>
        <w:t>勘踏现场</w:t>
      </w:r>
      <w:proofErr w:type="gramEnd"/>
      <w:r w:rsidRPr="00BE1EE3">
        <w:rPr>
          <w:rFonts w:ascii="宋体" w:hAnsi="宋体" w:hint="eastAsia"/>
          <w:sz w:val="24"/>
        </w:rPr>
        <w:t>时间：</w:t>
      </w:r>
      <w:r w:rsidR="007044D8" w:rsidRPr="00BE1EE3">
        <w:rPr>
          <w:rFonts w:ascii="宋体" w:hAnsi="宋体"/>
          <w:sz w:val="24"/>
        </w:rPr>
        <w:t>202</w:t>
      </w:r>
      <w:r w:rsidR="00BE1EE3" w:rsidRPr="00BE1EE3">
        <w:rPr>
          <w:rFonts w:ascii="宋体" w:hAnsi="宋体"/>
          <w:sz w:val="24"/>
        </w:rPr>
        <w:t>3</w:t>
      </w:r>
      <w:r w:rsidRPr="00BE1EE3">
        <w:rPr>
          <w:rFonts w:ascii="宋体" w:hAnsi="宋体" w:hint="eastAsia"/>
          <w:sz w:val="24"/>
        </w:rPr>
        <w:t>年</w:t>
      </w:r>
      <w:r w:rsidR="00B8484A">
        <w:rPr>
          <w:rFonts w:ascii="宋体" w:hAnsi="宋体"/>
          <w:sz w:val="24"/>
        </w:rPr>
        <w:t>11</w:t>
      </w:r>
      <w:r w:rsidRPr="00BE1EE3">
        <w:rPr>
          <w:rFonts w:ascii="宋体" w:hAnsi="宋体" w:hint="eastAsia"/>
          <w:sz w:val="24"/>
        </w:rPr>
        <w:t>月</w:t>
      </w:r>
      <w:r w:rsidR="00B8484A">
        <w:rPr>
          <w:rFonts w:ascii="宋体" w:hAnsi="宋体"/>
          <w:sz w:val="24"/>
        </w:rPr>
        <w:t>14</w:t>
      </w:r>
      <w:r w:rsidRPr="00BE1EE3">
        <w:rPr>
          <w:rFonts w:ascii="宋体" w:hAnsi="宋体" w:hint="eastAsia"/>
          <w:sz w:val="24"/>
        </w:rPr>
        <w:t>日</w:t>
      </w:r>
      <w:r w:rsidR="00187DF6" w:rsidRPr="00BE1EE3">
        <w:rPr>
          <w:rFonts w:ascii="宋体" w:hAnsi="宋体"/>
          <w:sz w:val="24"/>
        </w:rPr>
        <w:t>10</w:t>
      </w:r>
      <w:r w:rsidRPr="00BE1EE3">
        <w:rPr>
          <w:rFonts w:ascii="宋体" w:hAnsi="宋体" w:hint="eastAsia"/>
          <w:sz w:val="24"/>
        </w:rPr>
        <w:t>时</w:t>
      </w:r>
      <w:r w:rsidR="007A4834" w:rsidRPr="00BE1EE3">
        <w:rPr>
          <w:rFonts w:ascii="宋体" w:hAnsi="宋体"/>
          <w:sz w:val="24"/>
        </w:rPr>
        <w:t>00</w:t>
      </w:r>
      <w:r w:rsidR="00DF719C" w:rsidRPr="00BE1EE3">
        <w:rPr>
          <w:rFonts w:ascii="宋体" w:hAnsi="宋体" w:hint="eastAsia"/>
          <w:sz w:val="24"/>
        </w:rPr>
        <w:t>分</w:t>
      </w:r>
      <w:r w:rsidRPr="00BE1EE3">
        <w:rPr>
          <w:rFonts w:ascii="宋体" w:hAnsi="宋体" w:hint="eastAsia"/>
          <w:sz w:val="24"/>
        </w:rPr>
        <w:t>，集中地点：广州市</w:t>
      </w:r>
      <w:proofErr w:type="gramStart"/>
      <w:r w:rsidRPr="00BE1EE3">
        <w:rPr>
          <w:rFonts w:ascii="宋体" w:hAnsi="宋体" w:hint="eastAsia"/>
          <w:sz w:val="24"/>
        </w:rPr>
        <w:t>番禺区</w:t>
      </w:r>
      <w:proofErr w:type="gramEnd"/>
      <w:r w:rsidRPr="00BE1EE3">
        <w:rPr>
          <w:rFonts w:ascii="宋体" w:hAnsi="宋体" w:hint="eastAsia"/>
          <w:sz w:val="24"/>
        </w:rPr>
        <w:t>大学城明志街1号信息枢纽楼一楼西门。</w:t>
      </w:r>
      <w:proofErr w:type="gramStart"/>
      <w:r w:rsidRPr="00BE1EE3">
        <w:rPr>
          <w:rFonts w:ascii="宋体" w:hAnsi="宋体" w:hint="eastAsia"/>
          <w:sz w:val="24"/>
        </w:rPr>
        <w:t>勘踏现场</w:t>
      </w:r>
      <w:proofErr w:type="gramEnd"/>
      <w:r w:rsidRPr="00BE1EE3">
        <w:rPr>
          <w:rFonts w:ascii="宋体" w:hAnsi="宋体" w:hint="eastAsia"/>
          <w:sz w:val="24"/>
        </w:rPr>
        <w:t>联系人</w:t>
      </w:r>
      <w:r w:rsidR="00BE1EE3" w:rsidRPr="00BE1EE3">
        <w:rPr>
          <w:rFonts w:ascii="宋体" w:hAnsi="宋体" w:hint="eastAsia"/>
          <w:sz w:val="24"/>
        </w:rPr>
        <w:t>生产部</w:t>
      </w:r>
      <w:r w:rsidR="00CA3694">
        <w:rPr>
          <w:rFonts w:ascii="宋体" w:hAnsi="宋体" w:hint="eastAsia"/>
          <w:sz w:val="24"/>
        </w:rPr>
        <w:t>王</w:t>
      </w:r>
      <w:r w:rsidR="00BE1EE3" w:rsidRPr="00BE1EE3">
        <w:rPr>
          <w:rFonts w:ascii="宋体" w:hAnsi="宋体" w:hint="eastAsia"/>
          <w:sz w:val="24"/>
        </w:rPr>
        <w:t>工</w:t>
      </w:r>
      <w:r w:rsidRPr="00BE1EE3">
        <w:rPr>
          <w:rFonts w:ascii="宋体" w:hAnsi="宋体" w:hint="eastAsia"/>
          <w:sz w:val="24"/>
        </w:rPr>
        <w:t>，联</w:t>
      </w:r>
      <w:r w:rsidRPr="00B8484A">
        <w:rPr>
          <w:rFonts w:ascii="宋体" w:hAnsi="宋体" w:hint="eastAsia"/>
          <w:sz w:val="24"/>
        </w:rPr>
        <w:t>系电话：</w:t>
      </w:r>
      <w:r w:rsidR="00155A34" w:rsidRPr="00B8484A">
        <w:rPr>
          <w:rFonts w:ascii="宋体" w:hAnsi="宋体" w:hint="eastAsia"/>
          <w:sz w:val="24"/>
        </w:rPr>
        <w:t>020-</w:t>
      </w:r>
      <w:r w:rsidR="0076349C" w:rsidRPr="00B8484A">
        <w:rPr>
          <w:rFonts w:ascii="宋体" w:hAnsi="宋体"/>
          <w:sz w:val="24"/>
        </w:rPr>
        <w:t>393020</w:t>
      </w:r>
      <w:r w:rsidR="002F351C" w:rsidRPr="00B8484A">
        <w:rPr>
          <w:rFonts w:ascii="宋体" w:hAnsi="宋体"/>
          <w:sz w:val="24"/>
        </w:rPr>
        <w:t>3</w:t>
      </w:r>
      <w:r w:rsidR="00B8484A" w:rsidRPr="00B8484A">
        <w:rPr>
          <w:rFonts w:ascii="宋体" w:hAnsi="宋体"/>
          <w:sz w:val="24"/>
        </w:rPr>
        <w:t>1</w:t>
      </w:r>
      <w:r w:rsidR="00634AC5" w:rsidRPr="002F351C">
        <w:rPr>
          <w:rFonts w:ascii="宋体" w:hAnsi="宋体" w:hint="eastAsia"/>
          <w:sz w:val="24"/>
        </w:rPr>
        <w:t>。</w:t>
      </w:r>
      <w:r w:rsidRPr="002F351C">
        <w:rPr>
          <w:rFonts w:ascii="宋体" w:hAnsi="宋体" w:hint="eastAsia"/>
          <w:sz w:val="24"/>
        </w:rPr>
        <w:t>投标</w:t>
      </w:r>
      <w:r w:rsidRPr="00BE1EE3">
        <w:rPr>
          <w:rFonts w:ascii="宋体" w:hAnsi="宋体" w:hint="eastAsia"/>
          <w:sz w:val="24"/>
        </w:rPr>
        <w:t>人未在规定时间</w:t>
      </w:r>
      <w:proofErr w:type="gramStart"/>
      <w:r w:rsidRPr="00BE1EE3">
        <w:rPr>
          <w:rFonts w:ascii="宋体" w:hAnsi="宋体" w:hint="eastAsia"/>
          <w:sz w:val="24"/>
        </w:rPr>
        <w:t>勘踏现场</w:t>
      </w:r>
      <w:proofErr w:type="gramEnd"/>
      <w:r w:rsidRPr="00BE1EE3">
        <w:rPr>
          <w:rFonts w:ascii="宋体" w:hAnsi="宋体" w:hint="eastAsia"/>
          <w:sz w:val="24"/>
        </w:rPr>
        <w:t>的，采购人不再另行组织，由投标人自行前往勘踏。</w:t>
      </w:r>
    </w:p>
    <w:p w14:paraId="3BEB547A" w14:textId="00E0D43D" w:rsidR="00CA1AC9" w:rsidRPr="00253AFF" w:rsidRDefault="00B67EFF" w:rsidP="00443977">
      <w:pPr>
        <w:numPr>
          <w:ilvl w:val="0"/>
          <w:numId w:val="3"/>
        </w:numPr>
        <w:spacing w:beforeLines="50" w:before="120" w:afterLines="50" w:after="120" w:line="360" w:lineRule="auto"/>
        <w:ind w:left="0" w:firstLineChars="200" w:firstLine="482"/>
        <w:rPr>
          <w:rFonts w:ascii="宋体" w:hAnsi="宋体"/>
          <w:b/>
          <w:sz w:val="24"/>
        </w:rPr>
      </w:pPr>
      <w:bookmarkStart w:id="51" w:name="_Hlk33473031"/>
      <w:r w:rsidRPr="00253AFF">
        <w:rPr>
          <w:rFonts w:ascii="宋体" w:hAnsi="宋体" w:hint="eastAsia"/>
          <w:b/>
          <w:sz w:val="24"/>
        </w:rPr>
        <w:t>递交投标文件</w:t>
      </w:r>
      <w:bookmarkStart w:id="52" w:name="_GoBack"/>
      <w:bookmarkEnd w:id="52"/>
    </w:p>
    <w:p w14:paraId="3BEB547B" w14:textId="6A37D6B1" w:rsidR="00CA1AC9" w:rsidRPr="00B72123" w:rsidRDefault="00B67EFF" w:rsidP="00443977">
      <w:pPr>
        <w:numPr>
          <w:ilvl w:val="1"/>
          <w:numId w:val="12"/>
        </w:numPr>
        <w:spacing w:beforeLines="50" w:before="120" w:afterLines="50" w:after="120" w:line="360" w:lineRule="auto"/>
        <w:ind w:left="0" w:firstLineChars="200" w:firstLine="480"/>
        <w:rPr>
          <w:rFonts w:ascii="宋体" w:hAnsi="宋体"/>
          <w:sz w:val="24"/>
        </w:rPr>
      </w:pPr>
      <w:bookmarkStart w:id="53" w:name="_Hlk33472917"/>
      <w:bookmarkStart w:id="54" w:name="_Hlk33473061"/>
      <w:r w:rsidRPr="00253AFF">
        <w:rPr>
          <w:rFonts w:hint="eastAsia"/>
          <w:sz w:val="24"/>
        </w:rPr>
        <w:t>投标文件递交截止时间</w:t>
      </w:r>
      <w:r w:rsidRPr="00B72123">
        <w:rPr>
          <w:rFonts w:ascii="宋体" w:hAnsi="宋体" w:hint="eastAsia"/>
          <w:sz w:val="24"/>
        </w:rPr>
        <w:t>：</w:t>
      </w:r>
      <w:r w:rsidR="00E50C55" w:rsidRPr="00B72123">
        <w:rPr>
          <w:rFonts w:ascii="宋体" w:hAnsi="宋体" w:hint="eastAsia"/>
          <w:sz w:val="24"/>
        </w:rPr>
        <w:t>20</w:t>
      </w:r>
      <w:r w:rsidR="00E50C55" w:rsidRPr="00B72123">
        <w:rPr>
          <w:rFonts w:ascii="宋体" w:hAnsi="宋体"/>
          <w:sz w:val="24"/>
        </w:rPr>
        <w:t>2</w:t>
      </w:r>
      <w:r w:rsidR="00C13323" w:rsidRPr="00B72123">
        <w:rPr>
          <w:rFonts w:ascii="宋体" w:hAnsi="宋体"/>
          <w:sz w:val="24"/>
        </w:rPr>
        <w:t>3</w:t>
      </w:r>
      <w:r w:rsidR="00E50C55" w:rsidRPr="00B72123">
        <w:rPr>
          <w:rFonts w:ascii="宋体" w:hAnsi="宋体" w:hint="eastAsia"/>
          <w:sz w:val="24"/>
        </w:rPr>
        <w:t>年</w:t>
      </w:r>
      <w:r w:rsidR="00B72123" w:rsidRPr="00B72123">
        <w:rPr>
          <w:rFonts w:ascii="宋体" w:hAnsi="宋体"/>
          <w:sz w:val="24"/>
        </w:rPr>
        <w:t>11</w:t>
      </w:r>
      <w:r w:rsidR="00E50C55" w:rsidRPr="00B72123">
        <w:rPr>
          <w:rFonts w:ascii="宋体" w:hAnsi="宋体" w:hint="eastAsia"/>
          <w:sz w:val="24"/>
        </w:rPr>
        <w:t>月</w:t>
      </w:r>
      <w:r w:rsidR="00B72123" w:rsidRPr="00B72123">
        <w:rPr>
          <w:rFonts w:ascii="宋体" w:hAnsi="宋体"/>
          <w:sz w:val="24"/>
        </w:rPr>
        <w:t>14</w:t>
      </w:r>
      <w:r w:rsidR="00E50C55" w:rsidRPr="00B72123">
        <w:rPr>
          <w:rFonts w:ascii="宋体" w:hAnsi="宋体" w:hint="eastAsia"/>
          <w:sz w:val="24"/>
        </w:rPr>
        <w:t>日</w:t>
      </w:r>
      <w:r w:rsidRPr="00B72123">
        <w:rPr>
          <w:rFonts w:ascii="宋体" w:hAnsi="宋体" w:hint="eastAsia"/>
          <w:sz w:val="24"/>
        </w:rPr>
        <w:t>北京时间</w:t>
      </w:r>
      <w:r w:rsidR="00155A34" w:rsidRPr="00B72123">
        <w:rPr>
          <w:rFonts w:ascii="宋体" w:hAnsi="宋体" w:hint="eastAsia"/>
          <w:sz w:val="24"/>
        </w:rPr>
        <w:t>15</w:t>
      </w:r>
      <w:r w:rsidRPr="00B72123">
        <w:rPr>
          <w:rFonts w:ascii="宋体" w:hAnsi="宋体" w:hint="eastAsia"/>
          <w:sz w:val="24"/>
        </w:rPr>
        <w:t>时</w:t>
      </w:r>
      <w:r w:rsidR="00155A34" w:rsidRPr="00B72123">
        <w:rPr>
          <w:rFonts w:ascii="宋体" w:hAnsi="宋体" w:hint="eastAsia"/>
          <w:sz w:val="24"/>
        </w:rPr>
        <w:t>00</w:t>
      </w:r>
      <w:r w:rsidRPr="00B72123">
        <w:rPr>
          <w:rFonts w:ascii="宋体" w:hAnsi="宋体" w:hint="eastAsia"/>
          <w:sz w:val="24"/>
        </w:rPr>
        <w:t>分前。以密封的形式提供投标文件到：广州市</w:t>
      </w:r>
      <w:proofErr w:type="gramStart"/>
      <w:r w:rsidRPr="00B72123">
        <w:rPr>
          <w:rFonts w:ascii="宋体" w:hAnsi="宋体" w:hint="eastAsia"/>
          <w:sz w:val="24"/>
        </w:rPr>
        <w:t>番禺区</w:t>
      </w:r>
      <w:proofErr w:type="gramEnd"/>
      <w:r w:rsidRPr="00B72123">
        <w:rPr>
          <w:rFonts w:ascii="宋体" w:hAnsi="宋体" w:hint="eastAsia"/>
          <w:sz w:val="24"/>
        </w:rPr>
        <w:t>大学城明志街1号信息枢纽楼</w:t>
      </w:r>
      <w:r w:rsidR="007E61FE" w:rsidRPr="00B72123">
        <w:rPr>
          <w:rFonts w:ascii="宋体" w:hAnsi="宋体" w:hint="eastAsia"/>
          <w:sz w:val="24"/>
        </w:rPr>
        <w:t>前台</w:t>
      </w:r>
      <w:r w:rsidRPr="00B72123">
        <w:rPr>
          <w:rFonts w:ascii="宋体" w:hAnsi="宋体" w:hint="eastAsia"/>
          <w:sz w:val="24"/>
        </w:rPr>
        <w:t>。</w:t>
      </w:r>
      <w:r w:rsidR="007E61FE" w:rsidRPr="00B72123">
        <w:rPr>
          <w:rFonts w:ascii="宋体" w:hAnsi="宋体" w:hint="eastAsia"/>
          <w:sz w:val="24"/>
        </w:rPr>
        <w:t>投标文件信封或外包装上应当注明采购项目名称、投标人名称和“在（竞选文件中规定的开标日期）之前不得启封”的字样，封口处应加盖投标人印章。</w:t>
      </w:r>
      <w:r w:rsidRPr="00B72123">
        <w:rPr>
          <w:rFonts w:ascii="宋体" w:hAnsi="宋体" w:hint="eastAsia"/>
          <w:sz w:val="24"/>
        </w:rPr>
        <w:t>采购人接受现场递交或邮寄两种方式。</w:t>
      </w:r>
      <w:r w:rsidR="007E61FE" w:rsidRPr="00B72123">
        <w:rPr>
          <w:rFonts w:ascii="宋体" w:hAnsi="宋体" w:hint="eastAsia"/>
          <w:sz w:val="24"/>
        </w:rPr>
        <w:t>采用邮寄方式的，应在邮寄外包装袋上注明“</w:t>
      </w:r>
      <w:r w:rsidR="00B0335A" w:rsidRPr="00B72123">
        <w:rPr>
          <w:rFonts w:ascii="宋体" w:hAnsi="宋体" w:hint="eastAsia"/>
          <w:sz w:val="24"/>
        </w:rPr>
        <w:t>2023年冬季冷站水泵优化改造工程</w:t>
      </w:r>
      <w:r w:rsidR="007E61FE" w:rsidRPr="00B72123">
        <w:rPr>
          <w:rFonts w:ascii="宋体" w:hAnsi="宋体" w:hint="eastAsia"/>
          <w:sz w:val="24"/>
        </w:rPr>
        <w:t>”字样。投标人递交投标文件后，请联系采购人确认。</w:t>
      </w:r>
    </w:p>
    <w:p w14:paraId="3BEB547C" w14:textId="7562E4B0" w:rsidR="00CA1AC9" w:rsidRPr="00253AFF" w:rsidRDefault="00B67EFF" w:rsidP="00443977">
      <w:pPr>
        <w:numPr>
          <w:ilvl w:val="1"/>
          <w:numId w:val="12"/>
        </w:numPr>
        <w:spacing w:beforeLines="50" w:before="120" w:afterLines="50" w:after="120" w:line="360" w:lineRule="auto"/>
        <w:ind w:left="0" w:firstLineChars="200" w:firstLine="480"/>
        <w:rPr>
          <w:sz w:val="24"/>
        </w:rPr>
      </w:pPr>
      <w:r w:rsidRPr="00253AFF">
        <w:rPr>
          <w:sz w:val="24"/>
        </w:rPr>
        <w:lastRenderedPageBreak/>
        <w:t>投标文</w:t>
      </w:r>
      <w:r w:rsidRPr="00253AFF">
        <w:rPr>
          <w:rFonts w:hint="eastAsia"/>
          <w:sz w:val="24"/>
        </w:rPr>
        <w:t>件逾期递交、未送达指定地点的、或未按要求密封的，采购人有权不予受理</w:t>
      </w:r>
      <w:bookmarkEnd w:id="53"/>
      <w:r w:rsidRPr="00253AFF">
        <w:rPr>
          <w:sz w:val="24"/>
        </w:rPr>
        <w:t>。</w:t>
      </w:r>
    </w:p>
    <w:p w14:paraId="5D50BD06" w14:textId="0B7E9ACF" w:rsidR="00B418B5" w:rsidRPr="00253AFF" w:rsidRDefault="00B418B5" w:rsidP="00443977">
      <w:pPr>
        <w:numPr>
          <w:ilvl w:val="0"/>
          <w:numId w:val="3"/>
        </w:numPr>
        <w:spacing w:beforeLines="50" w:before="120" w:afterLines="50" w:after="120" w:line="360" w:lineRule="auto"/>
        <w:ind w:left="0" w:firstLineChars="200" w:firstLine="482"/>
        <w:rPr>
          <w:rFonts w:ascii="宋体" w:hAnsi="宋体"/>
          <w:b/>
          <w:sz w:val="24"/>
        </w:rPr>
      </w:pPr>
      <w:bookmarkStart w:id="55" w:name="_Hlk33473147"/>
      <w:bookmarkStart w:id="56" w:name="_Hlk33472987"/>
      <w:bookmarkEnd w:id="54"/>
      <w:r w:rsidRPr="00253AFF">
        <w:rPr>
          <w:rFonts w:ascii="宋体" w:hAnsi="宋体" w:hint="eastAsia"/>
          <w:b/>
          <w:sz w:val="24"/>
        </w:rPr>
        <w:t>公开发布</w:t>
      </w:r>
    </w:p>
    <w:p w14:paraId="3BEB547D" w14:textId="78CCCA8F" w:rsidR="00CA1AC9" w:rsidRDefault="00B67EFF" w:rsidP="00253AFF">
      <w:pPr>
        <w:spacing w:beforeLines="50" w:before="120" w:afterLines="50" w:after="120" w:line="360" w:lineRule="auto"/>
        <w:ind w:firstLineChars="200" w:firstLine="480"/>
        <w:rPr>
          <w:sz w:val="24"/>
        </w:rPr>
      </w:pPr>
      <w:r w:rsidRPr="00253AFF">
        <w:rPr>
          <w:rFonts w:hint="eastAsia"/>
          <w:sz w:val="24"/>
        </w:rPr>
        <w:t>本竞选文件在</w:t>
      </w:r>
      <w:r w:rsidR="00252411">
        <w:rPr>
          <w:rFonts w:hint="eastAsia"/>
          <w:sz w:val="24"/>
        </w:rPr>
        <w:t>广州城投综合能源投资经营管理有限公司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252411">
        <w:rPr>
          <w:rFonts w:hint="eastAsia"/>
          <w:sz w:val="24"/>
        </w:rPr>
        <w:t>广州城投综合能源投资经营管理有限公司</w:t>
      </w:r>
      <w:r w:rsidRPr="00253AFF">
        <w:rPr>
          <w:rFonts w:hint="eastAsia"/>
          <w:sz w:val="24"/>
        </w:rPr>
        <w:t>网站发布的文本为准。</w:t>
      </w:r>
    </w:p>
    <w:bookmarkEnd w:id="55"/>
    <w:p w14:paraId="3BEB547E" w14:textId="24796F4B" w:rsidR="00CA1AC9" w:rsidRPr="00253AFF" w:rsidRDefault="00B67EFF" w:rsidP="00443977">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42E2A65"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252411">
        <w:rPr>
          <w:rFonts w:ascii="宋体" w:hAnsi="宋体" w:hint="eastAsia"/>
          <w:sz w:val="24"/>
        </w:rPr>
        <w:t>广州城投综合能源投资经营管理有限公司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57"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08FC696"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252411">
        <w:rPr>
          <w:rFonts w:hint="eastAsia"/>
        </w:rPr>
        <w:t>广州城投综合能源投资经营管理有限公司</w:t>
      </w:r>
    </w:p>
    <w:p w14:paraId="67A09971" w14:textId="30EC885C" w:rsidR="002712DD" w:rsidRDefault="00121B5B" w:rsidP="002712DD">
      <w:pPr>
        <w:pStyle w:val="a7"/>
        <w:spacing w:beforeLines="50" w:before="120" w:afterLines="50" w:after="120" w:line="360" w:lineRule="auto"/>
        <w:ind w:leftChars="0" w:left="0" w:right="560"/>
        <w:jc w:val="right"/>
      </w:pPr>
      <w:r w:rsidRPr="00DB3B49">
        <w:rPr>
          <w:rFonts w:hint="eastAsia"/>
        </w:rPr>
        <w:t>202</w:t>
      </w:r>
      <w:r w:rsidR="00C13323">
        <w:t>3</w:t>
      </w:r>
      <w:r w:rsidR="00B67EFF" w:rsidRPr="00DB3B49">
        <w:rPr>
          <w:rFonts w:hint="eastAsia"/>
        </w:rPr>
        <w:t>年</w:t>
      </w:r>
      <w:r w:rsidR="007452DB">
        <w:t>10</w:t>
      </w:r>
      <w:r w:rsidR="00B67EFF" w:rsidRPr="00DB3B49">
        <w:rPr>
          <w:rFonts w:hint="eastAsia"/>
        </w:rPr>
        <w:t>月</w:t>
      </w:r>
      <w:r w:rsidR="00B0335A">
        <w:t>24</w:t>
      </w:r>
      <w:r w:rsidR="00B67EFF" w:rsidRPr="00DB3B49">
        <w:rPr>
          <w:rFonts w:hint="eastAsia"/>
        </w:rPr>
        <w:t>日</w:t>
      </w:r>
      <w:bookmarkEnd w:id="51"/>
      <w:bookmarkEnd w:id="56"/>
      <w:bookmarkEnd w:id="57"/>
    </w:p>
    <w:p w14:paraId="3BEB5490" w14:textId="3E5BED04"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602FD331" w14:textId="053392FB"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r w:rsidR="00B0335A">
        <w:rPr>
          <w:rFonts w:ascii="宋体" w:hAnsi="宋体" w:hint="eastAsia"/>
          <w:b/>
          <w:sz w:val="24"/>
        </w:rPr>
        <w:t>2023年冬季冷站水泵优化改造工程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14:paraId="3BEB5496" w14:textId="77777777" w:rsidTr="009D14A7">
        <w:trPr>
          <w:trHeight w:val="688"/>
          <w:jc w:val="center"/>
        </w:trPr>
        <w:tc>
          <w:tcPr>
            <w:tcW w:w="723" w:type="dxa"/>
            <w:vAlign w:val="center"/>
          </w:tcPr>
          <w:p w14:paraId="3BEB5493" w14:textId="77777777" w:rsidR="00CA1AC9" w:rsidRPr="002E7992" w:rsidRDefault="00B67EFF" w:rsidP="009D14A7">
            <w:pPr>
              <w:rPr>
                <w:rFonts w:hAnsi="宋体"/>
                <w:bCs/>
                <w:sz w:val="24"/>
              </w:rPr>
            </w:pPr>
            <w:bookmarkStart w:id="58" w:name="_Hlk33473274"/>
            <w:r w:rsidRPr="002E7992">
              <w:rPr>
                <w:rFonts w:hAnsi="宋体" w:hint="eastAsia"/>
                <w:bCs/>
                <w:sz w:val="24"/>
              </w:rPr>
              <w:t>序号</w:t>
            </w:r>
          </w:p>
        </w:tc>
        <w:tc>
          <w:tcPr>
            <w:tcW w:w="1853"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9D14A7">
        <w:trPr>
          <w:trHeight w:val="809"/>
          <w:jc w:val="center"/>
        </w:trPr>
        <w:tc>
          <w:tcPr>
            <w:tcW w:w="723"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9D14A7">
        <w:trPr>
          <w:trHeight w:val="809"/>
          <w:jc w:val="center"/>
        </w:trPr>
        <w:tc>
          <w:tcPr>
            <w:tcW w:w="723"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9D14A7">
        <w:trPr>
          <w:trHeight w:val="809"/>
          <w:jc w:val="center"/>
        </w:trPr>
        <w:tc>
          <w:tcPr>
            <w:tcW w:w="723"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853"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197"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9D14A7">
        <w:trPr>
          <w:trHeight w:val="809"/>
          <w:jc w:val="center"/>
        </w:trPr>
        <w:tc>
          <w:tcPr>
            <w:tcW w:w="723"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853"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197"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9D14A7">
        <w:trPr>
          <w:trHeight w:val="809"/>
          <w:jc w:val="center"/>
        </w:trPr>
        <w:tc>
          <w:tcPr>
            <w:tcW w:w="723"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853"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197"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9D14A7">
        <w:trPr>
          <w:trHeight w:val="476"/>
          <w:jc w:val="center"/>
        </w:trPr>
        <w:tc>
          <w:tcPr>
            <w:tcW w:w="723"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853"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526"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9D14A7">
        <w:trPr>
          <w:trHeight w:val="476"/>
          <w:jc w:val="center"/>
        </w:trPr>
        <w:tc>
          <w:tcPr>
            <w:tcW w:w="723" w:type="dxa"/>
            <w:vMerge/>
            <w:vAlign w:val="center"/>
          </w:tcPr>
          <w:p w14:paraId="3BEB54B2" w14:textId="77777777" w:rsidR="00FF6D86" w:rsidRPr="002E7992" w:rsidRDefault="00FF6D86" w:rsidP="00FF6D86">
            <w:pPr>
              <w:rPr>
                <w:rFonts w:hAnsi="宋体"/>
                <w:sz w:val="24"/>
              </w:rPr>
            </w:pPr>
          </w:p>
        </w:tc>
        <w:tc>
          <w:tcPr>
            <w:tcW w:w="1853" w:type="dxa"/>
            <w:vMerge/>
            <w:vAlign w:val="center"/>
          </w:tcPr>
          <w:p w14:paraId="3BEB54B3" w14:textId="77777777" w:rsidR="00FF6D86" w:rsidRPr="002E7992" w:rsidRDefault="00FF6D86" w:rsidP="00FF6D86">
            <w:pPr>
              <w:rPr>
                <w:rFonts w:hAnsi="宋体"/>
                <w:sz w:val="24"/>
              </w:rPr>
            </w:pPr>
          </w:p>
        </w:tc>
        <w:tc>
          <w:tcPr>
            <w:tcW w:w="1671"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9D14A7">
        <w:trPr>
          <w:trHeight w:val="476"/>
          <w:jc w:val="center"/>
        </w:trPr>
        <w:tc>
          <w:tcPr>
            <w:tcW w:w="723" w:type="dxa"/>
            <w:vMerge/>
            <w:vAlign w:val="center"/>
          </w:tcPr>
          <w:p w14:paraId="3BEB54B7" w14:textId="77777777" w:rsidR="00FF6D86" w:rsidRPr="002E7992" w:rsidRDefault="00FF6D86" w:rsidP="00FF6D86">
            <w:pPr>
              <w:rPr>
                <w:rFonts w:hAnsi="宋体"/>
                <w:sz w:val="24"/>
              </w:rPr>
            </w:pPr>
          </w:p>
        </w:tc>
        <w:tc>
          <w:tcPr>
            <w:tcW w:w="1853" w:type="dxa"/>
            <w:vMerge/>
            <w:vAlign w:val="center"/>
          </w:tcPr>
          <w:p w14:paraId="3BEB54B8" w14:textId="77777777" w:rsidR="00FF6D86" w:rsidRPr="002E7992" w:rsidRDefault="00FF6D86" w:rsidP="00FF6D86">
            <w:pPr>
              <w:rPr>
                <w:rFonts w:hAnsi="宋体"/>
                <w:sz w:val="24"/>
              </w:rPr>
            </w:pPr>
          </w:p>
        </w:tc>
        <w:tc>
          <w:tcPr>
            <w:tcW w:w="1671"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14:paraId="3BEB54BA" w14:textId="77777777" w:rsidR="00FF6D86" w:rsidRPr="002E7992" w:rsidRDefault="00FF6D86" w:rsidP="00FF6D86">
            <w:pPr>
              <w:rPr>
                <w:rFonts w:hAnsi="宋体"/>
                <w:sz w:val="24"/>
              </w:rPr>
            </w:pPr>
          </w:p>
        </w:tc>
      </w:tr>
      <w:bookmarkEnd w:id="58"/>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55316E7D" w:rsidR="00CA1AC9" w:rsidRPr="002E7992" w:rsidRDefault="00A83EDF" w:rsidP="00886F55">
      <w:pPr>
        <w:spacing w:beforeLines="50" w:before="120" w:afterLines="50" w:after="120" w:line="360" w:lineRule="auto"/>
        <w:rPr>
          <w:rFonts w:hAnsi="宋体"/>
          <w:szCs w:val="21"/>
        </w:rPr>
      </w:pPr>
      <w:r>
        <w:rPr>
          <w:rFonts w:hAnsi="宋体" w:hint="eastAsia"/>
          <w:szCs w:val="21"/>
        </w:rPr>
        <w:t xml:space="preserve"> </w:t>
      </w:r>
      <w:r>
        <w:rPr>
          <w:rFonts w:hAnsi="宋体"/>
          <w:szCs w:val="21"/>
        </w:rPr>
        <w:t xml:space="preserve"> </w:t>
      </w:r>
    </w:p>
    <w:p w14:paraId="3BEB54C5" w14:textId="054A1CF7" w:rsidR="00CA1AC9" w:rsidRPr="001A0996" w:rsidRDefault="00B67EFF" w:rsidP="0061672F">
      <w:pPr>
        <w:spacing w:beforeLines="50" w:before="120" w:afterLines="50" w:after="120" w:line="360" w:lineRule="auto"/>
        <w:jc w:val="left"/>
        <w:rPr>
          <w:rFonts w:ascii="宋体" w:hAnsi="宋体" w:cs="仿宋"/>
          <w:b/>
          <w:szCs w:val="21"/>
        </w:rPr>
      </w:pPr>
      <w:r w:rsidRPr="002E7992">
        <w:rPr>
          <w:rFonts w:hAnsi="宋体" w:hint="eastAsia"/>
          <w:szCs w:val="21"/>
        </w:rPr>
        <w:t>日期：</w:t>
      </w:r>
      <w:r w:rsidR="00E44E2C" w:rsidRPr="002E7992">
        <w:rPr>
          <w:rFonts w:hAnsi="宋体" w:hint="eastAsia"/>
          <w:szCs w:val="21"/>
        </w:rPr>
        <w:t xml:space="preserve"> </w:t>
      </w:r>
      <w:r w:rsidR="00A83EDF">
        <w:rPr>
          <w:rFonts w:hAnsi="宋体"/>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Pr="001A0996">
        <w:rPr>
          <w:rFonts w:ascii="宋体" w:hAnsi="宋体" w:cs="Arial" w:hint="eastAsia"/>
          <w:b/>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535"/>
        <w:gridCol w:w="95"/>
        <w:gridCol w:w="1701"/>
        <w:gridCol w:w="1275"/>
        <w:gridCol w:w="314"/>
        <w:gridCol w:w="1180"/>
        <w:gridCol w:w="440"/>
        <w:gridCol w:w="236"/>
        <w:gridCol w:w="723"/>
        <w:gridCol w:w="1785"/>
      </w:tblGrid>
      <w:tr w:rsidR="00CA1AC9" w:rsidRPr="001A0996"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1A0996" w:rsidRDefault="00B67EFF" w:rsidP="001A0996">
            <w:pPr>
              <w:widowControl/>
              <w:jc w:val="center"/>
              <w:rPr>
                <w:rFonts w:ascii="宋体" w:hAnsi="宋体" w:cs="宋体"/>
                <w:b/>
                <w:kern w:val="0"/>
                <w:sz w:val="28"/>
                <w:szCs w:val="28"/>
              </w:rPr>
            </w:pPr>
            <w:bookmarkStart w:id="59" w:name="_Hlk33473319"/>
            <w:r w:rsidRPr="001A0996">
              <w:rPr>
                <w:rFonts w:ascii="宋体" w:hAnsi="宋体" w:cs="宋体" w:hint="eastAsia"/>
                <w:b/>
                <w:kern w:val="0"/>
                <w:sz w:val="28"/>
                <w:szCs w:val="28"/>
              </w:rPr>
              <w:t>供应商调查表</w:t>
            </w:r>
          </w:p>
        </w:tc>
      </w:tr>
      <w:tr w:rsidR="00CA1AC9" w:rsidRPr="001A0996"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1C3E9E7F" w:rsidR="00CA1AC9" w:rsidRPr="001A0996" w:rsidRDefault="00B67EFF" w:rsidP="001A0996">
            <w:pPr>
              <w:jc w:val="left"/>
              <w:rPr>
                <w:rFonts w:ascii="宋体" w:hAnsi="宋体"/>
                <w:b/>
                <w:sz w:val="24"/>
              </w:rPr>
            </w:pPr>
            <w:r w:rsidRPr="001A0996">
              <w:rPr>
                <w:rFonts w:ascii="宋体" w:hAnsi="宋体" w:cs="宋体" w:hint="eastAsia"/>
                <w:b/>
                <w:kern w:val="0"/>
                <w:sz w:val="24"/>
              </w:rPr>
              <w:t>项目名称：</w:t>
            </w:r>
            <w:r w:rsidR="00B0335A" w:rsidRPr="001A0996">
              <w:rPr>
                <w:rFonts w:ascii="宋体" w:hAnsi="宋体" w:hint="eastAsia"/>
                <w:b/>
                <w:sz w:val="24"/>
              </w:rPr>
              <w:t>2023年冬季冷站水泵优化改造工程</w:t>
            </w:r>
          </w:p>
        </w:tc>
      </w:tr>
      <w:tr w:rsidR="00CA1AC9" w:rsidRPr="001A0996" w14:paraId="3BEB54CE" w14:textId="77777777" w:rsidTr="001A0996">
        <w:trPr>
          <w:trHeight w:val="563"/>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 xml:space="preserve">供应商名称 </w:t>
            </w:r>
          </w:p>
        </w:tc>
        <w:tc>
          <w:tcPr>
            <w:tcW w:w="447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1A0996"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1A0996" w:rsidRDefault="00CA1AC9">
            <w:pPr>
              <w:widowControl/>
              <w:ind w:firstLine="200"/>
              <w:jc w:val="center"/>
              <w:rPr>
                <w:rFonts w:ascii="宋体" w:hAnsi="宋体" w:cs="宋体"/>
                <w:kern w:val="0"/>
                <w:sz w:val="24"/>
              </w:rPr>
            </w:pPr>
          </w:p>
        </w:tc>
      </w:tr>
      <w:tr w:rsidR="00CA1AC9" w:rsidRPr="001A0996" w14:paraId="3BEB54D3" w14:textId="77777777" w:rsidTr="001A099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详细地址</w:t>
            </w:r>
          </w:p>
        </w:tc>
        <w:tc>
          <w:tcPr>
            <w:tcW w:w="447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1A0996"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1A0996" w:rsidRDefault="00B67EFF">
            <w:pPr>
              <w:widowControl/>
              <w:jc w:val="center"/>
              <w:rPr>
                <w:rFonts w:ascii="宋体" w:hAnsi="宋体" w:cs="宋体"/>
                <w:kern w:val="0"/>
                <w:sz w:val="24"/>
              </w:rPr>
            </w:pPr>
            <w:proofErr w:type="gramStart"/>
            <w:r w:rsidRPr="001A0996">
              <w:rPr>
                <w:rFonts w:ascii="宋体" w:hAnsi="宋体" w:cs="宋体" w:hint="eastAsia"/>
                <w:kern w:val="0"/>
                <w:sz w:val="24"/>
              </w:rPr>
              <w:t>邮</w:t>
            </w:r>
            <w:proofErr w:type="gramEnd"/>
            <w:r w:rsidRPr="001A0996">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1A0996" w:rsidRDefault="00CA1AC9">
            <w:pPr>
              <w:widowControl/>
              <w:ind w:firstLine="200"/>
              <w:jc w:val="center"/>
              <w:rPr>
                <w:rFonts w:ascii="宋体" w:hAnsi="宋体" w:cs="宋体"/>
                <w:kern w:val="0"/>
                <w:sz w:val="24"/>
              </w:rPr>
            </w:pPr>
          </w:p>
        </w:tc>
      </w:tr>
      <w:tr w:rsidR="00CA1AC9" w:rsidRPr="001A0996" w14:paraId="3BEB54DA" w14:textId="77777777" w:rsidTr="001A0996">
        <w:trPr>
          <w:trHeight w:val="876"/>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成立日期</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1A0996" w:rsidRDefault="00CA1AC9">
            <w:pPr>
              <w:widowControl/>
              <w:jc w:val="center"/>
              <w:rPr>
                <w:rFonts w:ascii="宋体" w:hAnsi="宋体" w:cs="宋体"/>
                <w:b/>
                <w:bCs/>
                <w:kern w:val="0"/>
                <w:sz w:val="24"/>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营业执照号码</w:t>
            </w:r>
          </w:p>
        </w:tc>
        <w:tc>
          <w:tcPr>
            <w:tcW w:w="14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1A0996"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1A0996" w:rsidRDefault="00CA1AC9">
            <w:pPr>
              <w:widowControl/>
              <w:ind w:firstLine="200"/>
              <w:jc w:val="center"/>
              <w:rPr>
                <w:rFonts w:ascii="宋体" w:hAnsi="宋体" w:cs="宋体"/>
                <w:kern w:val="0"/>
                <w:sz w:val="24"/>
              </w:rPr>
            </w:pPr>
          </w:p>
        </w:tc>
      </w:tr>
      <w:tr w:rsidR="00CA1AC9" w:rsidRPr="001A0996" w14:paraId="3BEB54E1" w14:textId="77777777" w:rsidTr="001A099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固定电话号码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1A0996" w:rsidRDefault="00CA1AC9">
            <w:pPr>
              <w:widowControl/>
              <w:jc w:val="center"/>
              <w:rPr>
                <w:rFonts w:ascii="宋体" w:hAnsi="宋体" w:cs="宋体"/>
                <w:b/>
                <w:bCs/>
                <w:kern w:val="0"/>
                <w:sz w:val="24"/>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传真号码</w:t>
            </w:r>
          </w:p>
        </w:tc>
        <w:tc>
          <w:tcPr>
            <w:tcW w:w="14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1A0996"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1A0996" w:rsidRDefault="00CA1AC9">
            <w:pPr>
              <w:widowControl/>
              <w:ind w:firstLine="200"/>
              <w:jc w:val="center"/>
              <w:rPr>
                <w:rFonts w:ascii="宋体" w:hAnsi="宋体" w:cs="宋体"/>
                <w:kern w:val="0"/>
                <w:sz w:val="24"/>
              </w:rPr>
            </w:pPr>
          </w:p>
        </w:tc>
      </w:tr>
      <w:tr w:rsidR="00CA1AC9" w:rsidRPr="001A0996" w14:paraId="3BEB54E6" w14:textId="77777777" w:rsidTr="00E44E2C">
        <w:trPr>
          <w:trHeight w:val="399"/>
        </w:trPr>
        <w:tc>
          <w:tcPr>
            <w:tcW w:w="16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公司类型</w:t>
            </w:r>
          </w:p>
        </w:tc>
        <w:tc>
          <w:tcPr>
            <w:tcW w:w="338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1A0996"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1A0996" w:rsidRDefault="00CA1AC9">
            <w:pPr>
              <w:widowControl/>
              <w:jc w:val="left"/>
              <w:rPr>
                <w:rFonts w:ascii="宋体" w:hAnsi="宋体" w:cs="宋体"/>
                <w:b/>
                <w:bCs/>
                <w:kern w:val="0"/>
                <w:sz w:val="24"/>
              </w:rPr>
            </w:pPr>
          </w:p>
        </w:tc>
      </w:tr>
      <w:tr w:rsidR="00CA1AC9" w:rsidRPr="001A0996" w14:paraId="3BEB54EB" w14:textId="77777777" w:rsidTr="00E44E2C">
        <w:trPr>
          <w:trHeight w:val="399"/>
        </w:trPr>
        <w:tc>
          <w:tcPr>
            <w:tcW w:w="16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项目联系人</w:t>
            </w:r>
          </w:p>
        </w:tc>
        <w:tc>
          <w:tcPr>
            <w:tcW w:w="338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1A0996"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1A0996" w:rsidRDefault="00CA1AC9">
            <w:pPr>
              <w:widowControl/>
              <w:jc w:val="left"/>
              <w:rPr>
                <w:rFonts w:ascii="宋体" w:hAnsi="宋体" w:cs="宋体"/>
                <w:b/>
                <w:bCs/>
                <w:kern w:val="0"/>
                <w:sz w:val="24"/>
              </w:rPr>
            </w:pPr>
          </w:p>
        </w:tc>
      </w:tr>
      <w:tr w:rsidR="00CA1AC9" w:rsidRPr="001A0996" w14:paraId="3BEB54F1" w14:textId="77777777" w:rsidTr="00E44E2C">
        <w:trPr>
          <w:trHeight w:val="399"/>
        </w:trPr>
        <w:tc>
          <w:tcPr>
            <w:tcW w:w="16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经营范围</w:t>
            </w:r>
          </w:p>
        </w:tc>
        <w:tc>
          <w:tcPr>
            <w:tcW w:w="774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1A0996" w:rsidRDefault="00CA1AC9">
            <w:pPr>
              <w:widowControl/>
              <w:rPr>
                <w:rFonts w:ascii="宋体" w:hAnsi="宋体" w:cs="宋体"/>
                <w:b/>
                <w:bCs/>
                <w:kern w:val="0"/>
                <w:sz w:val="24"/>
              </w:rPr>
            </w:pPr>
          </w:p>
          <w:p w14:paraId="3BEB54EE" w14:textId="77777777" w:rsidR="00CA1AC9" w:rsidRPr="001A0996" w:rsidRDefault="00CA1AC9">
            <w:pPr>
              <w:widowControl/>
              <w:rPr>
                <w:rFonts w:ascii="宋体" w:hAnsi="宋体" w:cs="宋体"/>
                <w:b/>
                <w:bCs/>
                <w:kern w:val="0"/>
                <w:sz w:val="24"/>
              </w:rPr>
            </w:pPr>
          </w:p>
          <w:p w14:paraId="3BEB54EF" w14:textId="77777777" w:rsidR="00CA1AC9" w:rsidRPr="001A0996" w:rsidRDefault="00CA1AC9">
            <w:pPr>
              <w:widowControl/>
              <w:rPr>
                <w:rFonts w:ascii="宋体" w:hAnsi="宋体" w:cs="宋体"/>
                <w:b/>
                <w:bCs/>
                <w:kern w:val="0"/>
                <w:sz w:val="24"/>
              </w:rPr>
            </w:pPr>
          </w:p>
          <w:p w14:paraId="3BEB54F0" w14:textId="77777777" w:rsidR="00CA1AC9" w:rsidRPr="001A0996" w:rsidRDefault="00CA1AC9">
            <w:pPr>
              <w:widowControl/>
              <w:rPr>
                <w:rFonts w:ascii="宋体" w:hAnsi="宋体" w:cs="宋体"/>
                <w:b/>
                <w:bCs/>
                <w:kern w:val="0"/>
                <w:sz w:val="24"/>
              </w:rPr>
            </w:pPr>
          </w:p>
        </w:tc>
      </w:tr>
      <w:tr w:rsidR="00CA1AC9" w:rsidRPr="001A0996"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发证机关</w:t>
            </w:r>
          </w:p>
        </w:tc>
      </w:tr>
      <w:tr w:rsidR="00CA1AC9" w:rsidRPr="001A0996"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1A0996"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1A0996" w:rsidRDefault="00CA1AC9">
            <w:pPr>
              <w:widowControl/>
              <w:jc w:val="center"/>
              <w:rPr>
                <w:rFonts w:ascii="宋体" w:hAnsi="宋体" w:cs="宋体"/>
                <w:b/>
                <w:bCs/>
                <w:kern w:val="0"/>
                <w:sz w:val="24"/>
              </w:rPr>
            </w:pPr>
          </w:p>
        </w:tc>
      </w:tr>
      <w:tr w:rsidR="00CA1AC9" w:rsidRPr="001A0996"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1A0996"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1A0996" w:rsidRDefault="00CA1AC9">
            <w:pPr>
              <w:widowControl/>
              <w:jc w:val="center"/>
              <w:rPr>
                <w:rFonts w:ascii="宋体" w:hAnsi="宋体" w:cs="宋体"/>
                <w:b/>
                <w:bCs/>
                <w:kern w:val="0"/>
                <w:sz w:val="24"/>
              </w:rPr>
            </w:pPr>
          </w:p>
        </w:tc>
      </w:tr>
      <w:tr w:rsidR="00CA1AC9" w:rsidRPr="001A0996"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1A0996"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1A0996" w:rsidRDefault="00CA1AC9">
            <w:pPr>
              <w:widowControl/>
              <w:jc w:val="center"/>
              <w:rPr>
                <w:rFonts w:ascii="宋体" w:hAnsi="宋体" w:cs="宋体"/>
                <w:b/>
                <w:bCs/>
                <w:kern w:val="0"/>
                <w:sz w:val="24"/>
              </w:rPr>
            </w:pPr>
          </w:p>
        </w:tc>
      </w:tr>
      <w:tr w:rsidR="00CA1AC9" w:rsidRPr="001A0996"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1A0996"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1A0996"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1A0996" w:rsidRDefault="00CA1AC9">
            <w:pPr>
              <w:widowControl/>
              <w:jc w:val="center"/>
              <w:rPr>
                <w:rFonts w:ascii="宋体" w:hAnsi="宋体" w:cs="宋体"/>
                <w:b/>
                <w:bCs/>
                <w:kern w:val="0"/>
                <w:sz w:val="24"/>
              </w:rPr>
            </w:pPr>
          </w:p>
        </w:tc>
      </w:tr>
      <w:tr w:rsidR="00CA1AC9" w:rsidRPr="001A0996" w14:paraId="3BEB550A" w14:textId="77777777" w:rsidTr="001A0996">
        <w:trPr>
          <w:trHeight w:val="397"/>
        </w:trPr>
        <w:tc>
          <w:tcPr>
            <w:tcW w:w="16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主要服务行业</w:t>
            </w:r>
          </w:p>
        </w:tc>
        <w:tc>
          <w:tcPr>
            <w:tcW w:w="307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1A0996" w:rsidRDefault="00CA1AC9">
            <w:pPr>
              <w:widowControl/>
              <w:jc w:val="center"/>
              <w:rPr>
                <w:rFonts w:ascii="宋体" w:hAnsi="宋体" w:cs="宋体"/>
                <w:b/>
                <w:bCs/>
                <w:kern w:val="0"/>
                <w:sz w:val="24"/>
              </w:rPr>
            </w:pPr>
          </w:p>
        </w:tc>
        <w:tc>
          <w:tcPr>
            <w:tcW w:w="14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1A0996" w:rsidRDefault="00CA1AC9">
            <w:pPr>
              <w:widowControl/>
              <w:jc w:val="center"/>
              <w:rPr>
                <w:rFonts w:ascii="宋体" w:hAnsi="宋体" w:cs="宋体"/>
                <w:b/>
                <w:bCs/>
                <w:kern w:val="0"/>
                <w:sz w:val="24"/>
              </w:rPr>
            </w:pPr>
          </w:p>
        </w:tc>
      </w:tr>
      <w:tr w:rsidR="00CA1AC9" w:rsidRPr="001A0996"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近三年类似业绩</w:t>
            </w:r>
          </w:p>
        </w:tc>
      </w:tr>
      <w:tr w:rsidR="00CA1AC9" w:rsidRPr="001A0996" w14:paraId="3BEB5510" w14:textId="77777777" w:rsidTr="001A099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序号</w:t>
            </w:r>
          </w:p>
        </w:tc>
        <w:tc>
          <w:tcPr>
            <w:tcW w:w="369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服务单位</w:t>
            </w:r>
          </w:p>
        </w:tc>
        <w:tc>
          <w:tcPr>
            <w:tcW w:w="4678"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项目内容</w:t>
            </w:r>
          </w:p>
        </w:tc>
      </w:tr>
      <w:tr w:rsidR="00CA1AC9" w:rsidRPr="001A0996" w14:paraId="3BEB5514" w14:textId="77777777" w:rsidTr="001A099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1</w:t>
            </w:r>
          </w:p>
        </w:tc>
        <w:tc>
          <w:tcPr>
            <w:tcW w:w="369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1A0996" w:rsidRDefault="00CA1AC9">
            <w:pPr>
              <w:widowControl/>
              <w:jc w:val="center"/>
              <w:rPr>
                <w:rFonts w:ascii="宋体" w:hAnsi="宋体" w:cs="宋体"/>
                <w:b/>
                <w:bCs/>
                <w:kern w:val="0"/>
                <w:sz w:val="24"/>
              </w:rPr>
            </w:pPr>
          </w:p>
        </w:tc>
        <w:tc>
          <w:tcPr>
            <w:tcW w:w="4678"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1A0996" w:rsidRDefault="00CA1AC9">
            <w:pPr>
              <w:widowControl/>
              <w:jc w:val="center"/>
              <w:rPr>
                <w:rFonts w:ascii="宋体" w:hAnsi="宋体" w:cs="宋体"/>
                <w:b/>
                <w:bCs/>
                <w:kern w:val="0"/>
                <w:sz w:val="24"/>
              </w:rPr>
            </w:pPr>
          </w:p>
        </w:tc>
      </w:tr>
      <w:tr w:rsidR="00CA1AC9" w:rsidRPr="001A0996" w14:paraId="3BEB5518" w14:textId="77777777" w:rsidTr="001A099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2</w:t>
            </w:r>
          </w:p>
        </w:tc>
        <w:tc>
          <w:tcPr>
            <w:tcW w:w="369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1A0996" w:rsidRDefault="00CA1AC9">
            <w:pPr>
              <w:widowControl/>
              <w:jc w:val="center"/>
              <w:rPr>
                <w:rFonts w:ascii="宋体" w:hAnsi="宋体" w:cs="宋体"/>
                <w:b/>
                <w:bCs/>
                <w:kern w:val="0"/>
                <w:sz w:val="24"/>
              </w:rPr>
            </w:pPr>
          </w:p>
        </w:tc>
        <w:tc>
          <w:tcPr>
            <w:tcW w:w="4678"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1A0996" w:rsidRDefault="00CA1AC9">
            <w:pPr>
              <w:widowControl/>
              <w:jc w:val="center"/>
              <w:rPr>
                <w:rFonts w:ascii="宋体" w:hAnsi="宋体" w:cs="宋体"/>
                <w:b/>
                <w:bCs/>
                <w:kern w:val="0"/>
                <w:sz w:val="24"/>
              </w:rPr>
            </w:pPr>
          </w:p>
        </w:tc>
      </w:tr>
      <w:tr w:rsidR="00CA1AC9" w:rsidRPr="001A0996" w14:paraId="3BEB551C" w14:textId="77777777" w:rsidTr="001A099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1A0996" w:rsidRDefault="00B67EFF">
            <w:pPr>
              <w:widowControl/>
              <w:jc w:val="center"/>
              <w:rPr>
                <w:rFonts w:ascii="宋体" w:hAnsi="宋体" w:cs="宋体"/>
                <w:kern w:val="0"/>
                <w:sz w:val="24"/>
              </w:rPr>
            </w:pPr>
            <w:r w:rsidRPr="001A0996">
              <w:rPr>
                <w:rFonts w:ascii="宋体" w:hAnsi="宋体" w:cs="宋体" w:hint="eastAsia"/>
                <w:kern w:val="0"/>
                <w:sz w:val="24"/>
              </w:rPr>
              <w:t>3</w:t>
            </w:r>
          </w:p>
        </w:tc>
        <w:tc>
          <w:tcPr>
            <w:tcW w:w="369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1A0996" w:rsidRDefault="00CA1AC9">
            <w:pPr>
              <w:widowControl/>
              <w:jc w:val="center"/>
              <w:rPr>
                <w:rFonts w:ascii="宋体" w:hAnsi="宋体" w:cs="宋体"/>
                <w:b/>
                <w:bCs/>
                <w:kern w:val="0"/>
                <w:sz w:val="24"/>
              </w:rPr>
            </w:pPr>
          </w:p>
        </w:tc>
        <w:tc>
          <w:tcPr>
            <w:tcW w:w="4678"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1A0996" w:rsidRDefault="00CA1AC9">
            <w:pPr>
              <w:widowControl/>
              <w:jc w:val="center"/>
              <w:rPr>
                <w:rFonts w:ascii="宋体" w:hAnsi="宋体"/>
                <w:b/>
                <w:bCs/>
                <w:kern w:val="0"/>
                <w:sz w:val="24"/>
              </w:rPr>
            </w:pPr>
          </w:p>
        </w:tc>
      </w:tr>
      <w:tr w:rsidR="00CA1AC9" w:rsidRPr="001A0996" w14:paraId="3BEB5527" w14:textId="77777777" w:rsidTr="001A0996">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1A0996" w:rsidRDefault="00CA1AC9">
            <w:pPr>
              <w:widowControl/>
              <w:ind w:firstLine="200"/>
              <w:jc w:val="left"/>
              <w:rPr>
                <w:rFonts w:ascii="宋体" w:hAnsi="宋体" w:cs="宋体"/>
                <w:kern w:val="0"/>
                <w:sz w:val="24"/>
              </w:rPr>
            </w:pPr>
          </w:p>
        </w:tc>
        <w:tc>
          <w:tcPr>
            <w:tcW w:w="535" w:type="dxa"/>
            <w:tcBorders>
              <w:top w:val="single" w:sz="8" w:space="0" w:color="auto"/>
              <w:left w:val="nil"/>
              <w:bottom w:val="nil"/>
              <w:right w:val="nil"/>
            </w:tcBorders>
            <w:shd w:val="clear" w:color="auto" w:fill="auto"/>
            <w:vAlign w:val="center"/>
          </w:tcPr>
          <w:p w14:paraId="3BEB551E" w14:textId="77777777" w:rsidR="00CA1AC9" w:rsidRPr="001A0996" w:rsidRDefault="00CA1AC9">
            <w:pPr>
              <w:widowControl/>
              <w:ind w:firstLine="200"/>
              <w:jc w:val="left"/>
              <w:rPr>
                <w:rFonts w:ascii="宋体" w:hAnsi="宋体" w:cs="宋体"/>
                <w:kern w:val="0"/>
                <w:sz w:val="24"/>
              </w:rPr>
            </w:pPr>
          </w:p>
        </w:tc>
        <w:tc>
          <w:tcPr>
            <w:tcW w:w="1796" w:type="dxa"/>
            <w:gridSpan w:val="2"/>
            <w:tcBorders>
              <w:top w:val="single" w:sz="8" w:space="0" w:color="auto"/>
              <w:left w:val="nil"/>
              <w:bottom w:val="nil"/>
              <w:right w:val="nil"/>
            </w:tcBorders>
            <w:shd w:val="clear" w:color="auto" w:fill="auto"/>
            <w:vAlign w:val="center"/>
          </w:tcPr>
          <w:p w14:paraId="3BEB551F" w14:textId="77777777" w:rsidR="00CA1AC9" w:rsidRPr="001A0996" w:rsidRDefault="00CA1AC9">
            <w:pPr>
              <w:widowControl/>
              <w:ind w:firstLine="200"/>
              <w:jc w:val="left"/>
              <w:rPr>
                <w:rFonts w:ascii="宋体" w:hAnsi="宋体" w:cs="宋体"/>
                <w:kern w:val="0"/>
                <w:sz w:val="24"/>
              </w:rPr>
            </w:pPr>
          </w:p>
        </w:tc>
        <w:tc>
          <w:tcPr>
            <w:tcW w:w="1275" w:type="dxa"/>
            <w:tcBorders>
              <w:top w:val="single" w:sz="8" w:space="0" w:color="auto"/>
              <w:left w:val="nil"/>
              <w:bottom w:val="nil"/>
              <w:right w:val="nil"/>
            </w:tcBorders>
            <w:shd w:val="clear" w:color="auto" w:fill="auto"/>
            <w:vAlign w:val="center"/>
          </w:tcPr>
          <w:p w14:paraId="3BEB5520" w14:textId="77777777" w:rsidR="00CA1AC9" w:rsidRPr="001A0996" w:rsidRDefault="00CA1AC9">
            <w:pPr>
              <w:widowControl/>
              <w:ind w:firstLine="200"/>
              <w:jc w:val="left"/>
              <w:rPr>
                <w:rFonts w:ascii="宋体" w:hAnsi="宋体" w:cs="宋体"/>
                <w:kern w:val="0"/>
                <w:sz w:val="24"/>
              </w:rPr>
            </w:pPr>
          </w:p>
        </w:tc>
        <w:tc>
          <w:tcPr>
            <w:tcW w:w="314" w:type="dxa"/>
            <w:tcBorders>
              <w:top w:val="single" w:sz="8" w:space="0" w:color="auto"/>
              <w:left w:val="nil"/>
              <w:bottom w:val="nil"/>
              <w:right w:val="nil"/>
            </w:tcBorders>
            <w:shd w:val="clear" w:color="auto" w:fill="auto"/>
            <w:vAlign w:val="center"/>
          </w:tcPr>
          <w:p w14:paraId="3BEB5521" w14:textId="77777777" w:rsidR="00CA1AC9" w:rsidRPr="001A0996" w:rsidRDefault="00CA1AC9">
            <w:pPr>
              <w:widowControl/>
              <w:ind w:firstLine="200"/>
              <w:jc w:val="left"/>
              <w:rPr>
                <w:rFonts w:ascii="宋体" w:hAnsi="宋体" w:cs="宋体"/>
                <w:kern w:val="0"/>
                <w:sz w:val="24"/>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1A0996" w:rsidRDefault="00CA1AC9">
            <w:pPr>
              <w:widowControl/>
              <w:ind w:firstLine="200"/>
              <w:jc w:val="left"/>
              <w:rPr>
                <w:rFonts w:ascii="宋体" w:hAnsi="宋体" w:cs="宋体"/>
                <w:kern w:val="0"/>
                <w:sz w:val="24"/>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1A0996" w:rsidRDefault="00CA1AC9">
            <w:pPr>
              <w:widowControl/>
              <w:ind w:firstLine="200"/>
              <w:jc w:val="left"/>
              <w:rPr>
                <w:rFonts w:ascii="宋体" w:hAnsi="宋体" w:cs="宋体"/>
                <w:kern w:val="0"/>
                <w:sz w:val="24"/>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1A0996" w:rsidRDefault="00CA1AC9">
            <w:pPr>
              <w:widowControl/>
              <w:ind w:firstLine="200"/>
              <w:jc w:val="left"/>
              <w:rPr>
                <w:rFonts w:ascii="宋体" w:hAnsi="宋体" w:cs="宋体"/>
                <w:kern w:val="0"/>
                <w:sz w:val="24"/>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1A0996" w:rsidRDefault="00CA1AC9">
            <w:pPr>
              <w:widowControl/>
              <w:ind w:firstLine="200"/>
              <w:jc w:val="left"/>
              <w:rPr>
                <w:rFonts w:ascii="宋体" w:hAnsi="宋体" w:cs="宋体"/>
                <w:kern w:val="0"/>
                <w:sz w:val="24"/>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1A0996" w:rsidRDefault="00CA1AC9">
            <w:pPr>
              <w:widowControl/>
              <w:ind w:firstLine="200"/>
              <w:jc w:val="left"/>
              <w:rPr>
                <w:rFonts w:ascii="宋体" w:hAnsi="宋体" w:cs="宋体"/>
                <w:kern w:val="0"/>
                <w:sz w:val="24"/>
              </w:rPr>
            </w:pPr>
          </w:p>
        </w:tc>
      </w:tr>
      <w:tr w:rsidR="00CA1AC9" w:rsidRPr="001A0996"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1A0996" w:rsidRDefault="00CA1AC9">
            <w:pPr>
              <w:spacing w:line="400" w:lineRule="exact"/>
              <w:ind w:firstLine="200"/>
              <w:rPr>
                <w:rFonts w:ascii="宋体" w:hAnsi="宋体"/>
                <w:sz w:val="24"/>
              </w:rPr>
            </w:pPr>
          </w:p>
          <w:p w14:paraId="3BEB5529" w14:textId="77777777" w:rsidR="00CA1AC9" w:rsidRPr="001A0996" w:rsidRDefault="00B67EFF">
            <w:pPr>
              <w:spacing w:line="400" w:lineRule="exact"/>
              <w:rPr>
                <w:rFonts w:ascii="宋体" w:hAnsi="宋体"/>
                <w:sz w:val="24"/>
              </w:rPr>
            </w:pPr>
            <w:r w:rsidRPr="001A0996">
              <w:rPr>
                <w:rFonts w:ascii="宋体" w:hAnsi="宋体" w:hint="eastAsia"/>
                <w:sz w:val="24"/>
              </w:rPr>
              <w:t>报名单位（盖章）：</w:t>
            </w:r>
          </w:p>
        </w:tc>
      </w:tr>
    </w:tbl>
    <w:p w14:paraId="3BEB552B" w14:textId="77777777" w:rsidR="00CA1AC9" w:rsidRPr="001A0996" w:rsidRDefault="00CA1AC9">
      <w:pPr>
        <w:spacing w:line="400" w:lineRule="exact"/>
        <w:ind w:left="480" w:hangingChars="200" w:hanging="480"/>
        <w:rPr>
          <w:rFonts w:ascii="宋体" w:hAnsi="宋体"/>
          <w:sz w:val="24"/>
        </w:rPr>
      </w:pPr>
    </w:p>
    <w:p w14:paraId="3BEB552C" w14:textId="1ED25CCA" w:rsidR="00CA1AC9" w:rsidRPr="001A0996" w:rsidRDefault="00B67EFF">
      <w:pPr>
        <w:spacing w:line="400" w:lineRule="exact"/>
        <w:ind w:left="480" w:hangingChars="200" w:hanging="480"/>
        <w:rPr>
          <w:rFonts w:ascii="宋体" w:hAnsi="宋体"/>
          <w:sz w:val="24"/>
        </w:rPr>
      </w:pPr>
      <w:r w:rsidRPr="001A0996">
        <w:rPr>
          <w:rFonts w:ascii="宋体" w:hAnsi="宋体" w:hint="eastAsia"/>
          <w:sz w:val="24"/>
        </w:rPr>
        <w:t>日期：</w:t>
      </w:r>
      <w:r w:rsidR="00B660C9" w:rsidRPr="001A0996">
        <w:rPr>
          <w:rFonts w:ascii="宋体" w:hAnsi="宋体" w:hint="eastAsia"/>
          <w:sz w:val="24"/>
        </w:rPr>
        <w:t>2023</w:t>
      </w:r>
      <w:r w:rsidR="00FD70BE" w:rsidRPr="001A0996">
        <w:rPr>
          <w:rFonts w:ascii="宋体" w:hAnsi="宋体" w:hint="eastAsia"/>
          <w:sz w:val="24"/>
        </w:rPr>
        <w:t>年</w:t>
      </w:r>
      <w:r w:rsidR="00E44E2C" w:rsidRPr="001A0996">
        <w:rPr>
          <w:rFonts w:ascii="宋体" w:hAnsi="宋体" w:hint="eastAsia"/>
          <w:sz w:val="24"/>
        </w:rPr>
        <w:t xml:space="preserve"> </w:t>
      </w:r>
      <w:r w:rsidR="00E44E2C" w:rsidRPr="001A0996">
        <w:rPr>
          <w:rFonts w:ascii="宋体" w:hAnsi="宋体"/>
          <w:sz w:val="24"/>
        </w:rPr>
        <w:t xml:space="preserve">  </w:t>
      </w:r>
      <w:r w:rsidRPr="001A0996">
        <w:rPr>
          <w:rFonts w:ascii="宋体" w:hAnsi="宋体" w:hint="eastAsia"/>
          <w:sz w:val="24"/>
        </w:rPr>
        <w:t>月</w:t>
      </w:r>
      <w:r w:rsidR="00E44E2C" w:rsidRPr="001A0996">
        <w:rPr>
          <w:rFonts w:ascii="宋体" w:hAnsi="宋体" w:hint="eastAsia"/>
          <w:sz w:val="24"/>
        </w:rPr>
        <w:t xml:space="preserve"> </w:t>
      </w:r>
      <w:r w:rsidR="00E44E2C" w:rsidRPr="001A0996">
        <w:rPr>
          <w:rFonts w:ascii="宋体" w:hAnsi="宋体"/>
          <w:sz w:val="24"/>
        </w:rPr>
        <w:t xml:space="preserve"> </w:t>
      </w:r>
      <w:r w:rsidRPr="001A0996">
        <w:rPr>
          <w:rFonts w:ascii="宋体" w:hAnsi="宋体" w:hint="eastAsia"/>
          <w:sz w:val="24"/>
        </w:rPr>
        <w:t>日</w:t>
      </w:r>
    </w:p>
    <w:bookmarkEnd w:id="59"/>
    <w:p w14:paraId="3BEB552D" w14:textId="77777777" w:rsidR="006B6C86" w:rsidRPr="001A0996" w:rsidRDefault="00B67EFF" w:rsidP="001A0996">
      <w:pPr>
        <w:spacing w:beforeLines="50" w:before="120" w:afterLines="50" w:after="120" w:line="360" w:lineRule="auto"/>
        <w:ind w:firstLineChars="200" w:firstLine="560"/>
        <w:rPr>
          <w:rFonts w:ascii="宋体" w:hAnsi="宋体"/>
          <w:bCs/>
          <w:sz w:val="30"/>
          <w:szCs w:val="30"/>
        </w:rPr>
      </w:pPr>
      <w:r w:rsidRPr="002E7992">
        <w:rPr>
          <w:sz w:val="28"/>
          <w:szCs w:val="28"/>
        </w:rPr>
        <w:br w:type="page"/>
      </w:r>
      <w:r w:rsidRPr="001A0996">
        <w:rPr>
          <w:rFonts w:ascii="宋体" w:hAnsi="宋体" w:hint="eastAsia"/>
          <w:bCs/>
          <w:sz w:val="30"/>
          <w:szCs w:val="30"/>
        </w:rPr>
        <w:lastRenderedPageBreak/>
        <w:t>附件3</w:t>
      </w:r>
    </w:p>
    <w:p w14:paraId="3BEB552E" w14:textId="77777777" w:rsidR="00CA1AC9" w:rsidRPr="001A0996" w:rsidRDefault="00B67EFF" w:rsidP="001A0996">
      <w:pPr>
        <w:spacing w:beforeLines="50" w:before="120" w:afterLines="50" w:after="120" w:line="360" w:lineRule="auto"/>
        <w:jc w:val="center"/>
        <w:rPr>
          <w:rFonts w:ascii="宋体" w:hAnsi="宋体"/>
          <w:b/>
          <w:bCs/>
          <w:sz w:val="32"/>
        </w:rPr>
      </w:pPr>
      <w:r w:rsidRPr="001A0996">
        <w:rPr>
          <w:rFonts w:ascii="宋体" w:hAnsi="宋体" w:hint="eastAsia"/>
          <w:b/>
          <w:bCs/>
          <w:sz w:val="32"/>
        </w:rPr>
        <w:t>法定代表人身份证明书</w:t>
      </w:r>
    </w:p>
    <w:p w14:paraId="0C72B606" w14:textId="77777777" w:rsidR="00813B6F" w:rsidRPr="001A0996" w:rsidRDefault="00813B6F" w:rsidP="001A0996">
      <w:pPr>
        <w:spacing w:beforeLines="50" w:before="120" w:afterLines="50" w:after="120" w:line="360" w:lineRule="auto"/>
        <w:ind w:firstLineChars="200" w:firstLine="422"/>
        <w:rPr>
          <w:rFonts w:ascii="宋体" w:hAnsi="宋体"/>
          <w:b/>
          <w:bCs/>
          <w:szCs w:val="21"/>
        </w:rPr>
      </w:pPr>
    </w:p>
    <w:p w14:paraId="3BEB5530" w14:textId="749ED588" w:rsidR="00CA1AC9" w:rsidRPr="001A0996" w:rsidRDefault="00B67EFF" w:rsidP="001A0996">
      <w:pPr>
        <w:spacing w:beforeLines="50" w:before="120" w:afterLines="50" w:after="120" w:line="360" w:lineRule="auto"/>
        <w:ind w:firstLineChars="200" w:firstLine="560"/>
        <w:rPr>
          <w:rFonts w:ascii="宋体" w:hAnsi="宋体" w:cs="宋体"/>
          <w:sz w:val="28"/>
        </w:rPr>
      </w:pPr>
      <w:bookmarkStart w:id="60" w:name="_Hlk33473365"/>
      <w:r w:rsidRPr="001A0996">
        <w:rPr>
          <w:rFonts w:ascii="宋体" w:hAnsi="宋体" w:cs="宋体" w:hint="eastAsia"/>
          <w:sz w:val="28"/>
        </w:rPr>
        <w:t>在我单位任</w:t>
      </w:r>
      <w:r w:rsidR="00813B6F" w:rsidRPr="001A0996">
        <w:rPr>
          <w:rFonts w:ascii="宋体" w:hAnsi="宋体" w:cs="宋体" w:hint="eastAsia"/>
          <w:sz w:val="28"/>
          <w:u w:val="single"/>
        </w:rPr>
        <w:t xml:space="preserve"> </w:t>
      </w:r>
      <w:r w:rsidR="00813B6F" w:rsidRPr="001A0996">
        <w:rPr>
          <w:rFonts w:ascii="宋体" w:hAnsi="宋体" w:cs="宋体"/>
          <w:sz w:val="28"/>
          <w:u w:val="single"/>
        </w:rPr>
        <w:t xml:space="preserve">    </w:t>
      </w:r>
      <w:r w:rsidRPr="001A0996">
        <w:rPr>
          <w:rFonts w:ascii="宋体" w:hAnsi="宋体" w:cs="宋体" w:hint="eastAsia"/>
          <w:sz w:val="28"/>
        </w:rPr>
        <w:t>职务，是我单位法定代表人，身份证号为</w:t>
      </w:r>
      <w:r w:rsidR="00813B6F" w:rsidRPr="001A0996">
        <w:rPr>
          <w:rFonts w:ascii="宋体" w:hAnsi="宋体" w:cs="宋体" w:hint="eastAsia"/>
          <w:sz w:val="28"/>
          <w:u w:val="single"/>
        </w:rPr>
        <w:t xml:space="preserve"> </w:t>
      </w:r>
      <w:r w:rsidR="00813B6F" w:rsidRPr="001A0996">
        <w:rPr>
          <w:rFonts w:ascii="宋体" w:hAnsi="宋体" w:cs="宋体"/>
          <w:sz w:val="28"/>
          <w:u w:val="single"/>
        </w:rPr>
        <w:t xml:space="preserve">     </w:t>
      </w:r>
      <w:r w:rsidRPr="001A0996">
        <w:rPr>
          <w:rFonts w:ascii="宋体" w:hAnsi="宋体" w:cs="宋体" w:hint="eastAsia"/>
          <w:sz w:val="28"/>
        </w:rPr>
        <w:t>，特此证明。</w:t>
      </w:r>
    </w:p>
    <w:p w14:paraId="3BEB5531" w14:textId="77777777" w:rsidR="00CA1AC9" w:rsidRPr="001A0996" w:rsidRDefault="00CA1AC9" w:rsidP="001A0996">
      <w:pPr>
        <w:spacing w:beforeLines="50" w:before="120" w:afterLines="50" w:after="120" w:line="360" w:lineRule="auto"/>
        <w:ind w:firstLineChars="200" w:firstLine="560"/>
        <w:rPr>
          <w:rFonts w:ascii="宋体" w:hAnsi="宋体" w:cs="宋体"/>
          <w:sz w:val="28"/>
        </w:rPr>
      </w:pPr>
    </w:p>
    <w:p w14:paraId="3BEB5532" w14:textId="77777777" w:rsidR="00CA1AC9" w:rsidRPr="001A0996" w:rsidRDefault="00B67EFF" w:rsidP="001A0996">
      <w:pPr>
        <w:spacing w:beforeLines="50" w:before="120" w:afterLines="50" w:after="120" w:line="360" w:lineRule="auto"/>
        <w:ind w:firstLineChars="200" w:firstLine="560"/>
        <w:jc w:val="left"/>
        <w:rPr>
          <w:rFonts w:ascii="宋体" w:hAnsi="宋体" w:cs="宋体"/>
          <w:sz w:val="28"/>
        </w:rPr>
      </w:pPr>
      <w:r w:rsidRPr="001A0996">
        <w:rPr>
          <w:rFonts w:ascii="宋体" w:hAnsi="宋体" w:cs="宋体" w:hint="eastAsia"/>
          <w:sz w:val="28"/>
        </w:rPr>
        <w:t>（单位盖章）</w:t>
      </w:r>
    </w:p>
    <w:p w14:paraId="3BEB5533" w14:textId="77777777" w:rsidR="00CA1AC9" w:rsidRPr="001A0996" w:rsidRDefault="00CA1AC9" w:rsidP="001A0996">
      <w:pPr>
        <w:spacing w:beforeLines="50" w:before="120" w:afterLines="50" w:after="120" w:line="360" w:lineRule="auto"/>
        <w:ind w:firstLineChars="200" w:firstLine="560"/>
        <w:rPr>
          <w:rFonts w:ascii="宋体" w:hAnsi="宋体" w:cs="宋体"/>
          <w:sz w:val="28"/>
          <w:szCs w:val="28"/>
        </w:rPr>
      </w:pPr>
    </w:p>
    <w:p w14:paraId="3BEB5534" w14:textId="7589C0DD" w:rsidR="00CA1AC9" w:rsidRPr="001A0996" w:rsidRDefault="00B67EFF" w:rsidP="001A0996">
      <w:pPr>
        <w:spacing w:beforeLines="50" w:before="120" w:afterLines="50" w:after="120" w:line="360" w:lineRule="auto"/>
        <w:ind w:firstLineChars="200" w:firstLine="560"/>
        <w:rPr>
          <w:rFonts w:ascii="宋体" w:hAnsi="宋体" w:cs="宋体"/>
          <w:sz w:val="28"/>
        </w:rPr>
      </w:pPr>
      <w:r w:rsidRPr="001A0996">
        <w:rPr>
          <w:rFonts w:ascii="宋体" w:hAnsi="宋体" w:cs="宋体" w:hint="eastAsia"/>
          <w:sz w:val="28"/>
          <w:szCs w:val="28"/>
        </w:rPr>
        <w:t>日期：</w:t>
      </w:r>
      <w:r w:rsidR="00B660C9" w:rsidRPr="001A0996">
        <w:rPr>
          <w:rFonts w:ascii="宋体" w:hAnsi="宋体" w:cs="宋体" w:hint="eastAsia"/>
          <w:sz w:val="28"/>
          <w:szCs w:val="28"/>
        </w:rPr>
        <w:t>2023</w:t>
      </w:r>
      <w:r w:rsidR="00FD70BE" w:rsidRPr="001A0996">
        <w:rPr>
          <w:rFonts w:ascii="宋体" w:hAnsi="宋体" w:cs="宋体" w:hint="eastAsia"/>
          <w:sz w:val="28"/>
          <w:szCs w:val="28"/>
        </w:rPr>
        <w:t>年</w:t>
      </w:r>
      <w:r w:rsidR="00E44E2C" w:rsidRPr="001A0996">
        <w:rPr>
          <w:rFonts w:ascii="宋体" w:hAnsi="宋体" w:cs="宋体" w:hint="eastAsia"/>
          <w:sz w:val="28"/>
          <w:szCs w:val="28"/>
        </w:rPr>
        <w:t xml:space="preserve"> </w:t>
      </w:r>
      <w:r w:rsidR="00E44E2C" w:rsidRPr="001A0996">
        <w:rPr>
          <w:rFonts w:ascii="宋体" w:hAnsi="宋体" w:cs="宋体"/>
          <w:sz w:val="28"/>
          <w:szCs w:val="28"/>
        </w:rPr>
        <w:t xml:space="preserve">  </w:t>
      </w:r>
      <w:r w:rsidRPr="001A0996">
        <w:rPr>
          <w:rFonts w:ascii="宋体" w:hAnsi="宋体" w:cs="宋体" w:hint="eastAsia"/>
          <w:sz w:val="28"/>
          <w:szCs w:val="28"/>
        </w:rPr>
        <w:t>月</w:t>
      </w:r>
      <w:r w:rsidR="00E44E2C" w:rsidRPr="001A0996">
        <w:rPr>
          <w:rFonts w:ascii="宋体" w:hAnsi="宋体" w:cs="宋体" w:hint="eastAsia"/>
          <w:sz w:val="28"/>
          <w:szCs w:val="28"/>
        </w:rPr>
        <w:t xml:space="preserve"> </w:t>
      </w:r>
      <w:r w:rsidR="00E44E2C" w:rsidRPr="001A0996">
        <w:rPr>
          <w:rFonts w:ascii="宋体" w:hAnsi="宋体" w:cs="宋体"/>
          <w:sz w:val="28"/>
          <w:szCs w:val="28"/>
        </w:rPr>
        <w:t xml:space="preserve"> </w:t>
      </w:r>
      <w:r w:rsidRPr="001A0996">
        <w:rPr>
          <w:rFonts w:ascii="宋体" w:hAnsi="宋体" w:cs="宋体" w:hint="eastAsia"/>
          <w:sz w:val="28"/>
          <w:szCs w:val="28"/>
        </w:rPr>
        <w:t>日</w:t>
      </w:r>
    </w:p>
    <w:p w14:paraId="3BEB5535" w14:textId="77777777" w:rsidR="00CA1AC9" w:rsidRPr="001A0996" w:rsidRDefault="00B67EFF" w:rsidP="001A0996">
      <w:pPr>
        <w:spacing w:beforeLines="50" w:before="120" w:afterLines="50" w:after="120" w:line="360" w:lineRule="auto"/>
        <w:ind w:firstLineChars="200" w:firstLine="560"/>
        <w:rPr>
          <w:rFonts w:ascii="宋体" w:hAnsi="宋体" w:cs="宋体"/>
          <w:sz w:val="28"/>
        </w:rPr>
      </w:pPr>
      <w:r w:rsidRPr="001A0996">
        <w:rPr>
          <w:rFonts w:ascii="宋体" w:hAnsi="宋体" w:cs="宋体" w:hint="eastAsia"/>
          <w:sz w:val="28"/>
        </w:rPr>
        <w:t xml:space="preserve">单位通信地址：                                </w:t>
      </w:r>
    </w:p>
    <w:p w14:paraId="3BEB5536" w14:textId="77777777" w:rsidR="00CA1AC9" w:rsidRPr="001A0996" w:rsidRDefault="00CA1AC9" w:rsidP="001A0996">
      <w:pPr>
        <w:spacing w:beforeLines="50" w:before="120" w:afterLines="50" w:after="120" w:line="360" w:lineRule="auto"/>
        <w:ind w:firstLineChars="200" w:firstLine="560"/>
        <w:rPr>
          <w:rFonts w:ascii="宋体" w:hAnsi="宋体" w:cs="宋体"/>
          <w:sz w:val="28"/>
        </w:rPr>
      </w:pPr>
    </w:p>
    <w:p w14:paraId="3BEB5537" w14:textId="77777777" w:rsidR="00CA1AC9" w:rsidRPr="001A0996" w:rsidRDefault="00B67EFF" w:rsidP="001A0996">
      <w:pPr>
        <w:spacing w:beforeLines="50" w:before="120" w:afterLines="50" w:after="120" w:line="360" w:lineRule="auto"/>
        <w:ind w:firstLineChars="200" w:firstLine="560"/>
        <w:rPr>
          <w:rFonts w:ascii="宋体" w:hAnsi="宋体" w:cs="宋体"/>
          <w:sz w:val="28"/>
        </w:rPr>
      </w:pPr>
      <w:r w:rsidRPr="001A0996">
        <w:rPr>
          <w:rFonts w:ascii="宋体" w:hAnsi="宋体" w:cs="宋体" w:hint="eastAsia"/>
          <w:sz w:val="28"/>
        </w:rPr>
        <w:t xml:space="preserve">邮政编码：                 单位联系电话：   </w:t>
      </w:r>
    </w:p>
    <w:p w14:paraId="3BEB5538" w14:textId="77777777" w:rsidR="00CA1AC9" w:rsidRPr="001A0996" w:rsidRDefault="00CA1AC9" w:rsidP="001A0996">
      <w:pPr>
        <w:spacing w:beforeLines="50" w:before="120" w:afterLines="50" w:after="120" w:line="360" w:lineRule="auto"/>
        <w:ind w:firstLineChars="200" w:firstLine="420"/>
        <w:rPr>
          <w:rFonts w:ascii="宋体" w:hAnsi="宋体"/>
        </w:rPr>
      </w:pPr>
    </w:p>
    <w:p w14:paraId="3BEB5539" w14:textId="77777777" w:rsidR="00CA1AC9" w:rsidRPr="001A0996" w:rsidRDefault="00B67EFF" w:rsidP="001A0996">
      <w:pPr>
        <w:spacing w:beforeLines="50" w:before="120" w:afterLines="50" w:after="120" w:line="360" w:lineRule="auto"/>
        <w:ind w:firstLineChars="200" w:firstLine="560"/>
        <w:rPr>
          <w:rFonts w:ascii="宋体" w:hAnsi="宋体" w:cs="Arial"/>
          <w:color w:val="000000"/>
          <w:sz w:val="28"/>
          <w:szCs w:val="28"/>
        </w:rPr>
      </w:pPr>
      <w:r w:rsidRPr="001A0996">
        <w:rPr>
          <w:rFonts w:ascii="宋体" w:hAnsi="宋体" w:cs="Arial" w:hint="eastAsia"/>
          <w:color w:val="000000"/>
          <w:sz w:val="28"/>
          <w:szCs w:val="28"/>
        </w:rPr>
        <w:t>附：法人代表身份证正反面或其他身份证明材料复印件</w:t>
      </w:r>
    </w:p>
    <w:bookmarkEnd w:id="60"/>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1A0996">
      <w:pPr>
        <w:spacing w:line="500" w:lineRule="exact"/>
        <w:jc w:val="center"/>
        <w:rPr>
          <w:rFonts w:eastAsia="黑体"/>
          <w:b/>
          <w:bCs/>
          <w:sz w:val="36"/>
        </w:rPr>
      </w:pPr>
      <w:r w:rsidRPr="001A0996">
        <w:rPr>
          <w:rFonts w:eastAsia="黑体" w:hint="eastAsia"/>
          <w:b/>
          <w:bCs/>
          <w:sz w:val="28"/>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rsidP="001A0996">
      <w:pPr>
        <w:pStyle w:val="100"/>
        <w:spacing w:beforeLines="50" w:before="120" w:afterLines="50" w:after="120"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rsidP="001A0996">
      <w:pPr>
        <w:pStyle w:val="100"/>
        <w:spacing w:beforeLines="50" w:before="120" w:afterLines="50" w:after="120"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rsidP="001A0996">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rsidP="001A0996">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rsidP="001A0996">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rsidP="001A0996">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rsidP="001A0996">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rsidP="001A0996">
      <w:pPr>
        <w:pStyle w:val="100"/>
        <w:spacing w:beforeLines="50" w:before="120" w:afterLines="50" w:after="120" w:line="360" w:lineRule="auto"/>
        <w:ind w:firstLine="200"/>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14:paraId="3BEB5546" w14:textId="77777777" w:rsidR="00CA1AC9" w:rsidRPr="002E7992" w:rsidRDefault="00CA1AC9" w:rsidP="001A0996">
      <w:pPr>
        <w:pStyle w:val="10"/>
        <w:spacing w:beforeLines="50" w:before="120" w:afterLines="50" w:after="120" w:line="360" w:lineRule="auto"/>
        <w:ind w:firstLine="200"/>
        <w:jc w:val="both"/>
        <w:rPr>
          <w:rFonts w:hAnsi="宋体"/>
          <w:sz w:val="24"/>
          <w:szCs w:val="24"/>
        </w:rPr>
      </w:pPr>
    </w:p>
    <w:p w14:paraId="3BEB554A" w14:textId="77777777" w:rsidR="00CA1AC9" w:rsidRPr="002E7992" w:rsidRDefault="00CA1AC9" w:rsidP="001A0996">
      <w:pPr>
        <w:pStyle w:val="10"/>
        <w:spacing w:beforeLines="50" w:before="120" w:afterLines="50" w:after="120" w:line="360" w:lineRule="auto"/>
        <w:ind w:firstLine="200"/>
        <w:jc w:val="both"/>
        <w:rPr>
          <w:rFonts w:eastAsia="宋体" w:hAnsi="宋体" w:cs="宋体"/>
          <w:sz w:val="28"/>
        </w:rPr>
      </w:pPr>
    </w:p>
    <w:p w14:paraId="3BEB554B" w14:textId="77777777" w:rsidR="00CA1AC9" w:rsidRPr="002E7992" w:rsidRDefault="00CA1AC9" w:rsidP="001A0996">
      <w:pPr>
        <w:pStyle w:val="10"/>
        <w:spacing w:beforeLines="50" w:before="120" w:afterLines="50" w:after="120" w:line="360" w:lineRule="auto"/>
        <w:ind w:firstLine="200"/>
        <w:jc w:val="both"/>
        <w:rPr>
          <w:rFonts w:eastAsia="宋体" w:hAnsi="宋体" w:cs="宋体"/>
          <w:sz w:val="28"/>
        </w:rPr>
      </w:pPr>
    </w:p>
    <w:p w14:paraId="3BEB554C" w14:textId="77777777" w:rsidR="00CA1AC9" w:rsidRPr="002E7992" w:rsidRDefault="00B67EFF" w:rsidP="001A0996">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rsidP="001A0996">
      <w:pPr>
        <w:pStyle w:val="10"/>
        <w:spacing w:beforeLines="50" w:before="120" w:afterLines="50" w:after="120" w:line="360" w:lineRule="auto"/>
        <w:ind w:firstLine="200"/>
        <w:jc w:val="both"/>
        <w:rPr>
          <w:rFonts w:eastAsia="宋体" w:hAnsi="宋体" w:cs="宋体"/>
          <w:sz w:val="24"/>
          <w:szCs w:val="24"/>
        </w:rPr>
      </w:pPr>
    </w:p>
    <w:p w14:paraId="3BEB554E" w14:textId="77777777" w:rsidR="00CA1AC9" w:rsidRPr="002E7992" w:rsidRDefault="00B67EFF" w:rsidP="001A0996">
      <w:pPr>
        <w:pStyle w:val="10"/>
        <w:spacing w:beforeLines="50" w:before="120" w:afterLines="50" w:after="120" w:line="360" w:lineRule="auto"/>
        <w:ind w:firstLine="200"/>
        <w:jc w:val="both"/>
        <w:rPr>
          <w:rFonts w:eastAsia="宋体" w:hAnsi="宋体" w:cs="宋体"/>
          <w:sz w:val="24"/>
          <w:szCs w:val="24"/>
        </w:rPr>
      </w:pPr>
      <w:bookmarkStart w:id="61" w:name="_Hlk33473384"/>
      <w:r w:rsidRPr="002E7992">
        <w:rPr>
          <w:rFonts w:eastAsia="宋体" w:hAnsi="宋体" w:cs="宋体" w:hint="eastAsia"/>
          <w:sz w:val="24"/>
          <w:szCs w:val="24"/>
        </w:rPr>
        <w:t>法定代表人（签字或盖章）：</w:t>
      </w:r>
    </w:p>
    <w:p w14:paraId="3BEB554F" w14:textId="77777777" w:rsidR="00CA1AC9" w:rsidRPr="002E7992" w:rsidRDefault="00B67EFF" w:rsidP="001A0996">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4916035D" w:rsidR="00CA1AC9" w:rsidRPr="002E7992" w:rsidRDefault="00B67EFF" w:rsidP="001A0996">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 xml:space="preserve">日期： </w:t>
      </w:r>
      <w:r w:rsidR="00B660C9">
        <w:rPr>
          <w:rFonts w:eastAsia="宋体" w:hAnsi="宋体" w:cs="宋体" w:hint="eastAsia"/>
          <w:sz w:val="24"/>
          <w:szCs w:val="24"/>
        </w:rPr>
        <w:t>2023</w:t>
      </w:r>
      <w:r w:rsidR="00FD70BE">
        <w:rPr>
          <w:rFonts w:eastAsia="宋体" w:hAnsi="宋体" w:cs="宋体" w:hint="eastAsia"/>
          <w:sz w:val="24"/>
          <w:szCs w:val="24"/>
        </w:rPr>
        <w:t>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rsidP="001A0996">
      <w:pPr>
        <w:spacing w:beforeLines="50" w:before="120" w:afterLines="50" w:after="120" w:line="360" w:lineRule="auto"/>
        <w:ind w:firstLine="200"/>
        <w:rPr>
          <w:sz w:val="24"/>
        </w:rPr>
      </w:pPr>
      <w:r w:rsidRPr="002E7992">
        <w:rPr>
          <w:rFonts w:hAnsi="宋体" w:cs="宋体" w:hint="eastAsia"/>
          <w:sz w:val="24"/>
          <w:lang w:val="zh-CN"/>
        </w:rPr>
        <w:t>说明：法定代表人亲自办理投标事宜的，无需提交本证明书。</w:t>
      </w:r>
    </w:p>
    <w:bookmarkEnd w:id="61"/>
    <w:p w14:paraId="3BEB5552" w14:textId="77777777" w:rsidR="00CA1AC9" w:rsidRPr="002E7992" w:rsidRDefault="00CA1AC9" w:rsidP="001A0996">
      <w:pPr>
        <w:spacing w:beforeLines="50" w:before="120" w:afterLines="50" w:after="120" w:line="360" w:lineRule="auto"/>
        <w:ind w:firstLine="200"/>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3BEB5556" w14:textId="15729945" w:rsidR="00CA1AC9" w:rsidRPr="009D14A7" w:rsidRDefault="00B67EFF">
      <w:pPr>
        <w:spacing w:line="360" w:lineRule="auto"/>
        <w:rPr>
          <w:rFonts w:ascii="宋体" w:hAnsi="宋体"/>
          <w:bCs/>
          <w:szCs w:val="21"/>
        </w:rPr>
      </w:pPr>
      <w:r w:rsidRPr="002E7992">
        <w:rPr>
          <w:rFonts w:ascii="宋体" w:hAnsi="宋体" w:hint="eastAsia"/>
          <w:bCs/>
          <w:szCs w:val="21"/>
        </w:rPr>
        <w:t>项目名称：</w:t>
      </w:r>
      <w:r w:rsidR="00B0335A">
        <w:rPr>
          <w:rFonts w:ascii="宋体" w:hAnsi="宋体" w:hint="eastAsia"/>
          <w:bCs/>
          <w:szCs w:val="21"/>
        </w:rPr>
        <w:t>2023年冬季冷站水泵优化改造工程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01225B" w:rsidRPr="00AB570F" w14:paraId="3896F783" w14:textId="77777777" w:rsidTr="00AE4F4D">
        <w:trPr>
          <w:trHeight w:val="407"/>
          <w:jc w:val="center"/>
        </w:trPr>
        <w:tc>
          <w:tcPr>
            <w:tcW w:w="648" w:type="dxa"/>
            <w:vAlign w:val="center"/>
          </w:tcPr>
          <w:p w14:paraId="2D2D1B90" w14:textId="77777777" w:rsidR="0001225B" w:rsidRPr="00AB570F" w:rsidRDefault="0001225B" w:rsidP="00AE4F4D">
            <w:pPr>
              <w:rPr>
                <w:rFonts w:asciiTheme="minorEastAsia" w:eastAsiaTheme="minorEastAsia" w:hAnsiTheme="minorEastAsia"/>
                <w:b/>
                <w:szCs w:val="21"/>
              </w:rPr>
            </w:pPr>
            <w:r w:rsidRPr="00AB570F">
              <w:rPr>
                <w:rFonts w:asciiTheme="minorEastAsia" w:eastAsiaTheme="minorEastAsia" w:hAnsiTheme="minorEastAsia" w:cs="宋体" w:hint="eastAsia"/>
                <w:b/>
                <w:bCs/>
                <w:szCs w:val="21"/>
              </w:rPr>
              <w:t>序号</w:t>
            </w:r>
          </w:p>
        </w:tc>
        <w:tc>
          <w:tcPr>
            <w:tcW w:w="6862" w:type="dxa"/>
            <w:vAlign w:val="center"/>
          </w:tcPr>
          <w:p w14:paraId="368721BB" w14:textId="77777777" w:rsidR="0001225B" w:rsidRPr="00AB570F" w:rsidRDefault="0001225B" w:rsidP="00AE4F4D">
            <w:pPr>
              <w:ind w:firstLine="422"/>
              <w:jc w:val="center"/>
              <w:rPr>
                <w:rFonts w:asciiTheme="minorEastAsia" w:eastAsiaTheme="minorEastAsia" w:hAnsiTheme="minorEastAsia"/>
                <w:b/>
                <w:sz w:val="22"/>
                <w:szCs w:val="21"/>
              </w:rPr>
            </w:pPr>
            <w:r w:rsidRPr="00AB570F">
              <w:rPr>
                <w:rFonts w:asciiTheme="minorEastAsia" w:eastAsiaTheme="minorEastAsia" w:hAnsiTheme="minorEastAsia" w:cs="宋体" w:hint="eastAsia"/>
                <w:b/>
                <w:bCs/>
                <w:szCs w:val="21"/>
              </w:rPr>
              <w:t>评审内容</w:t>
            </w:r>
          </w:p>
        </w:tc>
        <w:tc>
          <w:tcPr>
            <w:tcW w:w="934" w:type="dxa"/>
            <w:vAlign w:val="center"/>
          </w:tcPr>
          <w:p w14:paraId="7925C22B" w14:textId="77777777" w:rsidR="0001225B" w:rsidRPr="00AB570F" w:rsidRDefault="0001225B" w:rsidP="00AE4F4D">
            <w:pPr>
              <w:rPr>
                <w:rFonts w:asciiTheme="minorEastAsia" w:eastAsiaTheme="minorEastAsia" w:hAnsiTheme="minorEastAsia"/>
                <w:b/>
                <w:szCs w:val="21"/>
              </w:rPr>
            </w:pPr>
            <w:r w:rsidRPr="00AB570F">
              <w:rPr>
                <w:rFonts w:asciiTheme="minorEastAsia" w:eastAsiaTheme="minorEastAsia" w:hAnsiTheme="minorEastAsia" w:cs="宋体" w:hint="eastAsia"/>
                <w:b/>
                <w:bCs/>
                <w:szCs w:val="21"/>
              </w:rPr>
              <w:t>备注</w:t>
            </w:r>
          </w:p>
        </w:tc>
      </w:tr>
      <w:tr w:rsidR="0001225B" w:rsidRPr="00AB570F" w14:paraId="459C48CD" w14:textId="77777777" w:rsidTr="00AE4F4D">
        <w:trPr>
          <w:trHeight w:val="863"/>
          <w:jc w:val="center"/>
        </w:trPr>
        <w:tc>
          <w:tcPr>
            <w:tcW w:w="648" w:type="dxa"/>
            <w:shd w:val="clear" w:color="auto" w:fill="auto"/>
            <w:vAlign w:val="center"/>
          </w:tcPr>
          <w:p w14:paraId="12A23B3A" w14:textId="77777777" w:rsidR="0001225B" w:rsidRPr="00AB570F" w:rsidRDefault="0001225B" w:rsidP="00AE4F4D">
            <w:pPr>
              <w:jc w:val="center"/>
              <w:rPr>
                <w:rFonts w:asciiTheme="minorEastAsia" w:eastAsiaTheme="minorEastAsia" w:hAnsiTheme="minorEastAsia"/>
                <w:bCs/>
                <w:szCs w:val="21"/>
              </w:rPr>
            </w:pPr>
            <w:r w:rsidRPr="00AB570F">
              <w:rPr>
                <w:rFonts w:asciiTheme="minorEastAsia" w:eastAsiaTheme="minorEastAsia" w:hAnsiTheme="minorEastAsia" w:cs="宋体" w:hint="eastAsia"/>
                <w:szCs w:val="21"/>
              </w:rPr>
              <w:t>1</w:t>
            </w:r>
          </w:p>
        </w:tc>
        <w:tc>
          <w:tcPr>
            <w:tcW w:w="6862" w:type="dxa"/>
            <w:shd w:val="clear" w:color="auto" w:fill="auto"/>
            <w:vAlign w:val="center"/>
          </w:tcPr>
          <w:p w14:paraId="74C6E35A" w14:textId="77777777" w:rsidR="0001225B" w:rsidRPr="00AB570F" w:rsidRDefault="0001225B" w:rsidP="00AE4F4D">
            <w:pPr>
              <w:rPr>
                <w:rFonts w:asciiTheme="minorEastAsia" w:eastAsiaTheme="minorEastAsia" w:hAnsiTheme="minorEastAsia"/>
                <w:szCs w:val="21"/>
              </w:rPr>
            </w:pPr>
            <w:r w:rsidRPr="00AB570F">
              <w:rPr>
                <w:rFonts w:asciiTheme="minorEastAsia" w:eastAsiaTheme="minorEastAsia" w:hAnsiTheme="minorEastAsia" w:hint="eastAsia"/>
                <w:szCs w:val="21"/>
              </w:rPr>
              <w:t>具备有效的工商营业执照、企业法人组织机构代码证书、税务登记证书（或三证合一）（复印件盖章）</w:t>
            </w:r>
          </w:p>
        </w:tc>
        <w:tc>
          <w:tcPr>
            <w:tcW w:w="934" w:type="dxa"/>
            <w:vAlign w:val="center"/>
          </w:tcPr>
          <w:p w14:paraId="0D0CF83F"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0F96A8E1" w14:textId="77777777" w:rsidTr="00AE4F4D">
        <w:trPr>
          <w:trHeight w:val="773"/>
          <w:jc w:val="center"/>
        </w:trPr>
        <w:tc>
          <w:tcPr>
            <w:tcW w:w="648" w:type="dxa"/>
            <w:shd w:val="clear" w:color="auto" w:fill="auto"/>
            <w:vAlign w:val="center"/>
          </w:tcPr>
          <w:p w14:paraId="17A1B7FE" w14:textId="77777777" w:rsidR="0001225B" w:rsidRPr="00AB570F" w:rsidRDefault="0001225B" w:rsidP="00AE4F4D">
            <w:pPr>
              <w:jc w:val="center"/>
              <w:rPr>
                <w:rFonts w:asciiTheme="minorEastAsia" w:eastAsiaTheme="minorEastAsia" w:hAnsiTheme="minorEastAsia" w:cs="宋体"/>
                <w:szCs w:val="21"/>
              </w:rPr>
            </w:pPr>
            <w:r w:rsidRPr="00AB570F">
              <w:rPr>
                <w:rFonts w:asciiTheme="minorEastAsia" w:eastAsiaTheme="minorEastAsia" w:hAnsiTheme="minorEastAsia" w:cs="宋体"/>
                <w:szCs w:val="21"/>
              </w:rPr>
              <w:t>2</w:t>
            </w:r>
          </w:p>
        </w:tc>
        <w:tc>
          <w:tcPr>
            <w:tcW w:w="6862" w:type="dxa"/>
            <w:shd w:val="clear" w:color="auto" w:fill="auto"/>
            <w:vAlign w:val="center"/>
          </w:tcPr>
          <w:p w14:paraId="321C44BF" w14:textId="77777777" w:rsidR="0001225B" w:rsidRPr="00AB570F" w:rsidRDefault="0001225B" w:rsidP="00AE4F4D">
            <w:pP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法定代表人证明书原件或法定代表人授权委托书原件</w:t>
            </w:r>
          </w:p>
        </w:tc>
        <w:tc>
          <w:tcPr>
            <w:tcW w:w="934" w:type="dxa"/>
            <w:vAlign w:val="center"/>
          </w:tcPr>
          <w:p w14:paraId="01861314" w14:textId="77777777" w:rsidR="0001225B" w:rsidRPr="00AB570F" w:rsidRDefault="0001225B" w:rsidP="00AE4F4D">
            <w:pPr>
              <w:rPr>
                <w:rFonts w:asciiTheme="minorEastAsia" w:eastAsiaTheme="minorEastAsia" w:hAnsiTheme="minorEastAsia" w:cs="宋体"/>
                <w:szCs w:val="21"/>
              </w:rPr>
            </w:pPr>
          </w:p>
        </w:tc>
      </w:tr>
      <w:tr w:rsidR="0001225B" w:rsidRPr="00AB570F" w14:paraId="6DF92E24" w14:textId="77777777" w:rsidTr="001A0996">
        <w:trPr>
          <w:trHeight w:val="739"/>
          <w:jc w:val="center"/>
        </w:trPr>
        <w:tc>
          <w:tcPr>
            <w:tcW w:w="648" w:type="dxa"/>
            <w:shd w:val="clear" w:color="auto" w:fill="auto"/>
            <w:vAlign w:val="center"/>
          </w:tcPr>
          <w:p w14:paraId="21D98593" w14:textId="77777777" w:rsidR="0001225B" w:rsidRPr="00AB570F" w:rsidRDefault="0001225B" w:rsidP="00AE4F4D">
            <w:pPr>
              <w:jc w:val="cente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3</w:t>
            </w:r>
          </w:p>
        </w:tc>
        <w:tc>
          <w:tcPr>
            <w:tcW w:w="6862" w:type="dxa"/>
            <w:shd w:val="clear" w:color="auto" w:fill="auto"/>
            <w:vAlign w:val="center"/>
          </w:tcPr>
          <w:p w14:paraId="3305B392" w14:textId="066164B2" w:rsidR="0001225B" w:rsidRPr="001A0996" w:rsidRDefault="0001225B" w:rsidP="001A0996">
            <w:pPr>
              <w:rPr>
                <w:rFonts w:asciiTheme="minorEastAsia" w:eastAsiaTheme="minorEastAsia" w:hAnsiTheme="minorEastAsia" w:cs="宋体"/>
                <w:szCs w:val="21"/>
              </w:rPr>
            </w:pPr>
            <w:bookmarkStart w:id="62" w:name="_Hlk79066192"/>
            <w:r>
              <w:rPr>
                <w:rFonts w:asciiTheme="minorEastAsia" w:eastAsiaTheme="minorEastAsia" w:hAnsiTheme="minorEastAsia" w:cs="宋体" w:hint="eastAsia"/>
                <w:szCs w:val="21"/>
              </w:rPr>
              <w:t>具备</w:t>
            </w:r>
            <w:r w:rsidRPr="0001225B">
              <w:rPr>
                <w:rFonts w:asciiTheme="minorEastAsia" w:eastAsiaTheme="minorEastAsia" w:hAnsiTheme="minorEastAsia" w:cs="宋体" w:hint="eastAsia"/>
                <w:szCs w:val="21"/>
              </w:rPr>
              <w:t>建筑机电安装工程专业承包三级或以上资质</w:t>
            </w:r>
            <w:bookmarkEnd w:id="62"/>
            <w:r w:rsidR="001A0996">
              <w:rPr>
                <w:rFonts w:asciiTheme="minorEastAsia" w:eastAsiaTheme="minorEastAsia" w:hAnsiTheme="minorEastAsia" w:cs="宋体" w:hint="eastAsia"/>
                <w:szCs w:val="21"/>
              </w:rPr>
              <w:t>。</w:t>
            </w:r>
          </w:p>
        </w:tc>
        <w:tc>
          <w:tcPr>
            <w:tcW w:w="934" w:type="dxa"/>
            <w:vAlign w:val="center"/>
          </w:tcPr>
          <w:p w14:paraId="7CC6B420" w14:textId="77777777" w:rsidR="0001225B" w:rsidRPr="00AB570F" w:rsidRDefault="0001225B" w:rsidP="00AE4F4D">
            <w:pPr>
              <w:rPr>
                <w:rFonts w:asciiTheme="minorEastAsia" w:eastAsiaTheme="minorEastAsia" w:hAnsiTheme="minorEastAsia" w:cs="宋体"/>
                <w:szCs w:val="21"/>
              </w:rPr>
            </w:pPr>
          </w:p>
        </w:tc>
      </w:tr>
      <w:tr w:rsidR="0001225B" w:rsidRPr="00AB570F" w14:paraId="0D989B2C" w14:textId="77777777" w:rsidTr="001A0996">
        <w:trPr>
          <w:trHeight w:val="707"/>
          <w:jc w:val="center"/>
        </w:trPr>
        <w:tc>
          <w:tcPr>
            <w:tcW w:w="648" w:type="dxa"/>
            <w:vAlign w:val="center"/>
          </w:tcPr>
          <w:p w14:paraId="0B6BFCB7" w14:textId="77777777" w:rsidR="0001225B" w:rsidRPr="00AB570F" w:rsidRDefault="0001225B" w:rsidP="00AE4F4D">
            <w:pPr>
              <w:jc w:val="center"/>
              <w:rPr>
                <w:rFonts w:asciiTheme="minorEastAsia" w:eastAsiaTheme="minorEastAsia" w:hAnsiTheme="minorEastAsia"/>
                <w:bCs/>
                <w:szCs w:val="21"/>
              </w:rPr>
            </w:pPr>
            <w:r w:rsidRPr="00AB570F">
              <w:rPr>
                <w:rFonts w:asciiTheme="minorEastAsia" w:eastAsiaTheme="minorEastAsia" w:hAnsiTheme="minorEastAsia" w:hint="eastAsia"/>
                <w:bCs/>
                <w:szCs w:val="21"/>
              </w:rPr>
              <w:t>4</w:t>
            </w:r>
          </w:p>
        </w:tc>
        <w:tc>
          <w:tcPr>
            <w:tcW w:w="6862" w:type="dxa"/>
            <w:vAlign w:val="center"/>
          </w:tcPr>
          <w:p w14:paraId="48CA9FAB" w14:textId="77777777" w:rsidR="0001225B" w:rsidRPr="00AB570F" w:rsidRDefault="0001225B" w:rsidP="00AE4F4D">
            <w:pPr>
              <w:rPr>
                <w:rFonts w:asciiTheme="minorEastAsia" w:eastAsiaTheme="minorEastAsia" w:hAnsiTheme="minorEastAsia" w:cs="宋体"/>
                <w:bCs/>
                <w:szCs w:val="21"/>
              </w:rPr>
            </w:pPr>
            <w:r w:rsidRPr="00AB570F">
              <w:rPr>
                <w:rFonts w:asciiTheme="minorEastAsia" w:eastAsiaTheme="minorEastAsia" w:hAnsiTheme="minorEastAsia" w:cs="宋体" w:hint="eastAsia"/>
                <w:bCs/>
                <w:szCs w:val="21"/>
              </w:rPr>
              <w:t>有效的</w:t>
            </w:r>
            <w:r w:rsidRPr="00AB570F">
              <w:rPr>
                <w:rFonts w:asciiTheme="minorEastAsia" w:eastAsiaTheme="minorEastAsia" w:hAnsiTheme="minorEastAsia" w:cs="宋体"/>
                <w:bCs/>
                <w:szCs w:val="21"/>
              </w:rPr>
              <w:t>安全生产许可证</w:t>
            </w:r>
            <w:r w:rsidRPr="00AB570F">
              <w:rPr>
                <w:rFonts w:asciiTheme="minorEastAsia" w:eastAsiaTheme="minorEastAsia" w:hAnsiTheme="minorEastAsia" w:cs="宋体" w:hint="eastAsia"/>
                <w:bCs/>
                <w:szCs w:val="21"/>
              </w:rPr>
              <w:t>（复印件盖章）</w:t>
            </w:r>
          </w:p>
        </w:tc>
        <w:tc>
          <w:tcPr>
            <w:tcW w:w="934" w:type="dxa"/>
            <w:vAlign w:val="center"/>
          </w:tcPr>
          <w:p w14:paraId="205C3CE3"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2C52C9D8" w14:textId="77777777" w:rsidTr="00AE4F4D">
        <w:trPr>
          <w:trHeight w:val="863"/>
          <w:jc w:val="center"/>
        </w:trPr>
        <w:tc>
          <w:tcPr>
            <w:tcW w:w="648" w:type="dxa"/>
            <w:vAlign w:val="center"/>
          </w:tcPr>
          <w:p w14:paraId="32859E22" w14:textId="77777777" w:rsidR="0001225B" w:rsidRPr="00AB570F" w:rsidRDefault="0001225B" w:rsidP="00AE4F4D">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6862" w:type="dxa"/>
            <w:vAlign w:val="center"/>
          </w:tcPr>
          <w:p w14:paraId="4B104C34" w14:textId="77777777" w:rsidR="0001225B" w:rsidRPr="00AB570F" w:rsidRDefault="0001225B" w:rsidP="00AE4F4D">
            <w:pPr>
              <w:rPr>
                <w:rFonts w:asciiTheme="minorEastAsia" w:eastAsiaTheme="minorEastAsia" w:hAnsiTheme="minorEastAsia" w:cs="宋体"/>
                <w:bCs/>
                <w:szCs w:val="21"/>
              </w:rPr>
            </w:pPr>
            <w:r w:rsidRPr="00A747F6">
              <w:rPr>
                <w:rFonts w:ascii="宋体" w:cs="宋体" w:hint="eastAsia"/>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934" w:type="dxa"/>
            <w:vAlign w:val="center"/>
          </w:tcPr>
          <w:p w14:paraId="4B48362A"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38933C30" w14:textId="77777777" w:rsidTr="00AE4F4D">
        <w:trPr>
          <w:trHeight w:val="863"/>
          <w:jc w:val="center"/>
        </w:trPr>
        <w:tc>
          <w:tcPr>
            <w:tcW w:w="648" w:type="dxa"/>
            <w:vAlign w:val="center"/>
          </w:tcPr>
          <w:p w14:paraId="7F161C1C" w14:textId="77777777" w:rsidR="0001225B" w:rsidRDefault="0001225B" w:rsidP="00AE4F4D">
            <w:pPr>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6862" w:type="dxa"/>
            <w:vAlign w:val="center"/>
          </w:tcPr>
          <w:p w14:paraId="0E416AAA" w14:textId="77777777" w:rsidR="0001225B" w:rsidRPr="00A747F6" w:rsidRDefault="0001225B" w:rsidP="00AE4F4D">
            <w:pPr>
              <w:rPr>
                <w:rFonts w:ascii="宋体" w:cs="宋体"/>
                <w:szCs w:val="21"/>
              </w:rPr>
            </w:pPr>
            <w:r w:rsidRPr="00A747F6">
              <w:rPr>
                <w:rFonts w:ascii="宋体" w:hAnsi="宋体" w:cs="宋体" w:hint="eastAsia"/>
                <w:szCs w:val="21"/>
              </w:rPr>
              <w:t>投标人没有处于被责令停业或破产状态，且资产未被重组、接管和冻结，声明在投标活动中3 年内没有重大违法活动和涉嫌违规行为。(格式自拟)</w:t>
            </w:r>
          </w:p>
        </w:tc>
        <w:tc>
          <w:tcPr>
            <w:tcW w:w="934" w:type="dxa"/>
            <w:vAlign w:val="center"/>
          </w:tcPr>
          <w:p w14:paraId="7EA5C569"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5D0D3C43" w14:textId="77777777" w:rsidTr="00AE4F4D">
        <w:trPr>
          <w:trHeight w:val="863"/>
          <w:jc w:val="center"/>
        </w:trPr>
        <w:tc>
          <w:tcPr>
            <w:tcW w:w="648" w:type="dxa"/>
            <w:vAlign w:val="center"/>
          </w:tcPr>
          <w:p w14:paraId="0378DEC6" w14:textId="77777777" w:rsidR="0001225B" w:rsidRPr="00AB570F" w:rsidRDefault="0001225B" w:rsidP="00AE4F4D">
            <w:pPr>
              <w:jc w:val="center"/>
              <w:rPr>
                <w:rFonts w:asciiTheme="minorEastAsia" w:eastAsiaTheme="minorEastAsia" w:hAnsiTheme="minorEastAsia"/>
                <w:bCs/>
                <w:szCs w:val="21"/>
              </w:rPr>
            </w:pPr>
            <w:r>
              <w:rPr>
                <w:rFonts w:asciiTheme="minorEastAsia" w:eastAsiaTheme="minorEastAsia" w:hAnsiTheme="minorEastAsia"/>
                <w:bCs/>
                <w:szCs w:val="21"/>
              </w:rPr>
              <w:t>7</w:t>
            </w:r>
          </w:p>
        </w:tc>
        <w:tc>
          <w:tcPr>
            <w:tcW w:w="6862" w:type="dxa"/>
            <w:vAlign w:val="center"/>
          </w:tcPr>
          <w:p w14:paraId="4F070388" w14:textId="77777777" w:rsidR="0001225B" w:rsidRPr="00AB570F" w:rsidRDefault="0001225B" w:rsidP="00AE4F4D">
            <w:pP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近3年内(20</w:t>
            </w:r>
            <w:r>
              <w:rPr>
                <w:rFonts w:asciiTheme="minorEastAsia" w:eastAsiaTheme="minorEastAsia" w:hAnsiTheme="minorEastAsia" w:cs="宋体"/>
                <w:szCs w:val="21"/>
              </w:rPr>
              <w:t>20</w:t>
            </w:r>
            <w:r w:rsidRPr="00AB570F">
              <w:rPr>
                <w:rFonts w:asciiTheme="minorEastAsia" w:eastAsiaTheme="minorEastAsia" w:hAnsiTheme="minorEastAsia" w:cs="宋体" w:hint="eastAsia"/>
                <w:szCs w:val="21"/>
              </w:rPr>
              <w:t>年1月1日至今) 完成过</w:t>
            </w:r>
            <w:r w:rsidRPr="00A01A38">
              <w:rPr>
                <w:rFonts w:ascii="宋体" w:hAnsi="宋体" w:hint="eastAsia"/>
                <w:sz w:val="24"/>
              </w:rPr>
              <w:t>质量合格的</w:t>
            </w:r>
            <w:r w:rsidRPr="00CB5CCA">
              <w:rPr>
                <w:rFonts w:ascii="宋体" w:hAnsi="宋体" w:hint="eastAsia"/>
                <w:sz w:val="24"/>
              </w:rPr>
              <w:t>类</w:t>
            </w:r>
            <w:proofErr w:type="gramStart"/>
            <w:r w:rsidRPr="00CB5CCA">
              <w:rPr>
                <w:rFonts w:ascii="宋体" w:hAnsi="宋体" w:hint="eastAsia"/>
                <w:sz w:val="24"/>
              </w:rPr>
              <w:t>似项目</w:t>
            </w:r>
            <w:proofErr w:type="gramEnd"/>
            <w:r w:rsidRPr="00CB5CCA">
              <w:rPr>
                <w:rFonts w:ascii="宋体" w:hAnsi="宋体" w:hint="eastAsia"/>
                <w:sz w:val="24"/>
              </w:rPr>
              <w:t>业绩</w:t>
            </w:r>
            <w:r w:rsidRPr="00AB570F">
              <w:rPr>
                <w:rFonts w:asciiTheme="minorEastAsia" w:eastAsiaTheme="minorEastAsia" w:hAnsiTheme="minorEastAsia" w:cs="宋体" w:hint="eastAsia"/>
                <w:szCs w:val="21"/>
              </w:rPr>
              <w:t>（需提供合同和验收报告等相关证明材料复印件）</w:t>
            </w:r>
          </w:p>
        </w:tc>
        <w:tc>
          <w:tcPr>
            <w:tcW w:w="934" w:type="dxa"/>
            <w:vAlign w:val="center"/>
          </w:tcPr>
          <w:p w14:paraId="5B1F5BAF"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41E84B9E" w14:textId="77777777" w:rsidTr="00AE4F4D">
        <w:trPr>
          <w:trHeight w:val="863"/>
          <w:jc w:val="center"/>
        </w:trPr>
        <w:tc>
          <w:tcPr>
            <w:tcW w:w="648" w:type="dxa"/>
            <w:vAlign w:val="center"/>
          </w:tcPr>
          <w:p w14:paraId="5FCDC190" w14:textId="77777777" w:rsidR="0001225B" w:rsidRPr="00AB570F" w:rsidRDefault="0001225B" w:rsidP="00AE4F4D">
            <w:pPr>
              <w:rPr>
                <w:rFonts w:asciiTheme="minorEastAsia" w:eastAsiaTheme="minorEastAsia" w:hAnsiTheme="minorEastAsia"/>
                <w:bCs/>
                <w:szCs w:val="21"/>
              </w:rPr>
            </w:pPr>
          </w:p>
        </w:tc>
        <w:tc>
          <w:tcPr>
            <w:tcW w:w="6862" w:type="dxa"/>
            <w:vAlign w:val="center"/>
          </w:tcPr>
          <w:p w14:paraId="73878860" w14:textId="77777777" w:rsidR="0001225B" w:rsidRPr="00AB570F" w:rsidRDefault="0001225B" w:rsidP="00AE4F4D">
            <w:pPr>
              <w:rPr>
                <w:rFonts w:asciiTheme="minorEastAsia" w:eastAsiaTheme="minorEastAsia" w:hAnsiTheme="minorEastAsia" w:cs="宋体"/>
                <w:bCs/>
                <w:szCs w:val="21"/>
              </w:rPr>
            </w:pPr>
            <w:r w:rsidRPr="00AB570F">
              <w:rPr>
                <w:rFonts w:asciiTheme="minorEastAsia" w:eastAsiaTheme="minorEastAsia" w:hAnsiTheme="minorEastAsia" w:cs="宋体" w:hint="eastAsia"/>
                <w:b/>
                <w:bCs/>
                <w:szCs w:val="21"/>
              </w:rPr>
              <w:t>评审结论（</w:t>
            </w:r>
            <w:r w:rsidRPr="00AB570F">
              <w:rPr>
                <w:rFonts w:asciiTheme="minorEastAsia" w:eastAsiaTheme="minorEastAsia" w:hAnsiTheme="minorEastAsia" w:hint="eastAsia"/>
                <w:szCs w:val="21"/>
              </w:rPr>
              <w:t>通过/不通过</w:t>
            </w:r>
            <w:r w:rsidRPr="00AB570F">
              <w:rPr>
                <w:rFonts w:asciiTheme="minorEastAsia" w:eastAsiaTheme="minorEastAsia" w:hAnsiTheme="minorEastAsia" w:cs="宋体" w:hint="eastAsia"/>
                <w:b/>
                <w:bCs/>
                <w:szCs w:val="21"/>
              </w:rPr>
              <w:t>）</w:t>
            </w:r>
          </w:p>
        </w:tc>
        <w:tc>
          <w:tcPr>
            <w:tcW w:w="934" w:type="dxa"/>
            <w:vAlign w:val="center"/>
          </w:tcPr>
          <w:p w14:paraId="3187CDA0" w14:textId="77777777" w:rsidR="0001225B" w:rsidRPr="00AB570F" w:rsidRDefault="0001225B" w:rsidP="00AE4F4D">
            <w:pPr>
              <w:spacing w:line="360" w:lineRule="auto"/>
              <w:rPr>
                <w:rFonts w:asciiTheme="minorEastAsia" w:eastAsiaTheme="minorEastAsia" w:hAnsiTheme="minorEastAsia"/>
                <w:b/>
                <w:szCs w:val="21"/>
              </w:rPr>
            </w:pPr>
          </w:p>
        </w:tc>
      </w:tr>
    </w:tbl>
    <w:p w14:paraId="3BEB5576" w14:textId="646B653E"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E" w14:textId="30E0C01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 xml:space="preserve">评委签名：    </w:t>
      </w:r>
      <w:r w:rsidR="0061672F">
        <w:rPr>
          <w:rFonts w:ascii="宋体" w:hAnsi="宋体"/>
          <w:bCs/>
          <w:sz w:val="24"/>
        </w:rPr>
        <w:t xml:space="preserve">                               </w:t>
      </w: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62C7D925" w14:textId="78FB9967" w:rsidR="009D14A7" w:rsidRPr="009D14A7" w:rsidRDefault="00B67EFF" w:rsidP="009D14A7">
      <w:pPr>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B0335A">
        <w:rPr>
          <w:rFonts w:ascii="宋体" w:hAnsi="宋体" w:hint="eastAsia"/>
          <w:b/>
          <w:sz w:val="24"/>
        </w:rPr>
        <w:t>2023年冬季冷站水泵优化改造工程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61672F" w:rsidRPr="002E7992" w14:paraId="7DD339D5" w14:textId="77777777" w:rsidTr="00D4497C">
        <w:trPr>
          <w:trHeight w:val="591"/>
          <w:jc w:val="center"/>
        </w:trPr>
        <w:tc>
          <w:tcPr>
            <w:tcW w:w="671" w:type="dxa"/>
            <w:shd w:val="clear" w:color="auto" w:fill="auto"/>
            <w:vAlign w:val="center"/>
          </w:tcPr>
          <w:p w14:paraId="4B7EDB58" w14:textId="6874239A" w:rsidR="0061672F" w:rsidRPr="002E7992" w:rsidRDefault="0061672F" w:rsidP="00A0716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14:paraId="5CB193B6" w14:textId="2B5B19F5" w:rsidR="0061672F" w:rsidRPr="002E7992" w:rsidRDefault="0061672F">
            <w:pPr>
              <w:rPr>
                <w:rFonts w:ascii="宋体" w:hAnsi="宋体" w:cs="宋体"/>
                <w:szCs w:val="21"/>
              </w:rPr>
            </w:pPr>
            <w:r w:rsidRPr="002B36D5">
              <w:rPr>
                <w:rFonts w:ascii="宋体" w:hAnsi="宋体" w:cs="宋体" w:hint="eastAsia"/>
                <w:szCs w:val="21"/>
              </w:rPr>
              <w:t>专职安全员须不具有有效的安全生产考核合格证（C类）或建筑施工企业专职安全生产管理人员安全生产考核合格证书（C3）</w:t>
            </w:r>
          </w:p>
        </w:tc>
        <w:tc>
          <w:tcPr>
            <w:tcW w:w="1218" w:type="dxa"/>
            <w:vAlign w:val="center"/>
          </w:tcPr>
          <w:p w14:paraId="237C97AB" w14:textId="77777777" w:rsidR="0061672F" w:rsidRPr="002E7992" w:rsidRDefault="0061672F">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443977">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443977">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443977">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443977">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6" w14:textId="2B53C310"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 xml:space="preserve">评委签名：                </w:t>
      </w:r>
      <w:r w:rsidR="0061672F">
        <w:rPr>
          <w:rFonts w:ascii="宋体" w:hAnsi="宋体"/>
          <w:bCs/>
          <w:sz w:val="24"/>
        </w:rPr>
        <w:t xml:space="preserve">                      </w:t>
      </w:r>
      <w:r w:rsidRPr="00DB3B49">
        <w:rPr>
          <w:rFonts w:ascii="宋体" w:hAnsi="宋体" w:hint="eastAsia"/>
          <w:bCs/>
          <w:sz w:val="24"/>
        </w:rPr>
        <w:t>日 期：</w:t>
      </w:r>
      <w:r w:rsidRPr="00DB3B49">
        <w:rPr>
          <w:rFonts w:ascii="宋体" w:hAnsi="宋体" w:hint="eastAsia"/>
          <w:sz w:val="24"/>
        </w:rPr>
        <w:t xml:space="preserve">    年   月   日</w:t>
      </w:r>
    </w:p>
    <w:p w14:paraId="1A1D9AD2" w14:textId="77777777" w:rsidR="00386C64" w:rsidRDefault="00386C64" w:rsidP="00065EEB">
      <w:pPr>
        <w:rPr>
          <w:rFonts w:ascii="宋体" w:hAnsi="宋体" w:cs="宋体"/>
          <w:color w:val="000000"/>
          <w:szCs w:val="21"/>
        </w:rPr>
      </w:pPr>
    </w:p>
    <w:sectPr w:rsidR="00386C64"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FB8AA" w14:textId="77777777" w:rsidR="00807B35" w:rsidRDefault="00807B35" w:rsidP="00CA1AC9">
      <w:r>
        <w:separator/>
      </w:r>
    </w:p>
  </w:endnote>
  <w:endnote w:type="continuationSeparator" w:id="0">
    <w:p w14:paraId="579252C2" w14:textId="77777777" w:rsidR="00807B35" w:rsidRDefault="00807B35"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dobe Heiti Std R-26616-Identi">
    <w:altName w:val="等线"/>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80BB" w14:textId="77777777" w:rsidR="00807B35" w:rsidRDefault="00807B35" w:rsidP="00CA1AC9">
      <w:r>
        <w:separator/>
      </w:r>
    </w:p>
  </w:footnote>
  <w:footnote w:type="continuationSeparator" w:id="0">
    <w:p w14:paraId="40CE378D" w14:textId="77777777" w:rsidR="00807B35" w:rsidRDefault="00807B35"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hybridMultilevel"/>
    <w:tmpl w:val="64268AF2"/>
    <w:lvl w:ilvl="0" w:tplc="04090013">
      <w:start w:val="1"/>
      <w:numFmt w:val="chineseCountingThousand"/>
      <w:lvlText w:val="%1、"/>
      <w:lvlJc w:val="left"/>
      <w:pPr>
        <w:ind w:left="420" w:hanging="420"/>
      </w:pPr>
    </w:lvl>
    <w:lvl w:ilvl="1" w:tplc="2774DB8A">
      <w:start w:val="1"/>
      <w:numFmt w:val="decimal"/>
      <w:suff w:val="space"/>
      <w:lvlText w:val="（%2）"/>
      <w:lvlJc w:val="left"/>
      <w:pPr>
        <w:ind w:left="1140" w:hanging="720"/>
      </w:pPr>
      <w:rPr>
        <w:rFonts w:hint="default"/>
      </w:rPr>
    </w:lvl>
    <w:lvl w:ilvl="2" w:tplc="C8CE2CF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0C286F"/>
    <w:multiLevelType w:val="hybridMultilevel"/>
    <w:tmpl w:val="32E833DC"/>
    <w:lvl w:ilvl="0" w:tplc="1DF225E2">
      <w:start w:val="1"/>
      <w:numFmt w:val="decimal"/>
      <w:suff w:val="space"/>
      <w:lvlText w:val="%1)"/>
      <w:lvlJc w:val="left"/>
      <w:pPr>
        <w:ind w:left="420" w:hanging="420"/>
      </w:pPr>
      <w:rPr>
        <w:rFonts w:asciiTheme="majorEastAsia" w:eastAsia="宋体" w:hAnsiTheme="majorEastAsia" w:hint="eastAsia"/>
        <w:sz w:val="24"/>
        <w:szCs w:val="24"/>
      </w:rPr>
    </w:lvl>
    <w:lvl w:ilvl="1" w:tplc="0178CDB4">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BC7836"/>
    <w:multiLevelType w:val="hybridMultilevel"/>
    <w:tmpl w:val="E22A034E"/>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15:restartNumberingAfterBreak="0">
    <w:nsid w:val="07AD3007"/>
    <w:multiLevelType w:val="hybridMultilevel"/>
    <w:tmpl w:val="A96297DC"/>
    <w:lvl w:ilvl="0" w:tplc="D182F604">
      <w:start w:val="1"/>
      <w:numFmt w:val="lowerLetter"/>
      <w:suff w:val="spac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0EB56A61"/>
    <w:multiLevelType w:val="hybridMultilevel"/>
    <w:tmpl w:val="73807E9A"/>
    <w:lvl w:ilvl="0" w:tplc="6E5ADA0E">
      <w:start w:val="1"/>
      <w:numFmt w:val="decimal"/>
      <w:lvlText w:val="%1)"/>
      <w:lvlJc w:val="left"/>
      <w:pPr>
        <w:ind w:left="420" w:hanging="420"/>
      </w:pPr>
      <w:rPr>
        <w:rFonts w:asciiTheme="majorEastAsia" w:eastAsiaTheme="majorEastAsia" w:hAnsiTheme="major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5A7327"/>
    <w:multiLevelType w:val="hybridMultilevel"/>
    <w:tmpl w:val="32E833DC"/>
    <w:lvl w:ilvl="0" w:tplc="1DF225E2">
      <w:start w:val="1"/>
      <w:numFmt w:val="decimal"/>
      <w:suff w:val="space"/>
      <w:lvlText w:val="%1)"/>
      <w:lvlJc w:val="left"/>
      <w:pPr>
        <w:ind w:left="420" w:hanging="420"/>
      </w:pPr>
      <w:rPr>
        <w:rFonts w:asciiTheme="majorEastAsia" w:eastAsia="宋体" w:hAnsiTheme="majorEastAsia" w:hint="eastAsia"/>
        <w:sz w:val="24"/>
        <w:szCs w:val="24"/>
      </w:rPr>
    </w:lvl>
    <w:lvl w:ilvl="1" w:tplc="0178CDB4">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00417A"/>
    <w:multiLevelType w:val="hybridMultilevel"/>
    <w:tmpl w:val="037CEA0E"/>
    <w:lvl w:ilvl="0" w:tplc="2774DB8A">
      <w:start w:val="1"/>
      <w:numFmt w:val="decimal"/>
      <w:lvlText w:val="（%1）"/>
      <w:lvlJc w:val="left"/>
      <w:pPr>
        <w:ind w:left="840" w:hanging="420"/>
      </w:pPr>
      <w:rPr>
        <w:rFonts w:hint="default"/>
      </w:rPr>
    </w:lvl>
    <w:lvl w:ilvl="1" w:tplc="2774DB8A">
      <w:start w:val="1"/>
      <w:numFmt w:val="decimal"/>
      <w:lvlText w:val="（%2）"/>
      <w:lvlJc w:val="left"/>
      <w:pPr>
        <w:ind w:left="1260" w:hanging="4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9514153"/>
    <w:multiLevelType w:val="hybridMultilevel"/>
    <w:tmpl w:val="6D8AC5AE"/>
    <w:lvl w:ilvl="0" w:tplc="2774DB8A">
      <w:start w:val="1"/>
      <w:numFmt w:val="decimal"/>
      <w:lvlText w:val="（%1）"/>
      <w:lvlJc w:val="left"/>
      <w:pPr>
        <w:ind w:left="1380" w:hanging="420"/>
      </w:pPr>
      <w:rPr>
        <w:rFonts w:hint="default"/>
      </w:rPr>
    </w:lvl>
    <w:lvl w:ilvl="1" w:tplc="04090019" w:tentative="1">
      <w:start w:val="1"/>
      <w:numFmt w:val="lowerLetter"/>
      <w:lvlText w:val="%2)"/>
      <w:lvlJc w:val="left"/>
      <w:pPr>
        <w:ind w:left="1800" w:hanging="420"/>
      </w:pPr>
    </w:lvl>
    <w:lvl w:ilvl="2" w:tplc="461865C2">
      <w:start w:val="1"/>
      <w:numFmt w:val="decimal"/>
      <w:lvlText w:val="（%3）"/>
      <w:lvlJc w:val="left"/>
      <w:pPr>
        <w:ind w:left="2220" w:hanging="420"/>
      </w:pPr>
      <w:rPr>
        <w:rFonts w:hint="default"/>
        <w:lang w:val="en-US"/>
      </w:r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15:restartNumberingAfterBreak="0">
    <w:nsid w:val="29CC28A5"/>
    <w:multiLevelType w:val="hybridMultilevel"/>
    <w:tmpl w:val="21841CDA"/>
    <w:lvl w:ilvl="0" w:tplc="4A7A9690">
      <w:start w:val="1"/>
      <w:numFmt w:val="decimal"/>
      <w:lvlText w:val="（%1）"/>
      <w:lvlJc w:val="left"/>
      <w:pPr>
        <w:ind w:left="420" w:hanging="420"/>
      </w:pPr>
      <w:rPr>
        <w:rFonts w:asciiTheme="majorEastAsia" w:eastAsiaTheme="majorEastAsia"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6A2C04"/>
    <w:multiLevelType w:val="multilevel"/>
    <w:tmpl w:val="A5D42900"/>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C10919"/>
    <w:multiLevelType w:val="multilevel"/>
    <w:tmpl w:val="76620A8A"/>
    <w:lvl w:ilvl="0">
      <w:start w:val="8"/>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15:restartNumberingAfterBreak="0">
    <w:nsid w:val="38734105"/>
    <w:multiLevelType w:val="hybridMultilevel"/>
    <w:tmpl w:val="DBAA9CE6"/>
    <w:lvl w:ilvl="0" w:tplc="8E3AC9DA">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91410E"/>
    <w:multiLevelType w:val="hybridMultilevel"/>
    <w:tmpl w:val="F6D62B0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3C565EAF"/>
    <w:multiLevelType w:val="hybridMultilevel"/>
    <w:tmpl w:val="42D43BDC"/>
    <w:lvl w:ilvl="0" w:tplc="A4F264AC">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CD336F4"/>
    <w:multiLevelType w:val="hybridMultilevel"/>
    <w:tmpl w:val="EC9466EC"/>
    <w:lvl w:ilvl="0" w:tplc="21A874D4">
      <w:start w:val="1"/>
      <w:numFmt w:val="decimal"/>
      <w:lvlText w:val="%1)"/>
      <w:lvlJc w:val="left"/>
      <w:pPr>
        <w:ind w:left="420" w:hanging="420"/>
      </w:pPr>
      <w:rPr>
        <w:rFonts w:hint="eastAsia"/>
      </w:rPr>
    </w:lvl>
    <w:lvl w:ilvl="1" w:tplc="4E265654">
      <w:start w:val="1"/>
      <w:numFmt w:val="decimal"/>
      <w:lvlText w:val="（%2）"/>
      <w:lvlJc w:val="left"/>
      <w:pPr>
        <w:ind w:left="1140" w:hanging="720"/>
      </w:pPr>
      <w:rPr>
        <w:rFonts w:hint="default"/>
      </w:rPr>
    </w:lvl>
    <w:lvl w:ilvl="2" w:tplc="0B80AB4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42AD1F3F"/>
    <w:multiLevelType w:val="hybridMultilevel"/>
    <w:tmpl w:val="F24E5B58"/>
    <w:lvl w:ilvl="0" w:tplc="2818990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B247679"/>
    <w:multiLevelType w:val="hybridMultilevel"/>
    <w:tmpl w:val="BFAA8524"/>
    <w:lvl w:ilvl="0" w:tplc="C1EE82BA">
      <w:start w:val="1"/>
      <w:numFmt w:val="decimal"/>
      <w:lvlText w:val="（%1）"/>
      <w:lvlJc w:val="left"/>
      <w:pPr>
        <w:ind w:left="2100" w:hanging="42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3"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572DE5B4"/>
    <w:multiLevelType w:val="singleLevel"/>
    <w:tmpl w:val="572DE5B4"/>
    <w:lvl w:ilvl="0">
      <w:start w:val="1"/>
      <w:numFmt w:val="decimal"/>
      <w:suff w:val="nothing"/>
      <w:lvlText w:val="%1."/>
      <w:lvlJc w:val="left"/>
    </w:lvl>
  </w:abstractNum>
  <w:abstractNum w:abstractNumId="25" w15:restartNumberingAfterBreak="0">
    <w:nsid w:val="5DB5215D"/>
    <w:multiLevelType w:val="hybridMultilevel"/>
    <w:tmpl w:val="66B48DEC"/>
    <w:lvl w:ilvl="0" w:tplc="461865C2">
      <w:start w:val="1"/>
      <w:numFmt w:val="decimal"/>
      <w:lvlText w:val="（%1）"/>
      <w:lvlJc w:val="left"/>
      <w:pPr>
        <w:ind w:left="22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5D3DDD"/>
    <w:multiLevelType w:val="multilevel"/>
    <w:tmpl w:val="CA9EB31A"/>
    <w:lvl w:ilvl="0">
      <w:start w:val="3"/>
      <w:numFmt w:val="decimal"/>
      <w:lvlText w:val="%1."/>
      <w:lvlJc w:val="left"/>
      <w:pPr>
        <w:ind w:left="360" w:hanging="360"/>
      </w:pPr>
      <w:rPr>
        <w:rFonts w:ascii="Times New Roman" w:hAnsi="Times New Roman" w:hint="default"/>
      </w:rPr>
    </w:lvl>
    <w:lvl w:ilvl="1">
      <w:start w:val="1"/>
      <w:numFmt w:val="decimal"/>
      <w:suff w:val="space"/>
      <w:lvlText w:val="%1.%2."/>
      <w:lvlJc w:val="left"/>
      <w:pPr>
        <w:ind w:left="720" w:hanging="720"/>
      </w:pPr>
      <w:rPr>
        <w:rFonts w:ascii="宋体" w:eastAsia="宋体" w:hAnsi="宋体" w:hint="default"/>
      </w:rPr>
    </w:lvl>
    <w:lvl w:ilvl="2">
      <w:start w:val="1"/>
      <w:numFmt w:val="decimal"/>
      <w:suff w:val="space"/>
      <w:lvlText w:val="%1.%2.%3."/>
      <w:lvlJc w:val="left"/>
      <w:pPr>
        <w:ind w:left="720" w:hanging="720"/>
      </w:pPr>
      <w:rPr>
        <w:rFonts w:ascii="宋体" w:eastAsia="宋体" w:hAnsi="宋体" w:hint="default"/>
        <w:sz w:val="24"/>
      </w:rPr>
    </w:lvl>
    <w:lvl w:ilvl="3">
      <w:start w:val="1"/>
      <w:numFmt w:val="decimal"/>
      <w:suff w:val="space"/>
      <w:lvlText w:val="%1.%2.%3.%4."/>
      <w:lvlJc w:val="left"/>
      <w:pPr>
        <w:ind w:left="1080" w:hanging="1080"/>
      </w:pPr>
      <w:rPr>
        <w:rFonts w:ascii="宋体" w:eastAsia="宋体" w:hAnsi="宋体"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7" w15:restartNumberingAfterBreak="0">
    <w:nsid w:val="661F7B95"/>
    <w:multiLevelType w:val="hybridMultilevel"/>
    <w:tmpl w:val="7292AF50"/>
    <w:lvl w:ilvl="0" w:tplc="04090019">
      <w:start w:val="1"/>
      <w:numFmt w:val="lowerLetter"/>
      <w:lvlText w:val="%1)"/>
      <w:lvlJc w:val="left"/>
      <w:pPr>
        <w:ind w:left="840" w:hanging="420"/>
      </w:pPr>
    </w:lvl>
    <w:lvl w:ilvl="1" w:tplc="36BAE93E">
      <w:start w:val="1"/>
      <w:numFmt w:val="lowerLetter"/>
      <w:lvlText w:val="%2)"/>
      <w:lvlJc w:val="left"/>
      <w:pPr>
        <w:ind w:left="1260" w:hanging="420"/>
      </w:pPr>
      <w:rPr>
        <w:rFonts w:ascii="宋体" w:eastAsia="宋体" w:hAnsi="宋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65D502E"/>
    <w:multiLevelType w:val="hybridMultilevel"/>
    <w:tmpl w:val="67A6B8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88A522F"/>
    <w:multiLevelType w:val="hybridMultilevel"/>
    <w:tmpl w:val="73807E9A"/>
    <w:lvl w:ilvl="0" w:tplc="6E5ADA0E">
      <w:start w:val="1"/>
      <w:numFmt w:val="decimal"/>
      <w:lvlText w:val="%1)"/>
      <w:lvlJc w:val="left"/>
      <w:pPr>
        <w:ind w:left="420" w:hanging="420"/>
      </w:pPr>
      <w:rPr>
        <w:rFonts w:asciiTheme="majorEastAsia" w:eastAsiaTheme="majorEastAsia" w:hAnsiTheme="major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0355D3"/>
    <w:multiLevelType w:val="hybridMultilevel"/>
    <w:tmpl w:val="73807E9A"/>
    <w:lvl w:ilvl="0" w:tplc="6E5ADA0E">
      <w:start w:val="1"/>
      <w:numFmt w:val="decimal"/>
      <w:lvlText w:val="%1)"/>
      <w:lvlJc w:val="left"/>
      <w:pPr>
        <w:ind w:left="420" w:hanging="420"/>
      </w:pPr>
      <w:rPr>
        <w:rFonts w:asciiTheme="majorEastAsia" w:eastAsiaTheme="majorEastAsia" w:hAnsiTheme="major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EF7225"/>
    <w:multiLevelType w:val="hybridMultilevel"/>
    <w:tmpl w:val="A96297DC"/>
    <w:lvl w:ilvl="0" w:tplc="D182F604">
      <w:start w:val="1"/>
      <w:numFmt w:val="lowerLetter"/>
      <w:suff w:val="spac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A7938C8"/>
    <w:multiLevelType w:val="hybridMultilevel"/>
    <w:tmpl w:val="73807E9A"/>
    <w:lvl w:ilvl="0" w:tplc="6E5ADA0E">
      <w:start w:val="1"/>
      <w:numFmt w:val="decimal"/>
      <w:lvlText w:val="%1)"/>
      <w:lvlJc w:val="left"/>
      <w:pPr>
        <w:ind w:left="420" w:hanging="420"/>
      </w:pPr>
      <w:rPr>
        <w:rFonts w:asciiTheme="majorEastAsia" w:eastAsiaTheme="majorEastAsia" w:hAnsiTheme="major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C367A39"/>
    <w:multiLevelType w:val="hybridMultilevel"/>
    <w:tmpl w:val="3FAE423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CE70E6D"/>
    <w:multiLevelType w:val="singleLevel"/>
    <w:tmpl w:val="572DE5B4"/>
    <w:lvl w:ilvl="0">
      <w:start w:val="1"/>
      <w:numFmt w:val="decimal"/>
      <w:suff w:val="nothing"/>
      <w:lvlText w:val="%1."/>
      <w:lvlJc w:val="left"/>
    </w:lvl>
  </w:abstractNum>
  <w:num w:numId="1">
    <w:abstractNumId w:val="24"/>
  </w:num>
  <w:num w:numId="2">
    <w:abstractNumId w:val="35"/>
  </w:num>
  <w:num w:numId="3">
    <w:abstractNumId w:val="0"/>
  </w:num>
  <w:num w:numId="4">
    <w:abstractNumId w:val="7"/>
  </w:num>
  <w:num w:numId="5">
    <w:abstractNumId w:val="8"/>
  </w:num>
  <w:num w:numId="6">
    <w:abstractNumId w:val="26"/>
  </w:num>
  <w:num w:numId="7">
    <w:abstractNumId w:val="5"/>
  </w:num>
  <w:num w:numId="8">
    <w:abstractNumId w:val="20"/>
  </w:num>
  <w:num w:numId="9">
    <w:abstractNumId w:val="23"/>
  </w:num>
  <w:num w:numId="10">
    <w:abstractNumId w:val="1"/>
  </w:num>
  <w:num w:numId="11">
    <w:abstractNumId w:val="31"/>
  </w:num>
  <w:num w:numId="12">
    <w:abstractNumId w:val="9"/>
  </w:num>
  <w:num w:numId="13">
    <w:abstractNumId w:val="19"/>
  </w:num>
  <w:num w:numId="14">
    <w:abstractNumId w:val="22"/>
  </w:num>
  <w:num w:numId="15">
    <w:abstractNumId w:val="12"/>
  </w:num>
  <w:num w:numId="16">
    <w:abstractNumId w:val="25"/>
  </w:num>
  <w:num w:numId="17">
    <w:abstractNumId w:val="17"/>
  </w:num>
  <w:num w:numId="18">
    <w:abstractNumId w:val="16"/>
  </w:num>
  <w:num w:numId="19">
    <w:abstractNumId w:val="18"/>
  </w:num>
  <w:num w:numId="20">
    <w:abstractNumId w:val="4"/>
  </w:num>
  <w:num w:numId="21">
    <w:abstractNumId w:val="32"/>
  </w:num>
  <w:num w:numId="22">
    <w:abstractNumId w:val="13"/>
  </w:num>
  <w:num w:numId="23">
    <w:abstractNumId w:val="33"/>
  </w:num>
  <w:num w:numId="24">
    <w:abstractNumId w:val="6"/>
  </w:num>
  <w:num w:numId="25">
    <w:abstractNumId w:val="30"/>
  </w:num>
  <w:num w:numId="26">
    <w:abstractNumId w:val="29"/>
  </w:num>
  <w:num w:numId="27">
    <w:abstractNumId w:val="10"/>
  </w:num>
  <w:num w:numId="28">
    <w:abstractNumId w:val="27"/>
  </w:num>
  <w:num w:numId="29">
    <w:abstractNumId w:val="2"/>
  </w:num>
  <w:num w:numId="30">
    <w:abstractNumId w:val="11"/>
  </w:num>
  <w:num w:numId="31">
    <w:abstractNumId w:val="14"/>
  </w:num>
  <w:num w:numId="32">
    <w:abstractNumId w:val="21"/>
  </w:num>
  <w:num w:numId="33">
    <w:abstractNumId w:val="15"/>
  </w:num>
  <w:num w:numId="34">
    <w:abstractNumId w:val="34"/>
  </w:num>
  <w:num w:numId="35">
    <w:abstractNumId w:val="28"/>
  </w:num>
  <w:num w:numId="3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25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77285"/>
    <w:rsid w:val="000820CF"/>
    <w:rsid w:val="00086130"/>
    <w:rsid w:val="00094DFC"/>
    <w:rsid w:val="000963A3"/>
    <w:rsid w:val="00097540"/>
    <w:rsid w:val="000A00B3"/>
    <w:rsid w:val="000A2487"/>
    <w:rsid w:val="000A75A0"/>
    <w:rsid w:val="000A7AC3"/>
    <w:rsid w:val="000B17DC"/>
    <w:rsid w:val="000B75B2"/>
    <w:rsid w:val="000B75D0"/>
    <w:rsid w:val="000C0BC7"/>
    <w:rsid w:val="000C7D59"/>
    <w:rsid w:val="000D372E"/>
    <w:rsid w:val="000D4516"/>
    <w:rsid w:val="000D77C7"/>
    <w:rsid w:val="000E1CB6"/>
    <w:rsid w:val="000E277D"/>
    <w:rsid w:val="000E5533"/>
    <w:rsid w:val="000F71B6"/>
    <w:rsid w:val="001013A8"/>
    <w:rsid w:val="001024C4"/>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72A27"/>
    <w:rsid w:val="00175957"/>
    <w:rsid w:val="00187637"/>
    <w:rsid w:val="00187DF6"/>
    <w:rsid w:val="00194365"/>
    <w:rsid w:val="001944F5"/>
    <w:rsid w:val="00195617"/>
    <w:rsid w:val="001A0996"/>
    <w:rsid w:val="001A2C00"/>
    <w:rsid w:val="001A52E6"/>
    <w:rsid w:val="001B2E16"/>
    <w:rsid w:val="001B64BD"/>
    <w:rsid w:val="001B76AF"/>
    <w:rsid w:val="001C039C"/>
    <w:rsid w:val="001C054B"/>
    <w:rsid w:val="001C0F9F"/>
    <w:rsid w:val="001C182B"/>
    <w:rsid w:val="001C510A"/>
    <w:rsid w:val="001C7759"/>
    <w:rsid w:val="001D08A5"/>
    <w:rsid w:val="001D5C97"/>
    <w:rsid w:val="001D6139"/>
    <w:rsid w:val="001D769B"/>
    <w:rsid w:val="001E06A5"/>
    <w:rsid w:val="001E32AC"/>
    <w:rsid w:val="001E564E"/>
    <w:rsid w:val="001E658F"/>
    <w:rsid w:val="001E72D1"/>
    <w:rsid w:val="001F506C"/>
    <w:rsid w:val="001F55B1"/>
    <w:rsid w:val="001F6D6F"/>
    <w:rsid w:val="00205A29"/>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55EA"/>
    <w:rsid w:val="00237330"/>
    <w:rsid w:val="00242DE0"/>
    <w:rsid w:val="00244182"/>
    <w:rsid w:val="00246487"/>
    <w:rsid w:val="00250A00"/>
    <w:rsid w:val="00252411"/>
    <w:rsid w:val="00253AFF"/>
    <w:rsid w:val="00255957"/>
    <w:rsid w:val="00264096"/>
    <w:rsid w:val="0026536E"/>
    <w:rsid w:val="00266035"/>
    <w:rsid w:val="002712DD"/>
    <w:rsid w:val="00271AA0"/>
    <w:rsid w:val="00275CA3"/>
    <w:rsid w:val="00285B74"/>
    <w:rsid w:val="00287F66"/>
    <w:rsid w:val="002913E2"/>
    <w:rsid w:val="00291C44"/>
    <w:rsid w:val="00297AD7"/>
    <w:rsid w:val="002A558D"/>
    <w:rsid w:val="002C3CD8"/>
    <w:rsid w:val="002D0731"/>
    <w:rsid w:val="002D121C"/>
    <w:rsid w:val="002D1376"/>
    <w:rsid w:val="002D14AE"/>
    <w:rsid w:val="002D3CFC"/>
    <w:rsid w:val="002D755C"/>
    <w:rsid w:val="002E0680"/>
    <w:rsid w:val="002E0B01"/>
    <w:rsid w:val="002E7992"/>
    <w:rsid w:val="002E7C71"/>
    <w:rsid w:val="002F0D43"/>
    <w:rsid w:val="002F351C"/>
    <w:rsid w:val="002F6943"/>
    <w:rsid w:val="0030076B"/>
    <w:rsid w:val="00302720"/>
    <w:rsid w:val="00303607"/>
    <w:rsid w:val="00305CAA"/>
    <w:rsid w:val="003148FE"/>
    <w:rsid w:val="003202A4"/>
    <w:rsid w:val="00320905"/>
    <w:rsid w:val="0033236B"/>
    <w:rsid w:val="0034406B"/>
    <w:rsid w:val="00344328"/>
    <w:rsid w:val="00344D24"/>
    <w:rsid w:val="003461DC"/>
    <w:rsid w:val="00353699"/>
    <w:rsid w:val="0035380F"/>
    <w:rsid w:val="00360802"/>
    <w:rsid w:val="00362438"/>
    <w:rsid w:val="0036491C"/>
    <w:rsid w:val="003673C1"/>
    <w:rsid w:val="003731CA"/>
    <w:rsid w:val="00375441"/>
    <w:rsid w:val="00375B03"/>
    <w:rsid w:val="0038017F"/>
    <w:rsid w:val="003815F6"/>
    <w:rsid w:val="00383971"/>
    <w:rsid w:val="00385339"/>
    <w:rsid w:val="00386C64"/>
    <w:rsid w:val="00386C70"/>
    <w:rsid w:val="00386D6B"/>
    <w:rsid w:val="003906AE"/>
    <w:rsid w:val="003932F2"/>
    <w:rsid w:val="00394717"/>
    <w:rsid w:val="003954FA"/>
    <w:rsid w:val="003A2EB7"/>
    <w:rsid w:val="003A4070"/>
    <w:rsid w:val="003A61B7"/>
    <w:rsid w:val="003A63C6"/>
    <w:rsid w:val="003B1A45"/>
    <w:rsid w:val="003B27F3"/>
    <w:rsid w:val="003B5018"/>
    <w:rsid w:val="003C1D76"/>
    <w:rsid w:val="003C1DC0"/>
    <w:rsid w:val="003D0FFC"/>
    <w:rsid w:val="003D1291"/>
    <w:rsid w:val="003D406E"/>
    <w:rsid w:val="003D6349"/>
    <w:rsid w:val="003D6DDA"/>
    <w:rsid w:val="003E3FB7"/>
    <w:rsid w:val="003E7086"/>
    <w:rsid w:val="003F2B4E"/>
    <w:rsid w:val="003F619D"/>
    <w:rsid w:val="003F6DD8"/>
    <w:rsid w:val="00401657"/>
    <w:rsid w:val="004023FB"/>
    <w:rsid w:val="004076D9"/>
    <w:rsid w:val="00411B18"/>
    <w:rsid w:val="004139C0"/>
    <w:rsid w:val="00414044"/>
    <w:rsid w:val="0041689F"/>
    <w:rsid w:val="00421B48"/>
    <w:rsid w:val="00424DBD"/>
    <w:rsid w:val="00426155"/>
    <w:rsid w:val="00431C89"/>
    <w:rsid w:val="00432A03"/>
    <w:rsid w:val="004348F5"/>
    <w:rsid w:val="004360CA"/>
    <w:rsid w:val="00436830"/>
    <w:rsid w:val="004368FD"/>
    <w:rsid w:val="004423AB"/>
    <w:rsid w:val="0044283D"/>
    <w:rsid w:val="0044360C"/>
    <w:rsid w:val="00443977"/>
    <w:rsid w:val="00444368"/>
    <w:rsid w:val="00447931"/>
    <w:rsid w:val="00456BC1"/>
    <w:rsid w:val="00457458"/>
    <w:rsid w:val="00473BB4"/>
    <w:rsid w:val="00476BF0"/>
    <w:rsid w:val="00485C5B"/>
    <w:rsid w:val="00491859"/>
    <w:rsid w:val="004A0067"/>
    <w:rsid w:val="004A01AA"/>
    <w:rsid w:val="004A0372"/>
    <w:rsid w:val="004A1A1D"/>
    <w:rsid w:val="004A23D1"/>
    <w:rsid w:val="004A24A7"/>
    <w:rsid w:val="004A46CB"/>
    <w:rsid w:val="004A4F9A"/>
    <w:rsid w:val="004A53DA"/>
    <w:rsid w:val="004A6018"/>
    <w:rsid w:val="004A702E"/>
    <w:rsid w:val="004B0209"/>
    <w:rsid w:val="004B07D6"/>
    <w:rsid w:val="004B2976"/>
    <w:rsid w:val="004B2C8D"/>
    <w:rsid w:val="004C3EA6"/>
    <w:rsid w:val="004E1F41"/>
    <w:rsid w:val="004E3B04"/>
    <w:rsid w:val="004E4F25"/>
    <w:rsid w:val="004E5C78"/>
    <w:rsid w:val="004F375E"/>
    <w:rsid w:val="004F5776"/>
    <w:rsid w:val="004F7C09"/>
    <w:rsid w:val="004F7DCA"/>
    <w:rsid w:val="00500570"/>
    <w:rsid w:val="00510C5A"/>
    <w:rsid w:val="00510EEA"/>
    <w:rsid w:val="0051207C"/>
    <w:rsid w:val="00513E20"/>
    <w:rsid w:val="00514A7D"/>
    <w:rsid w:val="00516B2C"/>
    <w:rsid w:val="00516C45"/>
    <w:rsid w:val="0052246D"/>
    <w:rsid w:val="00534DC1"/>
    <w:rsid w:val="00545D4B"/>
    <w:rsid w:val="0055603F"/>
    <w:rsid w:val="005566FF"/>
    <w:rsid w:val="00557322"/>
    <w:rsid w:val="00560E66"/>
    <w:rsid w:val="00561290"/>
    <w:rsid w:val="00563E49"/>
    <w:rsid w:val="005655BB"/>
    <w:rsid w:val="00566511"/>
    <w:rsid w:val="0056668D"/>
    <w:rsid w:val="0056721A"/>
    <w:rsid w:val="00567DB5"/>
    <w:rsid w:val="00570F33"/>
    <w:rsid w:val="00572DB6"/>
    <w:rsid w:val="005739C8"/>
    <w:rsid w:val="00576B3F"/>
    <w:rsid w:val="005772A9"/>
    <w:rsid w:val="00585285"/>
    <w:rsid w:val="005875B9"/>
    <w:rsid w:val="00592951"/>
    <w:rsid w:val="00595EFF"/>
    <w:rsid w:val="00596925"/>
    <w:rsid w:val="00596962"/>
    <w:rsid w:val="005969FB"/>
    <w:rsid w:val="005A431C"/>
    <w:rsid w:val="005A52C7"/>
    <w:rsid w:val="005A6CEA"/>
    <w:rsid w:val="005B131B"/>
    <w:rsid w:val="005B2AB5"/>
    <w:rsid w:val="005B2C4E"/>
    <w:rsid w:val="005B6CEE"/>
    <w:rsid w:val="005C1134"/>
    <w:rsid w:val="005C3F4C"/>
    <w:rsid w:val="005C6AA9"/>
    <w:rsid w:val="005D0170"/>
    <w:rsid w:val="005D14E9"/>
    <w:rsid w:val="005D22E5"/>
    <w:rsid w:val="005D4557"/>
    <w:rsid w:val="005E2861"/>
    <w:rsid w:val="005E320B"/>
    <w:rsid w:val="005E3AC2"/>
    <w:rsid w:val="005E4E7C"/>
    <w:rsid w:val="005E69D0"/>
    <w:rsid w:val="005E71DD"/>
    <w:rsid w:val="005F3968"/>
    <w:rsid w:val="005F4B5B"/>
    <w:rsid w:val="005F59EA"/>
    <w:rsid w:val="005F602A"/>
    <w:rsid w:val="00602898"/>
    <w:rsid w:val="00603DB1"/>
    <w:rsid w:val="00607731"/>
    <w:rsid w:val="00611B4E"/>
    <w:rsid w:val="00611C3E"/>
    <w:rsid w:val="00615791"/>
    <w:rsid w:val="0061672F"/>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658"/>
    <w:rsid w:val="006A0EE2"/>
    <w:rsid w:val="006A3B53"/>
    <w:rsid w:val="006A7A3B"/>
    <w:rsid w:val="006B10D1"/>
    <w:rsid w:val="006B34D9"/>
    <w:rsid w:val="006B36E7"/>
    <w:rsid w:val="006B6C86"/>
    <w:rsid w:val="006C00BF"/>
    <w:rsid w:val="006C7D87"/>
    <w:rsid w:val="006D1B89"/>
    <w:rsid w:val="006D61D7"/>
    <w:rsid w:val="006E101A"/>
    <w:rsid w:val="006E1F9A"/>
    <w:rsid w:val="006E3D2D"/>
    <w:rsid w:val="006E54A2"/>
    <w:rsid w:val="006F44ED"/>
    <w:rsid w:val="006F4F95"/>
    <w:rsid w:val="007044D8"/>
    <w:rsid w:val="00706205"/>
    <w:rsid w:val="00712788"/>
    <w:rsid w:val="00714ACD"/>
    <w:rsid w:val="0072093F"/>
    <w:rsid w:val="007216CB"/>
    <w:rsid w:val="0072216A"/>
    <w:rsid w:val="007227FF"/>
    <w:rsid w:val="00723195"/>
    <w:rsid w:val="00723316"/>
    <w:rsid w:val="00731F87"/>
    <w:rsid w:val="007334DD"/>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5175"/>
    <w:rsid w:val="00776816"/>
    <w:rsid w:val="00781259"/>
    <w:rsid w:val="0078574A"/>
    <w:rsid w:val="00786B2B"/>
    <w:rsid w:val="0079083A"/>
    <w:rsid w:val="00793AED"/>
    <w:rsid w:val="00796603"/>
    <w:rsid w:val="00797166"/>
    <w:rsid w:val="0079758F"/>
    <w:rsid w:val="007A2D85"/>
    <w:rsid w:val="007A4834"/>
    <w:rsid w:val="007B7C38"/>
    <w:rsid w:val="007C04CE"/>
    <w:rsid w:val="007C2A42"/>
    <w:rsid w:val="007C3669"/>
    <w:rsid w:val="007C55B2"/>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07B35"/>
    <w:rsid w:val="00813887"/>
    <w:rsid w:val="00813B6F"/>
    <w:rsid w:val="00814712"/>
    <w:rsid w:val="00815501"/>
    <w:rsid w:val="00822AC7"/>
    <w:rsid w:val="00825F55"/>
    <w:rsid w:val="00825FF9"/>
    <w:rsid w:val="0084579E"/>
    <w:rsid w:val="00846388"/>
    <w:rsid w:val="008542EF"/>
    <w:rsid w:val="00854D07"/>
    <w:rsid w:val="00856E69"/>
    <w:rsid w:val="00860A31"/>
    <w:rsid w:val="008629B5"/>
    <w:rsid w:val="008638B9"/>
    <w:rsid w:val="008657EF"/>
    <w:rsid w:val="00866137"/>
    <w:rsid w:val="0086741B"/>
    <w:rsid w:val="0087002B"/>
    <w:rsid w:val="0087019A"/>
    <w:rsid w:val="00872E70"/>
    <w:rsid w:val="00874B68"/>
    <w:rsid w:val="00875206"/>
    <w:rsid w:val="008758A3"/>
    <w:rsid w:val="00877012"/>
    <w:rsid w:val="00877085"/>
    <w:rsid w:val="00877C7B"/>
    <w:rsid w:val="00885A5C"/>
    <w:rsid w:val="00885F0E"/>
    <w:rsid w:val="00886F55"/>
    <w:rsid w:val="00887116"/>
    <w:rsid w:val="008872F1"/>
    <w:rsid w:val="00887425"/>
    <w:rsid w:val="008877C4"/>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4FD"/>
    <w:rsid w:val="00926DD7"/>
    <w:rsid w:val="00934B39"/>
    <w:rsid w:val="00940A23"/>
    <w:rsid w:val="00947674"/>
    <w:rsid w:val="00952170"/>
    <w:rsid w:val="009547A1"/>
    <w:rsid w:val="009547FA"/>
    <w:rsid w:val="00954C38"/>
    <w:rsid w:val="00956689"/>
    <w:rsid w:val="00966235"/>
    <w:rsid w:val="0097363A"/>
    <w:rsid w:val="009738D8"/>
    <w:rsid w:val="00973949"/>
    <w:rsid w:val="009767C9"/>
    <w:rsid w:val="00983A2A"/>
    <w:rsid w:val="00986DE1"/>
    <w:rsid w:val="00990E1A"/>
    <w:rsid w:val="009914C9"/>
    <w:rsid w:val="009A1B79"/>
    <w:rsid w:val="009A2776"/>
    <w:rsid w:val="009A2BFF"/>
    <w:rsid w:val="009A4D34"/>
    <w:rsid w:val="009A525E"/>
    <w:rsid w:val="009A5E41"/>
    <w:rsid w:val="009B4A26"/>
    <w:rsid w:val="009C14F4"/>
    <w:rsid w:val="009C3EE0"/>
    <w:rsid w:val="009C4C5E"/>
    <w:rsid w:val="009C64AE"/>
    <w:rsid w:val="009C65A2"/>
    <w:rsid w:val="009D14A7"/>
    <w:rsid w:val="009E12D5"/>
    <w:rsid w:val="009E29EF"/>
    <w:rsid w:val="009E2DE2"/>
    <w:rsid w:val="009E359E"/>
    <w:rsid w:val="009E765B"/>
    <w:rsid w:val="009F0C11"/>
    <w:rsid w:val="009F3C92"/>
    <w:rsid w:val="00A0078D"/>
    <w:rsid w:val="00A047AA"/>
    <w:rsid w:val="00A05921"/>
    <w:rsid w:val="00A07160"/>
    <w:rsid w:val="00A11229"/>
    <w:rsid w:val="00A11628"/>
    <w:rsid w:val="00A12A47"/>
    <w:rsid w:val="00A13D08"/>
    <w:rsid w:val="00A1442E"/>
    <w:rsid w:val="00A2516C"/>
    <w:rsid w:val="00A27D56"/>
    <w:rsid w:val="00A32246"/>
    <w:rsid w:val="00A42DCA"/>
    <w:rsid w:val="00A46630"/>
    <w:rsid w:val="00A475AB"/>
    <w:rsid w:val="00A614CE"/>
    <w:rsid w:val="00A62A8B"/>
    <w:rsid w:val="00A63F94"/>
    <w:rsid w:val="00A656D9"/>
    <w:rsid w:val="00A735C6"/>
    <w:rsid w:val="00A80F6D"/>
    <w:rsid w:val="00A81CD4"/>
    <w:rsid w:val="00A83EDF"/>
    <w:rsid w:val="00A90953"/>
    <w:rsid w:val="00A92786"/>
    <w:rsid w:val="00AA0461"/>
    <w:rsid w:val="00AA11EB"/>
    <w:rsid w:val="00AA2CA6"/>
    <w:rsid w:val="00AA7AB2"/>
    <w:rsid w:val="00AB392A"/>
    <w:rsid w:val="00AB5292"/>
    <w:rsid w:val="00AB7FA5"/>
    <w:rsid w:val="00AC0511"/>
    <w:rsid w:val="00AC519A"/>
    <w:rsid w:val="00AD5209"/>
    <w:rsid w:val="00AE189C"/>
    <w:rsid w:val="00AE4F4D"/>
    <w:rsid w:val="00AE5CBE"/>
    <w:rsid w:val="00AF2CF0"/>
    <w:rsid w:val="00AF3C22"/>
    <w:rsid w:val="00AF486E"/>
    <w:rsid w:val="00B000E9"/>
    <w:rsid w:val="00B00BE7"/>
    <w:rsid w:val="00B0296D"/>
    <w:rsid w:val="00B0335A"/>
    <w:rsid w:val="00B03C03"/>
    <w:rsid w:val="00B03CD3"/>
    <w:rsid w:val="00B0631D"/>
    <w:rsid w:val="00B06404"/>
    <w:rsid w:val="00B12F90"/>
    <w:rsid w:val="00B15A79"/>
    <w:rsid w:val="00B21F52"/>
    <w:rsid w:val="00B24775"/>
    <w:rsid w:val="00B253F3"/>
    <w:rsid w:val="00B25D9F"/>
    <w:rsid w:val="00B27F3C"/>
    <w:rsid w:val="00B31134"/>
    <w:rsid w:val="00B34F6A"/>
    <w:rsid w:val="00B40475"/>
    <w:rsid w:val="00B40BEF"/>
    <w:rsid w:val="00B418B5"/>
    <w:rsid w:val="00B43BF0"/>
    <w:rsid w:val="00B43CD4"/>
    <w:rsid w:val="00B469B7"/>
    <w:rsid w:val="00B47E24"/>
    <w:rsid w:val="00B524C8"/>
    <w:rsid w:val="00B5758F"/>
    <w:rsid w:val="00B61517"/>
    <w:rsid w:val="00B64069"/>
    <w:rsid w:val="00B65CC6"/>
    <w:rsid w:val="00B660C9"/>
    <w:rsid w:val="00B67EFF"/>
    <w:rsid w:val="00B70FD1"/>
    <w:rsid w:val="00B72123"/>
    <w:rsid w:val="00B726C7"/>
    <w:rsid w:val="00B72889"/>
    <w:rsid w:val="00B72CE7"/>
    <w:rsid w:val="00B774CF"/>
    <w:rsid w:val="00B77EC4"/>
    <w:rsid w:val="00B77F7F"/>
    <w:rsid w:val="00B80AD5"/>
    <w:rsid w:val="00B8484A"/>
    <w:rsid w:val="00B860C3"/>
    <w:rsid w:val="00B866A2"/>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6953"/>
    <w:rsid w:val="00BC7899"/>
    <w:rsid w:val="00BD2369"/>
    <w:rsid w:val="00BD41A1"/>
    <w:rsid w:val="00BD5240"/>
    <w:rsid w:val="00BD5BB9"/>
    <w:rsid w:val="00BE1484"/>
    <w:rsid w:val="00BE1EE3"/>
    <w:rsid w:val="00BE410B"/>
    <w:rsid w:val="00BE4883"/>
    <w:rsid w:val="00BE7C39"/>
    <w:rsid w:val="00BF1977"/>
    <w:rsid w:val="00BF2297"/>
    <w:rsid w:val="00BF4174"/>
    <w:rsid w:val="00C053E5"/>
    <w:rsid w:val="00C07BF1"/>
    <w:rsid w:val="00C11059"/>
    <w:rsid w:val="00C13323"/>
    <w:rsid w:val="00C174A4"/>
    <w:rsid w:val="00C214F6"/>
    <w:rsid w:val="00C226D9"/>
    <w:rsid w:val="00C23B98"/>
    <w:rsid w:val="00C24E1E"/>
    <w:rsid w:val="00C2584E"/>
    <w:rsid w:val="00C2645D"/>
    <w:rsid w:val="00C27B6D"/>
    <w:rsid w:val="00C3028C"/>
    <w:rsid w:val="00C3119C"/>
    <w:rsid w:val="00C311DA"/>
    <w:rsid w:val="00C315D6"/>
    <w:rsid w:val="00C4031C"/>
    <w:rsid w:val="00C43DB5"/>
    <w:rsid w:val="00C514A7"/>
    <w:rsid w:val="00C5290A"/>
    <w:rsid w:val="00C52A29"/>
    <w:rsid w:val="00C671D4"/>
    <w:rsid w:val="00C706FF"/>
    <w:rsid w:val="00C74B32"/>
    <w:rsid w:val="00C74CE8"/>
    <w:rsid w:val="00C90657"/>
    <w:rsid w:val="00C9536A"/>
    <w:rsid w:val="00CA1AC9"/>
    <w:rsid w:val="00CA3694"/>
    <w:rsid w:val="00CA40D5"/>
    <w:rsid w:val="00CA5157"/>
    <w:rsid w:val="00CA621C"/>
    <w:rsid w:val="00CB4E15"/>
    <w:rsid w:val="00CB5412"/>
    <w:rsid w:val="00CD2F21"/>
    <w:rsid w:val="00CD6ADB"/>
    <w:rsid w:val="00CD6D98"/>
    <w:rsid w:val="00CD7E92"/>
    <w:rsid w:val="00CE7860"/>
    <w:rsid w:val="00CF023C"/>
    <w:rsid w:val="00CF05BC"/>
    <w:rsid w:val="00CF2AA3"/>
    <w:rsid w:val="00D03706"/>
    <w:rsid w:val="00D048B7"/>
    <w:rsid w:val="00D123C1"/>
    <w:rsid w:val="00D1262C"/>
    <w:rsid w:val="00D13C56"/>
    <w:rsid w:val="00D14DB9"/>
    <w:rsid w:val="00D202CF"/>
    <w:rsid w:val="00D20AA7"/>
    <w:rsid w:val="00D35C86"/>
    <w:rsid w:val="00D378E1"/>
    <w:rsid w:val="00D42526"/>
    <w:rsid w:val="00D4497C"/>
    <w:rsid w:val="00D51B1D"/>
    <w:rsid w:val="00D525E3"/>
    <w:rsid w:val="00D55676"/>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30ED"/>
    <w:rsid w:val="00E14BB5"/>
    <w:rsid w:val="00E14F55"/>
    <w:rsid w:val="00E1751F"/>
    <w:rsid w:val="00E23F6A"/>
    <w:rsid w:val="00E25949"/>
    <w:rsid w:val="00E354F4"/>
    <w:rsid w:val="00E36D06"/>
    <w:rsid w:val="00E41716"/>
    <w:rsid w:val="00E44E2C"/>
    <w:rsid w:val="00E46348"/>
    <w:rsid w:val="00E4763E"/>
    <w:rsid w:val="00E47B3B"/>
    <w:rsid w:val="00E50C55"/>
    <w:rsid w:val="00E60025"/>
    <w:rsid w:val="00E60267"/>
    <w:rsid w:val="00E60A10"/>
    <w:rsid w:val="00E63138"/>
    <w:rsid w:val="00E63CFD"/>
    <w:rsid w:val="00E710FE"/>
    <w:rsid w:val="00E72782"/>
    <w:rsid w:val="00E800E7"/>
    <w:rsid w:val="00E82448"/>
    <w:rsid w:val="00E90910"/>
    <w:rsid w:val="00E97A9C"/>
    <w:rsid w:val="00EA23AC"/>
    <w:rsid w:val="00EA4024"/>
    <w:rsid w:val="00EA4B1F"/>
    <w:rsid w:val="00EB0304"/>
    <w:rsid w:val="00EB6582"/>
    <w:rsid w:val="00EB6B76"/>
    <w:rsid w:val="00EC0CD3"/>
    <w:rsid w:val="00EC0F7A"/>
    <w:rsid w:val="00EC5BF7"/>
    <w:rsid w:val="00ED25A9"/>
    <w:rsid w:val="00ED2D79"/>
    <w:rsid w:val="00EE05C4"/>
    <w:rsid w:val="00EE7000"/>
    <w:rsid w:val="00EE7895"/>
    <w:rsid w:val="00EF18C1"/>
    <w:rsid w:val="00EF6BC6"/>
    <w:rsid w:val="00F02A17"/>
    <w:rsid w:val="00F05829"/>
    <w:rsid w:val="00F071F5"/>
    <w:rsid w:val="00F10A08"/>
    <w:rsid w:val="00F12359"/>
    <w:rsid w:val="00F1271D"/>
    <w:rsid w:val="00F1300D"/>
    <w:rsid w:val="00F202CD"/>
    <w:rsid w:val="00F20F36"/>
    <w:rsid w:val="00F2251B"/>
    <w:rsid w:val="00F2449B"/>
    <w:rsid w:val="00F25270"/>
    <w:rsid w:val="00F25306"/>
    <w:rsid w:val="00F25E6E"/>
    <w:rsid w:val="00F30157"/>
    <w:rsid w:val="00F34524"/>
    <w:rsid w:val="00F3711B"/>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C09"/>
    <w:rsid w:val="00FD202C"/>
    <w:rsid w:val="00FD2526"/>
    <w:rsid w:val="00FD42A2"/>
    <w:rsid w:val="00FD50E2"/>
    <w:rsid w:val="00FD63AD"/>
    <w:rsid w:val="00FD70BE"/>
    <w:rsid w:val="00FE1D40"/>
    <w:rsid w:val="00FE3A06"/>
    <w:rsid w:val="00FE3CE8"/>
    <w:rsid w:val="00FE54CB"/>
    <w:rsid w:val="00FE6165"/>
    <w:rsid w:val="00FE62DA"/>
    <w:rsid w:val="00FF088C"/>
    <w:rsid w:val="00FF212B"/>
    <w:rsid w:val="00FF28EC"/>
    <w:rsid w:val="00FF3EDB"/>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3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 w:type="table" w:customStyle="1" w:styleId="14">
    <w:name w:val="网格型1"/>
    <w:basedOn w:val="a1"/>
    <w:next w:val="af2"/>
    <w:uiPriority w:val="39"/>
    <w:rsid w:val="0051207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next w:val="a"/>
    <w:link w:val="aff1"/>
    <w:uiPriority w:val="10"/>
    <w:qFormat/>
    <w:rsid w:val="00077285"/>
    <w:pPr>
      <w:spacing w:before="240" w:after="60"/>
      <w:outlineLvl w:val="0"/>
    </w:pPr>
    <w:rPr>
      <w:rFonts w:asciiTheme="majorHAnsi" w:hAnsiTheme="majorHAnsi" w:cstheme="majorBidi"/>
      <w:b/>
      <w:bCs/>
      <w:sz w:val="32"/>
      <w:szCs w:val="32"/>
    </w:rPr>
  </w:style>
  <w:style w:type="character" w:customStyle="1" w:styleId="aff1">
    <w:name w:val="标题 字符"/>
    <w:basedOn w:val="a0"/>
    <w:link w:val="aff0"/>
    <w:uiPriority w:val="10"/>
    <w:qFormat/>
    <w:rsid w:val="00077285"/>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667489500">
      <w:bodyDiv w:val="1"/>
      <w:marLeft w:val="0"/>
      <w:marRight w:val="0"/>
      <w:marTop w:val="0"/>
      <w:marBottom w:val="0"/>
      <w:divBdr>
        <w:top w:val="none" w:sz="0" w:space="0" w:color="auto"/>
        <w:left w:val="none" w:sz="0" w:space="0" w:color="auto"/>
        <w:bottom w:val="none" w:sz="0" w:space="0" w:color="auto"/>
        <w:right w:val="none" w:sz="0" w:space="0" w:color="auto"/>
      </w:divBdr>
    </w:div>
    <w:div w:id="725957259">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6A8C5-14DF-4915-AC26-EF6D763B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2195</TotalTime>
  <Pages>28</Pages>
  <Words>2529</Words>
  <Characters>14419</Characters>
  <Application>Microsoft Office Word</Application>
  <DocSecurity>0</DocSecurity>
  <Lines>120</Lines>
  <Paragraphs>33</Paragraphs>
  <ScaleCrop>false</ScaleCrop>
  <Company>aaa</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450</cp:revision>
  <cp:lastPrinted>2011-11-29T08:47:00Z</cp:lastPrinted>
  <dcterms:created xsi:type="dcterms:W3CDTF">2018-02-28T04:01:00Z</dcterms:created>
  <dcterms:modified xsi:type="dcterms:W3CDTF">2023-10-30T07:34:00Z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