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highlight w:val="none"/>
        </w:rPr>
      </w:pPr>
      <w:r>
        <w:rPr>
          <w:rFonts w:hint="eastAsia"/>
          <w:b/>
          <w:sz w:val="28"/>
          <w:highlight w:val="none"/>
        </w:rPr>
        <w:t>广州城投综合能源投资经营管理有限公司</w:t>
      </w:r>
    </w:p>
    <w:p>
      <w:pPr>
        <w:jc w:val="center"/>
        <w:rPr>
          <w:b/>
          <w:sz w:val="28"/>
          <w:highlight w:val="none"/>
        </w:rPr>
      </w:pPr>
      <w:r>
        <w:rPr>
          <w:rFonts w:hint="eastAsia"/>
          <w:b/>
          <w:sz w:val="28"/>
          <w:highlight w:val="none"/>
        </w:rPr>
        <w:t>202306生产部冷系统生产月度材料采购竞选文件</w:t>
      </w:r>
    </w:p>
    <w:p>
      <w:pPr>
        <w:spacing w:line="360" w:lineRule="auto"/>
        <w:ind w:firstLine="482" w:firstLineChars="200"/>
        <w:jc w:val="left"/>
        <w:rPr>
          <w:rFonts w:ascii="宋体" w:hAnsi="宋体"/>
          <w:b/>
          <w:sz w:val="24"/>
          <w:highlight w:val="none"/>
        </w:rPr>
      </w:pPr>
    </w:p>
    <w:p>
      <w:pPr>
        <w:pStyle w:val="14"/>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（一）项目名称：202306生产部冷系统生产月度材料采购</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（二）</w:t>
      </w:r>
      <w:r>
        <w:rPr>
          <w:rFonts w:hint="eastAsia" w:ascii="宋体" w:hAnsi="宋体" w:eastAsia="宋体" w:cs="宋体"/>
          <w:sz w:val="24"/>
          <w:szCs w:val="24"/>
        </w:rPr>
        <w:t>采购限价（人民币</w:t>
      </w:r>
      <w:r>
        <w:rPr>
          <w:rFonts w:hint="eastAsia" w:ascii="宋体" w:hAnsi="宋体" w:eastAsia="宋体" w:cs="宋体"/>
          <w:sz w:val="24"/>
          <w:szCs w:val="24"/>
          <w:highlight w:val="none"/>
        </w:rPr>
        <w:t>）：</w:t>
      </w:r>
      <w:r>
        <w:rPr>
          <w:rFonts w:hint="eastAsia" w:ascii="宋体" w:hAnsi="宋体"/>
          <w:sz w:val="24"/>
          <w:highlight w:val="none"/>
          <w:lang w:val="en-US" w:eastAsia="zh-CN"/>
        </w:rPr>
        <w:t>包组一五金材料类限价1.2万元，包组二轴承材料类限价3万元，包组三流量计材料限价3.3万元。</w:t>
      </w:r>
      <w:bookmarkStart w:id="0" w:name="_GoBack"/>
      <w:bookmarkEnd w:id="0"/>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包组一五金材料类，包组二轴承材料类，包组三流量计材料</w:t>
      </w:r>
      <w:r>
        <w:rPr>
          <w:rFonts w:hint="eastAsia" w:ascii="宋体" w:hAnsi="宋体"/>
          <w:b w:val="0"/>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14"/>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4"/>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三</w:t>
      </w:r>
      <w:r>
        <w:rPr>
          <w:rFonts w:hint="eastAsia" w:ascii="宋体" w:hAnsi="宋体"/>
          <w:sz w:val="24"/>
          <w:highlight w:val="none"/>
        </w:rPr>
        <w:t>）货期：按照供应商报价响应所承诺的货期将货物安全、完整、按时送货到采购人指定地点。</w:t>
      </w:r>
    </w:p>
    <w:p>
      <w:pPr>
        <w:pStyle w:val="14"/>
        <w:tabs>
          <w:tab w:val="left" w:pos="0"/>
        </w:tabs>
        <w:spacing w:line="240" w:lineRule="auto"/>
        <w:rPr>
          <w:rFonts w:hint="eastAsia" w:ascii="宋体" w:hAnsi="宋体" w:eastAsiaTheme="minorEastAsia"/>
          <w:sz w:val="24"/>
          <w:highlight w:val="none"/>
          <w:lang w:val="en-US" w:eastAsia="zh-CN"/>
        </w:rPr>
      </w:pPr>
      <w:r>
        <w:rPr>
          <w:rFonts w:hint="eastAsia" w:ascii="宋体" w:hAnsi="宋体"/>
          <w:sz w:val="24"/>
          <w:highlight w:val="none"/>
        </w:rPr>
        <w:t>（四）送货地点：</w:t>
      </w:r>
      <w:r>
        <w:rPr>
          <w:rFonts w:hint="eastAsia" w:ascii="宋体" w:hAnsi="宋体"/>
          <w:sz w:val="24"/>
          <w:highlight w:val="none"/>
          <w:lang w:val="en-US" w:eastAsia="zh-CN"/>
        </w:rPr>
        <w:t>1、</w:t>
      </w:r>
      <w:r>
        <w:rPr>
          <w:rFonts w:hint="eastAsia" w:ascii="宋体" w:hAnsi="宋体"/>
          <w:sz w:val="24"/>
          <w:highlight w:val="none"/>
        </w:rPr>
        <w:t>广州大学城西五路4#冷站旁边仓库（国家档案馆对面）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4"/>
        <w:numPr>
          <w:ilvl w:val="0"/>
          <w:numId w:val="4"/>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4"/>
        <w:numPr>
          <w:ilvl w:val="0"/>
          <w:numId w:val="4"/>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14"/>
        <w:spacing w:line="360" w:lineRule="auto"/>
        <w:ind w:firstLine="480"/>
        <w:rPr>
          <w:rFonts w:ascii="宋体" w:hAnsi="宋体"/>
          <w:sz w:val="24"/>
          <w:highlight w:val="none"/>
        </w:rPr>
      </w:pPr>
      <w:r>
        <w:rPr>
          <w:rFonts w:hint="eastAsia" w:ascii="宋体" w:hAnsi="宋体"/>
          <w:sz w:val="24"/>
          <w:highlight w:val="none"/>
        </w:rPr>
        <w:t>五、投标文件</w:t>
      </w:r>
    </w:p>
    <w:p>
      <w:pPr>
        <w:pStyle w:val="14"/>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6"/>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商务部分</w:t>
      </w:r>
    </w:p>
    <w:p>
      <w:pPr>
        <w:pStyle w:val="14"/>
        <w:numPr>
          <w:ilvl w:val="0"/>
          <w:numId w:val="7"/>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4"/>
        <w:numPr>
          <w:ilvl w:val="0"/>
          <w:numId w:val="7"/>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4"/>
        <w:numPr>
          <w:ilvl w:val="0"/>
          <w:numId w:val="7"/>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4"/>
        <w:numPr>
          <w:ilvl w:val="0"/>
          <w:numId w:val="7"/>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highlight w:val="none"/>
          <w:lang w:val="en-US" w:eastAsia="zh-CN"/>
        </w:rPr>
        <w:t>17</w:t>
      </w:r>
      <w:r>
        <w:rPr>
          <w:rFonts w:hint="eastAsia" w:ascii="宋体" w:hAnsi="宋体"/>
          <w:sz w:val="24"/>
          <w:highlight w:val="none"/>
        </w:rPr>
        <w:t>日北京时间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rPr>
        <w:t>202306生产部冷系统生产月度材料采购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15"/>
        <w:numPr>
          <w:ilvl w:val="0"/>
          <w:numId w:val="8"/>
        </w:numPr>
        <w:spacing w:line="360" w:lineRule="auto"/>
        <w:ind w:firstLineChars="0"/>
        <w:rPr>
          <w:rFonts w:ascii="宋体" w:hAnsi="宋体"/>
          <w:sz w:val="24"/>
          <w:highlight w:val="none"/>
        </w:rPr>
      </w:pPr>
      <w:r>
        <w:rPr>
          <w:rFonts w:hint="eastAsia" w:ascii="宋体" w:hAnsi="宋体"/>
          <w:sz w:val="24"/>
          <w:highlight w:val="none"/>
        </w:rPr>
        <w:t>采购单位：广州城投综合能源投资经营管理有限公司</w:t>
      </w:r>
    </w:p>
    <w:p>
      <w:pPr>
        <w:pStyle w:val="15"/>
        <w:numPr>
          <w:ilvl w:val="0"/>
          <w:numId w:val="8"/>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4"/>
        <w:numPr>
          <w:ilvl w:val="0"/>
          <w:numId w:val="8"/>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14"/>
        <w:spacing w:line="360" w:lineRule="auto"/>
        <w:ind w:firstLine="480"/>
        <w:rPr>
          <w:rFonts w:hint="eastAsia" w:ascii="宋体" w:hAnsi="宋体"/>
          <w:sz w:val="24"/>
          <w:highlight w:val="none"/>
        </w:rPr>
      </w:pPr>
    </w:p>
    <w:p>
      <w:pPr>
        <w:pStyle w:val="14"/>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4"/>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采购人：广州城投综合能源投资经营管理有限公司</w:t>
      </w:r>
    </w:p>
    <w:p>
      <w:pPr>
        <w:pStyle w:val="14"/>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10</w:t>
      </w:r>
      <w:r>
        <w:rPr>
          <w:rFonts w:hint="eastAsia" w:ascii="宋体" w:hAnsi="宋体"/>
          <w:color w:val="auto"/>
          <w:sz w:val="24"/>
          <w:highlight w:val="none"/>
        </w:rPr>
        <w:t>日</w:t>
      </w:r>
    </w:p>
    <w:p>
      <w:pPr>
        <w:widowControl/>
        <w:jc w:val="left"/>
        <w:rPr>
          <w:highlight w:val="none"/>
        </w:rPr>
      </w:pPr>
    </w:p>
    <w:p>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pPr>
        <w:numPr>
          <w:ilvl w:val="0"/>
          <w:numId w:val="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0"/>
        </w:numPr>
        <w:tabs>
          <w:tab w:val="left" w:pos="420"/>
        </w:tabs>
        <w:spacing w:line="360" w:lineRule="auto"/>
        <w:rPr>
          <w:sz w:val="24"/>
          <w:highlight w:val="none"/>
        </w:rPr>
      </w:pPr>
      <w:r>
        <w:rPr>
          <w:rFonts w:hint="eastAsia" w:ascii="宋体" w:hAnsi="宋体"/>
          <w:sz w:val="24"/>
          <w:highlight w:val="none"/>
        </w:rPr>
        <w:t>202306生产部冷系统生产月度材料采购</w:t>
      </w:r>
      <w:r>
        <w:rPr>
          <w:rFonts w:hint="eastAsia" w:ascii="宋体" w:hAnsi="宋体"/>
          <w:sz w:val="24"/>
          <w:highlight w:val="none"/>
          <w:lang w:val="en-US" w:eastAsia="zh-CN"/>
        </w:rPr>
        <w:t>包组一五金材料类</w:t>
      </w:r>
      <w:r>
        <w:rPr>
          <w:rFonts w:hint="eastAsia" w:ascii="宋体" w:hAnsi="宋体"/>
          <w:sz w:val="24"/>
          <w:highlight w:val="none"/>
        </w:rPr>
        <w:t>清单</w:t>
      </w:r>
    </w:p>
    <w:tbl>
      <w:tblPr>
        <w:tblStyle w:val="13"/>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35"/>
        <w:gridCol w:w="3166"/>
        <w:gridCol w:w="713"/>
        <w:gridCol w:w="707"/>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92"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66"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110V电源</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明纬，MEAN WELL，QP-320D</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大华监控管理平台</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DH-SMBF1，256路视频监控，</w:t>
            </w:r>
          </w:p>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设置入侵报警</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r>
              <w:drawing>
                <wp:inline distT="0" distB="0" distL="114300" distR="114300">
                  <wp:extent cx="514985" cy="517525"/>
                  <wp:effectExtent l="0" t="0" r="18415" b="158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5"/>
                          <a:stretch>
                            <a:fillRect/>
                          </a:stretch>
                        </pic:blipFill>
                        <pic:spPr>
                          <a:xfrm>
                            <a:off x="0" y="0"/>
                            <a:ext cx="514985" cy="517525"/>
                          </a:xfrm>
                          <a:prstGeom prst="rect">
                            <a:avLst/>
                          </a:prstGeom>
                          <a:noFill/>
                          <a:ln w="1">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LED灯泡</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欧普，E40，螺口50W</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球形门锁</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不锈钢，月牙铜芯，锁舌60MM</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5</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牛筋管</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18"/>
                <w:szCs w:val="18"/>
                <w:u w:val="none"/>
                <w:lang w:val="en-US" w:eastAsia="zh-CN" w:bidi="ar"/>
              </w:rPr>
              <w:t>牛筋管，4分，15米，壁厚3.5毫米</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12</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6</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玻璃胶</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SS801，透明，白云</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7</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密封胶</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MF-3 广研密封胶</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8</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电工胶布</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3M,黄色</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9</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电工胶布</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3M,黑色</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10</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安全警示带</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红白，注意安全</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11</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电容</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SENJU 3.0uf，450V，按样板采购，可提供实物</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drawing>
                <wp:inline distT="0" distB="0" distL="114300" distR="114300">
                  <wp:extent cx="781050" cy="671830"/>
                  <wp:effectExtent l="0" t="0" r="0" b="139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781050" cy="67183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12</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保险丝</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380V~，RT18,RT14,2A，Φ10*38</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13</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保险丝</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380V~，RT18,RT14,4A，Φ10*38</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14</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led安全出口指示灯</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高亮度LED绿光，AC220V，</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应急时间不小于90分钟，</w:t>
            </w:r>
          </w:p>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吊挂安装，单面正向</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drawing>
                <wp:inline distT="0" distB="0" distL="114300" distR="114300">
                  <wp:extent cx="952500" cy="636905"/>
                  <wp:effectExtent l="0" t="0" r="0" b="1079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952500" cy="63690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15</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保温棉胶布</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宽80MM*25M，黑色</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16</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对讲机</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18"/>
                <w:szCs w:val="18"/>
                <w:u w:val="none"/>
                <w:lang w:val="en-US" w:eastAsia="zh-CN" w:bidi="ar"/>
              </w:rPr>
              <w:t>MOTOROLA,GP328,要求提供调频服务</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台</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17</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液位变送器</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康宇测控，KYB1901M1IC2-I,24VDC,两线，4-20mA，精度±1%，量程0-800mm，铠装接线盒，2米引出线</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r>
              <w:drawing>
                <wp:inline distT="0" distB="0" distL="114300" distR="114300">
                  <wp:extent cx="425450" cy="596900"/>
                  <wp:effectExtent l="0" t="0" r="12700" b="1270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425450" cy="5969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18</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温度传感器PT100</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昆仑海岸，PT100，探头直径φ5，长度46mm，硅胶引线长度400mm，测量范围：-50~50℃ ，</w:t>
            </w:r>
          </w:p>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A级，三线制</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15</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19</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温度传感器PT1000</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昆仑海岸，PT1000，探头直径φ5，长度46mm，硅胶引线长度400mm，测量范围：-50~50℃ ，</w:t>
            </w:r>
          </w:p>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A级，三线制</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15</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bl>
    <w:p>
      <w:pPr>
        <w:spacing w:line="360" w:lineRule="auto"/>
        <w:rPr>
          <w:rFonts w:hint="eastAsia" w:ascii="宋体" w:hAnsi="宋体" w:eastAsia="宋体" w:cs="宋体"/>
          <w:sz w:val="21"/>
          <w:szCs w:val="21"/>
          <w:highlight w:val="none"/>
        </w:rPr>
      </w:pP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13"/>
        </w:numPr>
        <w:tabs>
          <w:tab w:val="left" w:pos="420"/>
          <w:tab w:val="clear" w:pos="312"/>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rPr>
        <w:t>需送货至指定地点：广州大学城西五路4#冷站旁边仓库（国家档案馆对面）</w:t>
      </w:r>
      <w:r>
        <w:rPr>
          <w:rFonts w:hint="eastAsia" w:ascii="宋体" w:hAnsi="宋体"/>
          <w:sz w:val="24"/>
          <w:highlight w:val="none"/>
          <w:lang w:val="en-US" w:eastAsia="zh-CN"/>
        </w:rPr>
        <w:t>。</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hint="eastAsia" w:ascii="宋体" w:hAnsi="宋体"/>
          <w:sz w:val="32"/>
          <w:highlight w:val="none"/>
          <w:lang w:val="en-US" w:eastAsia="zh-CN"/>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0"/>
        </w:numPr>
        <w:tabs>
          <w:tab w:val="left" w:pos="420"/>
        </w:tabs>
        <w:spacing w:line="360" w:lineRule="auto"/>
        <w:rPr>
          <w:sz w:val="24"/>
          <w:highlight w:val="none"/>
        </w:rPr>
      </w:pPr>
      <w:r>
        <w:rPr>
          <w:rFonts w:hint="eastAsia" w:ascii="宋体" w:hAnsi="宋体"/>
          <w:sz w:val="24"/>
          <w:highlight w:val="none"/>
        </w:rPr>
        <w:t>202306生产部冷系统生产月度材料采购</w:t>
      </w:r>
      <w:r>
        <w:rPr>
          <w:rFonts w:hint="eastAsia" w:ascii="宋体" w:hAnsi="宋体"/>
          <w:sz w:val="24"/>
          <w:highlight w:val="none"/>
          <w:lang w:val="en-US" w:eastAsia="zh-CN"/>
        </w:rPr>
        <w:t>包组二轴承材料类清</w:t>
      </w:r>
      <w:r>
        <w:rPr>
          <w:rFonts w:hint="eastAsia" w:ascii="宋体" w:hAnsi="宋体"/>
          <w:sz w:val="24"/>
          <w:highlight w:val="none"/>
        </w:rPr>
        <w:t>单</w:t>
      </w:r>
    </w:p>
    <w:tbl>
      <w:tblPr>
        <w:tblStyle w:val="13"/>
        <w:tblW w:w="8722" w:type="dxa"/>
        <w:tblInd w:w="0" w:type="dxa"/>
        <w:tblLayout w:type="fixed"/>
        <w:tblCellMar>
          <w:top w:w="0" w:type="dxa"/>
          <w:left w:w="108" w:type="dxa"/>
          <w:bottom w:w="0" w:type="dxa"/>
          <w:right w:w="108" w:type="dxa"/>
        </w:tblCellMar>
      </w:tblPr>
      <w:tblGrid>
        <w:gridCol w:w="692"/>
        <w:gridCol w:w="1807"/>
        <w:gridCol w:w="3195"/>
        <w:gridCol w:w="817"/>
        <w:gridCol w:w="765"/>
        <w:gridCol w:w="1446"/>
      </w:tblGrid>
      <w:tr>
        <w:tblPrEx>
          <w:tblLayout w:type="fixed"/>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8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9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446"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Layout w:type="fixed"/>
          <w:tblCellMar>
            <w:top w:w="0" w:type="dxa"/>
            <w:left w:w="108" w:type="dxa"/>
            <w:bottom w:w="0" w:type="dxa"/>
            <w:right w:w="108" w:type="dxa"/>
          </w:tblCellMar>
        </w:tblPrEx>
        <w:trPr>
          <w:trHeight w:val="47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轴承</w:t>
            </w:r>
          </w:p>
        </w:tc>
        <w:tc>
          <w:tcPr>
            <w:tcW w:w="31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SKF，6319/C3VL0241</w:t>
            </w:r>
          </w:p>
        </w:tc>
        <w:tc>
          <w:tcPr>
            <w:tcW w:w="81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p>
        </w:tc>
      </w:tr>
      <w:tr>
        <w:tblPrEx>
          <w:tblLayout w:type="fixed"/>
          <w:tblCellMar>
            <w:top w:w="0" w:type="dxa"/>
            <w:left w:w="108" w:type="dxa"/>
            <w:bottom w:w="0" w:type="dxa"/>
            <w:right w:w="108" w:type="dxa"/>
          </w:tblCellMar>
        </w:tblPrEx>
        <w:trPr>
          <w:trHeight w:val="3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轴承</w:t>
            </w:r>
          </w:p>
        </w:tc>
        <w:tc>
          <w:tcPr>
            <w:tcW w:w="31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SKF，6219/C3VL0241</w:t>
            </w:r>
          </w:p>
        </w:tc>
        <w:tc>
          <w:tcPr>
            <w:tcW w:w="81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p>
        </w:tc>
      </w:tr>
    </w:tbl>
    <w:p>
      <w:pPr>
        <w:spacing w:line="360" w:lineRule="auto"/>
        <w:rPr>
          <w:rFonts w:hint="eastAsia" w:asciiTheme="majorEastAsia" w:hAnsiTheme="majorEastAsia" w:eastAsiaTheme="majorEastAsia" w:cstheme="majorEastAsia"/>
          <w:color w:val="auto"/>
          <w:sz w:val="13"/>
          <w:szCs w:val="13"/>
          <w:highlight w:val="none"/>
        </w:rPr>
      </w:pP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需送货至指定地点：广州大学城西五路4#冷站旁边仓库（国家档案馆对面）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采购需求</w:t>
      </w:r>
    </w:p>
    <w:p>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9"/>
        </w:numPr>
        <w:tabs>
          <w:tab w:val="left" w:pos="420"/>
        </w:tabs>
        <w:spacing w:line="360" w:lineRule="auto"/>
        <w:rPr>
          <w:sz w:val="24"/>
          <w:highlight w:val="none"/>
        </w:rPr>
      </w:pPr>
      <w:r>
        <w:rPr>
          <w:rFonts w:hint="eastAsia" w:ascii="宋体" w:hAnsi="宋体"/>
          <w:sz w:val="24"/>
          <w:highlight w:val="none"/>
        </w:rPr>
        <w:t>202306生产部冷系统生产月度材料采购</w:t>
      </w:r>
      <w:r>
        <w:rPr>
          <w:rFonts w:hint="eastAsia" w:ascii="宋体" w:hAnsi="宋体"/>
          <w:sz w:val="24"/>
          <w:highlight w:val="none"/>
          <w:lang w:val="en-US" w:eastAsia="zh-CN"/>
        </w:rPr>
        <w:t>包组三流量计材料清</w:t>
      </w:r>
      <w:r>
        <w:rPr>
          <w:rFonts w:hint="eastAsia" w:ascii="宋体" w:hAnsi="宋体"/>
          <w:sz w:val="24"/>
          <w:highlight w:val="none"/>
        </w:rPr>
        <w:t>单</w:t>
      </w:r>
    </w:p>
    <w:tbl>
      <w:tblPr>
        <w:tblStyle w:val="13"/>
        <w:tblW w:w="8722" w:type="dxa"/>
        <w:tblInd w:w="0" w:type="dxa"/>
        <w:tblLayout w:type="fixed"/>
        <w:tblCellMar>
          <w:top w:w="0" w:type="dxa"/>
          <w:left w:w="108" w:type="dxa"/>
          <w:bottom w:w="0" w:type="dxa"/>
          <w:right w:w="108" w:type="dxa"/>
        </w:tblCellMar>
      </w:tblPr>
      <w:tblGrid>
        <w:gridCol w:w="692"/>
        <w:gridCol w:w="1807"/>
        <w:gridCol w:w="3195"/>
        <w:gridCol w:w="817"/>
        <w:gridCol w:w="765"/>
        <w:gridCol w:w="1446"/>
      </w:tblGrid>
      <w:tr>
        <w:tblPrEx>
          <w:tblLayout w:type="fixed"/>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8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9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446"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Layout w:type="fixed"/>
          <w:tblCellMar>
            <w:top w:w="0" w:type="dxa"/>
            <w:left w:w="108" w:type="dxa"/>
            <w:bottom w:w="0" w:type="dxa"/>
            <w:right w:w="108" w:type="dxa"/>
          </w:tblCellMar>
        </w:tblPrEx>
        <w:trPr>
          <w:trHeight w:val="47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电磁冷量计表头</w:t>
            </w:r>
          </w:p>
        </w:tc>
        <w:tc>
          <w:tcPr>
            <w:tcW w:w="31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肯特/KEFN-D01M</w:t>
            </w:r>
          </w:p>
        </w:tc>
        <w:tc>
          <w:tcPr>
            <w:tcW w:w="81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p>
        </w:tc>
      </w:tr>
    </w:tbl>
    <w:p>
      <w:pPr>
        <w:spacing w:line="360" w:lineRule="auto"/>
        <w:rPr>
          <w:rFonts w:hint="eastAsia" w:asciiTheme="majorEastAsia" w:hAnsiTheme="majorEastAsia" w:eastAsiaTheme="majorEastAsia" w:cstheme="majorEastAsia"/>
          <w:color w:val="auto"/>
          <w:sz w:val="13"/>
          <w:szCs w:val="13"/>
          <w:highlight w:val="none"/>
        </w:rPr>
      </w:pPr>
    </w:p>
    <w:p>
      <w:pPr>
        <w:numPr>
          <w:ilvl w:val="0"/>
          <w:numId w:val="30"/>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31"/>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3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9"/>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需送货至指定地点：广州大学城西五路4#冷站旁边仓库（国家档案馆对面）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32"/>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33"/>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3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9"/>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34"/>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28"/>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35"/>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35"/>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36"/>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default" w:eastAsiaTheme="minorEastAsia"/>
          <w:highlight w:val="none"/>
          <w:lang w:val="en-US" w:eastAsia="zh-CN"/>
        </w:rPr>
      </w:pPr>
      <w:r>
        <w:rPr>
          <w:rFonts w:hint="eastAsia" w:ascii="宋体" w:hAnsi="宋体"/>
          <w:highlight w:val="none"/>
        </w:rPr>
        <w:t>项目名称：</w:t>
      </w:r>
      <w:r>
        <w:rPr>
          <w:rFonts w:hint="eastAsia" w:ascii="宋体" w:hAnsi="宋体"/>
          <w:sz w:val="24"/>
          <w:highlight w:val="none"/>
        </w:rPr>
        <w:t>202306生产部冷系统生产月度材料采购</w:t>
      </w:r>
      <w:r>
        <w:rPr>
          <w:rFonts w:hint="eastAsia" w:ascii="宋体" w:hAnsi="宋体"/>
          <w:sz w:val="24"/>
          <w:highlight w:val="none"/>
          <w:lang w:val="en-US" w:eastAsia="zh-CN"/>
        </w:rPr>
        <w:t>包组一五金材料类</w:t>
      </w:r>
      <w:r>
        <w:rPr>
          <w:rFonts w:hint="eastAsia" w:ascii="宋体" w:hAnsi="宋体"/>
          <w:sz w:val="24"/>
          <w:highlight w:val="none"/>
        </w:rPr>
        <w:t>清单</w:t>
      </w:r>
    </w:p>
    <w:tbl>
      <w:tblPr>
        <w:tblStyle w:val="13"/>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Layout w:type="fixed"/>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37"/>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37"/>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37"/>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37"/>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default" w:eastAsiaTheme="minorEastAsia"/>
          <w:highlight w:val="none"/>
          <w:lang w:val="en-US" w:eastAsia="zh-CN"/>
        </w:rPr>
      </w:pPr>
      <w:r>
        <w:rPr>
          <w:rFonts w:hint="eastAsia" w:ascii="宋体" w:hAnsi="宋体"/>
          <w:highlight w:val="none"/>
        </w:rPr>
        <w:t>项目名称：</w:t>
      </w:r>
      <w:r>
        <w:rPr>
          <w:rFonts w:hint="eastAsia" w:ascii="宋体" w:hAnsi="宋体"/>
          <w:sz w:val="24"/>
          <w:highlight w:val="none"/>
        </w:rPr>
        <w:t>202306生产部冷系统生产月度材料采购</w:t>
      </w:r>
      <w:r>
        <w:rPr>
          <w:rFonts w:hint="eastAsia" w:ascii="宋体" w:hAnsi="宋体"/>
          <w:sz w:val="24"/>
          <w:highlight w:val="none"/>
          <w:lang w:val="en-US" w:eastAsia="zh-CN"/>
        </w:rPr>
        <w:t>包组二轴承材料类清</w:t>
      </w:r>
      <w:r>
        <w:rPr>
          <w:rFonts w:hint="eastAsia" w:ascii="宋体" w:hAnsi="宋体"/>
          <w:sz w:val="24"/>
          <w:highlight w:val="none"/>
        </w:rPr>
        <w:t>单</w:t>
      </w:r>
    </w:p>
    <w:tbl>
      <w:tblPr>
        <w:tblStyle w:val="13"/>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Layout w:type="fixed"/>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38"/>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38"/>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38"/>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38"/>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jc w:val="both"/>
        <w:rPr>
          <w:rFonts w:hint="eastAsia" w:ascii="宋体" w:hAnsi="宋体"/>
          <w:sz w:val="32"/>
          <w:highlight w:val="none"/>
          <w:lang w:val="en-US" w:eastAsia="zh-CN"/>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default" w:eastAsiaTheme="minorEastAsia"/>
          <w:highlight w:val="none"/>
          <w:lang w:val="en-US" w:eastAsia="zh-CN"/>
        </w:rPr>
      </w:pPr>
      <w:r>
        <w:rPr>
          <w:rFonts w:hint="eastAsia" w:ascii="宋体" w:hAnsi="宋体"/>
          <w:highlight w:val="none"/>
        </w:rPr>
        <w:t>项目名称：</w:t>
      </w:r>
      <w:r>
        <w:rPr>
          <w:rFonts w:hint="eastAsia" w:ascii="宋体" w:hAnsi="宋体"/>
          <w:sz w:val="24"/>
          <w:highlight w:val="none"/>
        </w:rPr>
        <w:t>202306生产部冷系统生产月度材料采购</w:t>
      </w:r>
      <w:r>
        <w:rPr>
          <w:rFonts w:hint="eastAsia" w:ascii="宋体" w:hAnsi="宋体"/>
          <w:sz w:val="24"/>
          <w:highlight w:val="none"/>
          <w:lang w:val="en-US" w:eastAsia="zh-CN"/>
        </w:rPr>
        <w:t>包组三流量计材料清</w:t>
      </w:r>
      <w:r>
        <w:rPr>
          <w:rFonts w:hint="eastAsia" w:ascii="宋体" w:hAnsi="宋体"/>
          <w:sz w:val="24"/>
          <w:highlight w:val="none"/>
        </w:rPr>
        <w:t>单</w:t>
      </w:r>
    </w:p>
    <w:tbl>
      <w:tblPr>
        <w:tblStyle w:val="13"/>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Layout w:type="fixed"/>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39"/>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3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3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3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jc w:val="both"/>
        <w:rPr>
          <w:rFonts w:hint="eastAsia" w:ascii="宋体" w:hAnsi="宋体"/>
          <w:sz w:val="32"/>
          <w:highlight w:val="none"/>
          <w:lang w:val="en-US" w:eastAsia="zh-CN"/>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hint="default" w:ascii="宋体" w:hAnsi="宋体" w:eastAsia="宋体" w:cs="宋体"/>
          <w:kern w:val="0"/>
          <w:sz w:val="24"/>
          <w:highlight w:val="none"/>
          <w:lang w:val="en-US"/>
        </w:rPr>
      </w:pPr>
      <w:r>
        <w:rPr>
          <w:rFonts w:hint="eastAsia" w:ascii="宋体" w:hAnsi="宋体" w:eastAsia="宋体" w:cs="宋体"/>
          <w:kern w:val="0"/>
          <w:sz w:val="24"/>
          <w:highlight w:val="none"/>
        </w:rPr>
        <w:t>项目名称：</w:t>
      </w:r>
      <w:r>
        <w:rPr>
          <w:rFonts w:hint="eastAsia" w:ascii="宋体" w:hAnsi="宋体"/>
          <w:sz w:val="24"/>
          <w:highlight w:val="none"/>
        </w:rPr>
        <w:t>202306生产部冷系统生产月度材料采购</w:t>
      </w:r>
    </w:p>
    <w:tbl>
      <w:tblPr>
        <w:tblStyle w:val="13"/>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rPr>
        <w:t>202306生产部冷系统生产月度材料采购</w:t>
      </w:r>
      <w:r>
        <w:rPr>
          <w:rFonts w:hint="eastAsia" w:ascii="宋体" w:hAnsi="宋体"/>
          <w:sz w:val="24"/>
          <w:highlight w:val="none"/>
          <w:lang w:val="en-US" w:eastAsia="zh-CN"/>
        </w:rPr>
        <w:t>包组一五金材料类</w:t>
      </w:r>
      <w:r>
        <w:rPr>
          <w:rFonts w:hint="eastAsia" w:ascii="宋体" w:hAnsi="宋体"/>
          <w:sz w:val="24"/>
          <w:highlight w:val="none"/>
        </w:rPr>
        <w:t>清单</w:t>
      </w:r>
    </w:p>
    <w:tbl>
      <w:tblPr>
        <w:tblStyle w:val="13"/>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4"/>
        <w:gridCol w:w="4027"/>
        <w:gridCol w:w="1980"/>
        <w:gridCol w:w="1635"/>
        <w:gridCol w:w="118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684"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02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8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63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85"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02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8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63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85"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665"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02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24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8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63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85"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02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 四、需求内容 （七）5、 ★供应商在投标文件中承诺提供的服务须能提供制造商的服务热线（如400电话等）查证。</w:t>
            </w:r>
          </w:p>
        </w:tc>
        <w:tc>
          <w:tcPr>
            <w:tcW w:w="198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63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85"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598"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027" w:type="dxa"/>
            <w:tcBorders>
              <w:top w:val="single" w:color="auto" w:sz="2" w:space="0"/>
              <w:left w:val="single" w:color="auto" w:sz="2" w:space="0"/>
              <w:bottom w:val="single" w:color="auto" w:sz="2" w:space="0"/>
              <w:right w:val="single" w:color="auto" w:sz="2" w:space="0"/>
              <w:tl2br w:val="nil"/>
              <w:tr2bl w:val="nil"/>
            </w:tcBorders>
            <w:vAlign w:val="center"/>
          </w:tcPr>
          <w:p>
            <w:pPr>
              <w:bidi w:val="0"/>
              <w:rPr>
                <w:rFonts w:hint="eastAsia" w:ascii="宋体" w:hAnsi="宋体"/>
                <w:sz w:val="18"/>
                <w:szCs w:val="18"/>
                <w:highlight w:val="none"/>
                <w:lang w:val="en-US" w:eastAsia="zh-CN"/>
              </w:rPr>
            </w:pPr>
            <w:r>
              <w:rPr>
                <w:rFonts w:hint="eastAsia" w:ascii="宋体" w:hAnsi="宋体" w:eastAsia="宋体" w:cs="宋体"/>
                <w:sz w:val="18"/>
                <w:szCs w:val="18"/>
                <w:lang w:val="en-US" w:eastAsia="zh-CN"/>
              </w:rPr>
              <w:t>采购需求 五、商务要求（一）★</w:t>
            </w:r>
            <w:r>
              <w:rPr>
                <w:rFonts w:hint="eastAsia" w:ascii="宋体" w:hAnsi="宋体"/>
                <w:sz w:val="18"/>
                <w:szCs w:val="18"/>
                <w:highlight w:val="none"/>
                <w:lang w:val="en-US" w:eastAsia="zh-CN"/>
              </w:rPr>
              <w:t>付款方式：</w:t>
            </w:r>
            <w:r>
              <w:rPr>
                <w:rFonts w:hint="eastAsia" w:ascii="宋体" w:hAnsi="宋体"/>
                <w:sz w:val="18"/>
                <w:szCs w:val="18"/>
                <w:highlight w:val="none"/>
              </w:rPr>
              <w:t>全部货物货到现场并经需方验收合格签字和收到供方相关的技术资料后</w:t>
            </w:r>
            <w:r>
              <w:rPr>
                <w:rFonts w:hint="eastAsia" w:ascii="宋体" w:hAnsi="宋体"/>
                <w:sz w:val="18"/>
                <w:szCs w:val="18"/>
                <w:highlight w:val="none"/>
                <w:lang w:val="en-US" w:eastAsia="zh-CN"/>
              </w:rPr>
              <w:t>15个工作日内支付至结算价的100%款项。付款前供方开具相应金额增值税(含13%增值税)专用发票给需方。</w:t>
            </w:r>
          </w:p>
        </w:tc>
        <w:tc>
          <w:tcPr>
            <w:tcW w:w="198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63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85"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both"/>
        <w:rPr>
          <w:rFonts w:hint="eastAsia" w:ascii="宋体" w:hAnsi="宋体"/>
          <w:b/>
          <w:sz w:val="30"/>
          <w:highlight w:val="none"/>
        </w:rPr>
      </w:pP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rPr>
        <w:t>202306生产部冷系统生产月度材料采购</w:t>
      </w:r>
      <w:r>
        <w:rPr>
          <w:rFonts w:hint="eastAsia" w:ascii="宋体" w:hAnsi="宋体"/>
          <w:sz w:val="24"/>
          <w:highlight w:val="none"/>
          <w:lang w:val="en-US" w:eastAsia="zh-CN"/>
        </w:rPr>
        <w:t>包组二轴承材料类</w:t>
      </w:r>
    </w:p>
    <w:tbl>
      <w:tblPr>
        <w:tblStyle w:val="13"/>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275"/>
        <w:gridCol w:w="1920"/>
        <w:gridCol w:w="1506"/>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11" w:hRule="atLeast"/>
          <w:jc w:val="center"/>
        </w:trPr>
        <w:tc>
          <w:tcPr>
            <w:tcW w:w="699"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7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2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506"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689"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left"/>
        <w:rPr>
          <w:rFonts w:hint="eastAsia"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rPr>
        <w:t>202306生产部冷系统生产月度材料采购</w:t>
      </w:r>
      <w:r>
        <w:rPr>
          <w:rFonts w:hint="eastAsia" w:ascii="宋体" w:hAnsi="宋体"/>
          <w:sz w:val="24"/>
          <w:highlight w:val="none"/>
          <w:lang w:val="en-US" w:eastAsia="zh-CN"/>
        </w:rPr>
        <w:t>包组三流量计材料</w:t>
      </w:r>
    </w:p>
    <w:tbl>
      <w:tblPr>
        <w:tblStyle w:val="13"/>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275"/>
        <w:gridCol w:w="1920"/>
        <w:gridCol w:w="1506"/>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11" w:hRule="atLeast"/>
          <w:jc w:val="center"/>
        </w:trPr>
        <w:tc>
          <w:tcPr>
            <w:tcW w:w="699"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7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2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506"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689"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left"/>
        <w:rPr>
          <w:rFonts w:hint="eastAsia"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hint="eastAsia" w:ascii="宋体" w:hAnsi="宋体"/>
          <w:b/>
          <w:sz w:val="32"/>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r>
        <w:rPr>
          <w:rFonts w:hint="eastAsia" w:ascii="宋体" w:hAnsi="宋体"/>
          <w:sz w:val="24"/>
          <w:highlight w:val="none"/>
        </w:rPr>
        <w:t>202306生产部冷系统生产月度材料采购</w:t>
      </w:r>
    </w:p>
    <w:tbl>
      <w:tblPr>
        <w:tblStyle w:val="13"/>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40"/>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40"/>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40"/>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40"/>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628F7"/>
    <w:multiLevelType w:val="singleLevel"/>
    <w:tmpl w:val="840628F7"/>
    <w:lvl w:ilvl="0" w:tentative="0">
      <w:start w:val="1"/>
      <w:numFmt w:val="decimal"/>
      <w:suff w:val="nothing"/>
      <w:lvlText w:val="%1．"/>
      <w:lvlJc w:val="left"/>
      <w:pPr>
        <w:ind w:left="26" w:firstLine="400"/>
      </w:pPr>
      <w:rPr>
        <w:rFonts w:hint="default"/>
      </w:rPr>
    </w:lvl>
  </w:abstractNum>
  <w:abstractNum w:abstractNumId="1">
    <w:nsid w:val="9D216E49"/>
    <w:multiLevelType w:val="singleLevel"/>
    <w:tmpl w:val="9D216E49"/>
    <w:lvl w:ilvl="0" w:tentative="0">
      <w:start w:val="1"/>
      <w:numFmt w:val="decimal"/>
      <w:suff w:val="nothing"/>
      <w:lvlText w:val="%1．"/>
      <w:lvlJc w:val="left"/>
      <w:pPr>
        <w:ind w:left="0" w:firstLine="400"/>
      </w:pPr>
      <w:rPr>
        <w:rFonts w:hint="default"/>
      </w:rPr>
    </w:lvl>
  </w:abstractNum>
  <w:abstractNum w:abstractNumId="2">
    <w:nsid w:val="9DA55814"/>
    <w:multiLevelType w:val="singleLevel"/>
    <w:tmpl w:val="9DA55814"/>
    <w:lvl w:ilvl="0" w:tentative="0">
      <w:start w:val="1"/>
      <w:numFmt w:val="chineseCounting"/>
      <w:suff w:val="nothing"/>
      <w:lvlText w:val="（%1）"/>
      <w:lvlJc w:val="left"/>
      <w:pPr>
        <w:ind w:left="-136" w:firstLine="420"/>
      </w:pPr>
      <w:rPr>
        <w:rFonts w:hint="eastAsia"/>
        <w:lang w:val="en-US"/>
      </w:rPr>
    </w:lvl>
  </w:abstractNum>
  <w:abstractNum w:abstractNumId="3">
    <w:nsid w:val="A490274B"/>
    <w:multiLevelType w:val="singleLevel"/>
    <w:tmpl w:val="A490274B"/>
    <w:lvl w:ilvl="0" w:tentative="0">
      <w:start w:val="1"/>
      <w:numFmt w:val="decimal"/>
      <w:suff w:val="nothing"/>
      <w:lvlText w:val="%1．"/>
      <w:lvlJc w:val="left"/>
      <w:pPr>
        <w:ind w:left="0" w:firstLine="400"/>
      </w:pPr>
      <w:rPr>
        <w:rFonts w:hint="default"/>
      </w:rPr>
    </w:lvl>
  </w:abstractNum>
  <w:abstractNum w:abstractNumId="4">
    <w:nsid w:val="BC4FBA3F"/>
    <w:multiLevelType w:val="singleLevel"/>
    <w:tmpl w:val="BC4FBA3F"/>
    <w:lvl w:ilvl="0" w:tentative="0">
      <w:start w:val="1"/>
      <w:numFmt w:val="chineseCounting"/>
      <w:suff w:val="nothing"/>
      <w:lvlText w:val="%1、"/>
      <w:lvlJc w:val="left"/>
      <w:pPr>
        <w:ind w:left="0" w:firstLine="420"/>
      </w:pPr>
      <w:rPr>
        <w:rFonts w:hint="eastAsia"/>
      </w:rPr>
    </w:lvl>
  </w:abstractNum>
  <w:abstractNum w:abstractNumId="5">
    <w:nsid w:val="BDA8397E"/>
    <w:multiLevelType w:val="singleLevel"/>
    <w:tmpl w:val="BDA8397E"/>
    <w:lvl w:ilvl="0" w:tentative="0">
      <w:start w:val="1"/>
      <w:numFmt w:val="decimal"/>
      <w:suff w:val="nothing"/>
      <w:lvlText w:val="%1．"/>
      <w:lvlJc w:val="left"/>
      <w:pPr>
        <w:ind w:left="26" w:firstLine="400"/>
      </w:pPr>
      <w:rPr>
        <w:rFonts w:hint="default"/>
      </w:rPr>
    </w:lvl>
  </w:abstractNum>
  <w:abstractNum w:abstractNumId="6">
    <w:nsid w:val="D2F70DBD"/>
    <w:multiLevelType w:val="singleLevel"/>
    <w:tmpl w:val="D2F70DBD"/>
    <w:lvl w:ilvl="0" w:tentative="0">
      <w:start w:val="1"/>
      <w:numFmt w:val="chineseCounting"/>
      <w:suff w:val="nothing"/>
      <w:lvlText w:val="（%1）"/>
      <w:lvlJc w:val="left"/>
      <w:pPr>
        <w:ind w:left="-136" w:firstLine="420"/>
      </w:pPr>
      <w:rPr>
        <w:rFonts w:hint="eastAsia"/>
        <w:lang w:val="en-US"/>
      </w:rPr>
    </w:lvl>
  </w:abstractNum>
  <w:abstractNum w:abstractNumId="7">
    <w:nsid w:val="D5ACE01E"/>
    <w:multiLevelType w:val="singleLevel"/>
    <w:tmpl w:val="D5ACE01E"/>
    <w:lvl w:ilvl="0" w:tentative="0">
      <w:start w:val="1"/>
      <w:numFmt w:val="decimal"/>
      <w:suff w:val="nothing"/>
      <w:lvlText w:val="%1．"/>
      <w:lvlJc w:val="left"/>
      <w:pPr>
        <w:ind w:left="0" w:firstLine="400"/>
      </w:pPr>
      <w:rPr>
        <w:rFonts w:hint="default"/>
      </w:rPr>
    </w:lvl>
  </w:abstractNum>
  <w:abstractNum w:abstractNumId="8">
    <w:nsid w:val="E5865273"/>
    <w:multiLevelType w:val="multilevel"/>
    <w:tmpl w:val="E5865273"/>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EB1FB04C"/>
    <w:multiLevelType w:val="singleLevel"/>
    <w:tmpl w:val="EB1FB04C"/>
    <w:lvl w:ilvl="0" w:tentative="0">
      <w:start w:val="1"/>
      <w:numFmt w:val="chineseCounting"/>
      <w:suff w:val="nothing"/>
      <w:lvlText w:val="（%1）"/>
      <w:lvlJc w:val="left"/>
      <w:pPr>
        <w:ind w:left="0" w:firstLine="420"/>
      </w:pPr>
      <w:rPr>
        <w:rFonts w:hint="eastAsia"/>
      </w:rPr>
    </w:lvl>
  </w:abstractNum>
  <w:abstractNum w:abstractNumId="10">
    <w:nsid w:val="EE360D05"/>
    <w:multiLevelType w:val="singleLevel"/>
    <w:tmpl w:val="EE360D05"/>
    <w:lvl w:ilvl="0" w:tentative="0">
      <w:start w:val="1"/>
      <w:numFmt w:val="decimal"/>
      <w:suff w:val="nothing"/>
      <w:lvlText w:val="%1．"/>
      <w:lvlJc w:val="left"/>
      <w:pPr>
        <w:ind w:left="0" w:firstLine="400"/>
      </w:pPr>
      <w:rPr>
        <w:rFonts w:hint="default"/>
      </w:rPr>
    </w:lvl>
  </w:abstractNum>
  <w:abstractNum w:abstractNumId="11">
    <w:nsid w:val="FF842E16"/>
    <w:multiLevelType w:val="singleLevel"/>
    <w:tmpl w:val="FF842E16"/>
    <w:lvl w:ilvl="0" w:tentative="0">
      <w:start w:val="1"/>
      <w:numFmt w:val="chineseCounting"/>
      <w:suff w:val="nothing"/>
      <w:lvlText w:val="%1、"/>
      <w:lvlJc w:val="left"/>
      <w:pPr>
        <w:ind w:left="0" w:firstLine="420"/>
      </w:pPr>
      <w:rPr>
        <w:rFonts w:hint="eastAsia"/>
      </w:rPr>
    </w:lvl>
  </w:abstractNum>
  <w:abstractNum w:abstractNumId="12">
    <w:nsid w:val="014734D3"/>
    <w:multiLevelType w:val="singleLevel"/>
    <w:tmpl w:val="014734D3"/>
    <w:lvl w:ilvl="0" w:tentative="0">
      <w:start w:val="1"/>
      <w:numFmt w:val="decimal"/>
      <w:suff w:val="nothing"/>
      <w:lvlText w:val="%1．"/>
      <w:lvlJc w:val="left"/>
      <w:pPr>
        <w:ind w:left="0" w:firstLine="400"/>
      </w:pPr>
      <w:rPr>
        <w:rFonts w:hint="default"/>
        <w:sz w:val="21"/>
        <w:szCs w:val="21"/>
      </w:rPr>
    </w:lvl>
  </w:abstractNum>
  <w:abstractNum w:abstractNumId="13">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14">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5">
    <w:nsid w:val="0EB7C4ED"/>
    <w:multiLevelType w:val="multilevel"/>
    <w:tmpl w:val="0EB7C4ED"/>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6">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7">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8">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9">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0">
    <w:nsid w:val="3775991F"/>
    <w:multiLevelType w:val="singleLevel"/>
    <w:tmpl w:val="3775991F"/>
    <w:lvl w:ilvl="0" w:tentative="0">
      <w:start w:val="1"/>
      <w:numFmt w:val="decimal"/>
      <w:suff w:val="nothing"/>
      <w:lvlText w:val="%1．"/>
      <w:lvlJc w:val="left"/>
      <w:pPr>
        <w:ind w:left="0" w:firstLine="400"/>
      </w:pPr>
      <w:rPr>
        <w:rFonts w:hint="default"/>
      </w:rPr>
    </w:lvl>
  </w:abstractNum>
  <w:abstractNum w:abstractNumId="21">
    <w:nsid w:val="46D242A6"/>
    <w:multiLevelType w:val="singleLevel"/>
    <w:tmpl w:val="46D242A6"/>
    <w:lvl w:ilvl="0" w:tentative="0">
      <w:start w:val="1"/>
      <w:numFmt w:val="decimal"/>
      <w:lvlText w:val="%1."/>
      <w:lvlJc w:val="left"/>
      <w:pPr>
        <w:tabs>
          <w:tab w:val="left" w:pos="312"/>
        </w:tabs>
      </w:pPr>
    </w:lvl>
  </w:abstractNum>
  <w:abstractNum w:abstractNumId="22">
    <w:nsid w:val="470BAEC2"/>
    <w:multiLevelType w:val="singleLevel"/>
    <w:tmpl w:val="470BAEC2"/>
    <w:lvl w:ilvl="0" w:tentative="0">
      <w:start w:val="1"/>
      <w:numFmt w:val="decimal"/>
      <w:suff w:val="nothing"/>
      <w:lvlText w:val="%1．"/>
      <w:lvlJc w:val="left"/>
      <w:pPr>
        <w:ind w:left="0" w:firstLine="400"/>
      </w:pPr>
      <w:rPr>
        <w:rFonts w:hint="default"/>
      </w:rPr>
    </w:lvl>
  </w:abstractNum>
  <w:abstractNum w:abstractNumId="23">
    <w:nsid w:val="473E56F7"/>
    <w:multiLevelType w:val="singleLevel"/>
    <w:tmpl w:val="473E56F7"/>
    <w:lvl w:ilvl="0" w:tentative="0">
      <w:start w:val="1"/>
      <w:numFmt w:val="decimal"/>
      <w:suff w:val="nothing"/>
      <w:lvlText w:val="%1．"/>
      <w:lvlJc w:val="left"/>
      <w:pPr>
        <w:ind w:left="0" w:firstLine="400"/>
      </w:pPr>
      <w:rPr>
        <w:rFonts w:hint="default"/>
      </w:rPr>
    </w:lvl>
  </w:abstractNum>
  <w:abstractNum w:abstractNumId="24">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25">
    <w:nsid w:val="4877CDE0"/>
    <w:multiLevelType w:val="singleLevel"/>
    <w:tmpl w:val="4877CDE0"/>
    <w:lvl w:ilvl="0" w:tentative="0">
      <w:start w:val="1"/>
      <w:numFmt w:val="decimal"/>
      <w:suff w:val="nothing"/>
      <w:lvlText w:val="%1．"/>
      <w:lvlJc w:val="left"/>
      <w:pPr>
        <w:ind w:left="0" w:firstLine="400"/>
      </w:pPr>
      <w:rPr>
        <w:rFonts w:hint="default"/>
      </w:rPr>
    </w:lvl>
  </w:abstractNum>
  <w:abstractNum w:abstractNumId="26">
    <w:nsid w:val="494BA02A"/>
    <w:multiLevelType w:val="singleLevel"/>
    <w:tmpl w:val="494BA02A"/>
    <w:lvl w:ilvl="0" w:tentative="0">
      <w:start w:val="1"/>
      <w:numFmt w:val="chineseCounting"/>
      <w:suff w:val="nothing"/>
      <w:lvlText w:val="（%1）"/>
      <w:lvlJc w:val="left"/>
      <w:pPr>
        <w:ind w:left="0" w:firstLine="420"/>
      </w:pPr>
      <w:rPr>
        <w:rFonts w:hint="eastAsia"/>
      </w:rPr>
    </w:lvl>
  </w:abstractNum>
  <w:abstractNum w:abstractNumId="27">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28">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9">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30">
    <w:nsid w:val="58F8EDAC"/>
    <w:multiLevelType w:val="multilevel"/>
    <w:tmpl w:val="58F8EDAC"/>
    <w:lvl w:ilvl="0" w:tentative="0">
      <w:start w:val="1"/>
      <w:numFmt w:val="decimal"/>
      <w:suff w:val="nothing"/>
      <w:lvlText w:val="%1、"/>
      <w:lvlJc w:val="left"/>
      <w:rPr>
        <w:rFonts w:hint="default" w:ascii="宋体" w:hAnsi="宋体" w:eastAsia="宋体" w:cstheme="minorEastAsia"/>
        <w:b w:val="0"/>
        <w:bCs w:val="0"/>
        <w:sz w:val="21"/>
        <w:szCs w:val="21"/>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1">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32">
    <w:nsid w:val="66AEFE80"/>
    <w:multiLevelType w:val="singleLevel"/>
    <w:tmpl w:val="66AEFE80"/>
    <w:lvl w:ilvl="0" w:tentative="0">
      <w:start w:val="1"/>
      <w:numFmt w:val="decimal"/>
      <w:suff w:val="nothing"/>
      <w:lvlText w:val="%1．"/>
      <w:lvlJc w:val="left"/>
      <w:pPr>
        <w:ind w:left="0" w:firstLine="400"/>
      </w:pPr>
      <w:rPr>
        <w:rFonts w:hint="default"/>
      </w:rPr>
    </w:lvl>
  </w:abstractNum>
  <w:abstractNum w:abstractNumId="33">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34">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35">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36">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37">
    <w:nsid w:val="76EFDB67"/>
    <w:multiLevelType w:val="singleLevel"/>
    <w:tmpl w:val="76EFDB67"/>
    <w:lvl w:ilvl="0" w:tentative="0">
      <w:start w:val="1"/>
      <w:numFmt w:val="decimal"/>
      <w:suff w:val="nothing"/>
      <w:lvlText w:val="%1．"/>
      <w:lvlJc w:val="left"/>
      <w:pPr>
        <w:ind w:left="0" w:firstLine="400"/>
      </w:pPr>
      <w:rPr>
        <w:rFonts w:hint="default"/>
      </w:rPr>
    </w:lvl>
  </w:abstractNum>
  <w:abstractNum w:abstractNumId="3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3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33"/>
  </w:num>
  <w:num w:numId="2">
    <w:abstractNumId w:val="29"/>
  </w:num>
  <w:num w:numId="3">
    <w:abstractNumId w:val="16"/>
  </w:num>
  <w:num w:numId="4">
    <w:abstractNumId w:val="35"/>
  </w:num>
  <w:num w:numId="5">
    <w:abstractNumId w:val="19"/>
  </w:num>
  <w:num w:numId="6">
    <w:abstractNumId w:val="14"/>
  </w:num>
  <w:num w:numId="7">
    <w:abstractNumId w:val="18"/>
  </w:num>
  <w:num w:numId="8">
    <w:abstractNumId w:val="17"/>
  </w:num>
  <w:num w:numId="9">
    <w:abstractNumId w:val="38"/>
  </w:num>
  <w:num w:numId="10">
    <w:abstractNumId w:val="36"/>
  </w:num>
  <w:num w:numId="11">
    <w:abstractNumId w:val="39"/>
  </w:num>
  <w:num w:numId="12">
    <w:abstractNumId w:val="13"/>
  </w:num>
  <w:num w:numId="13">
    <w:abstractNumId w:val="21"/>
  </w:num>
  <w:num w:numId="14">
    <w:abstractNumId w:val="31"/>
  </w:num>
  <w:num w:numId="15">
    <w:abstractNumId w:val="34"/>
  </w:num>
  <w:num w:numId="16">
    <w:abstractNumId w:val="27"/>
  </w:num>
  <w:num w:numId="17">
    <w:abstractNumId w:val="24"/>
  </w:num>
  <w:num w:numId="18">
    <w:abstractNumId w:val="12"/>
  </w:num>
  <w:num w:numId="19">
    <w:abstractNumId w:val="11"/>
  </w:num>
  <w:num w:numId="20">
    <w:abstractNumId w:val="6"/>
  </w:num>
  <w:num w:numId="21">
    <w:abstractNumId w:val="25"/>
  </w:num>
  <w:num w:numId="22">
    <w:abstractNumId w:val="0"/>
  </w:num>
  <w:num w:numId="23">
    <w:abstractNumId w:val="10"/>
  </w:num>
  <w:num w:numId="24">
    <w:abstractNumId w:val="37"/>
  </w:num>
  <w:num w:numId="25">
    <w:abstractNumId w:val="23"/>
  </w:num>
  <w:num w:numId="26">
    <w:abstractNumId w:val="26"/>
  </w:num>
  <w:num w:numId="27">
    <w:abstractNumId w:val="32"/>
  </w:num>
  <w:num w:numId="28">
    <w:abstractNumId w:val="4"/>
  </w:num>
  <w:num w:numId="29">
    <w:abstractNumId w:val="2"/>
  </w:num>
  <w:num w:numId="30">
    <w:abstractNumId w:val="7"/>
  </w:num>
  <w:num w:numId="31">
    <w:abstractNumId w:val="5"/>
  </w:num>
  <w:num w:numId="32">
    <w:abstractNumId w:val="20"/>
  </w:num>
  <w:num w:numId="33">
    <w:abstractNumId w:val="3"/>
  </w:num>
  <w:num w:numId="34">
    <w:abstractNumId w:val="22"/>
  </w:num>
  <w:num w:numId="35">
    <w:abstractNumId w:val="9"/>
  </w:num>
  <w:num w:numId="36">
    <w:abstractNumId w:val="1"/>
  </w:num>
  <w:num w:numId="37">
    <w:abstractNumId w:val="30"/>
  </w:num>
  <w:num w:numId="38">
    <w:abstractNumId w:val="15"/>
  </w:num>
  <w:num w:numId="39">
    <w:abstractNumId w:val="8"/>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2AB796C"/>
    <w:rsid w:val="04105D4C"/>
    <w:rsid w:val="0A797599"/>
    <w:rsid w:val="0BCF4813"/>
    <w:rsid w:val="0D3A78FE"/>
    <w:rsid w:val="13B3779E"/>
    <w:rsid w:val="149571E4"/>
    <w:rsid w:val="157A1727"/>
    <w:rsid w:val="160A4C2C"/>
    <w:rsid w:val="17B47679"/>
    <w:rsid w:val="1B2C1F25"/>
    <w:rsid w:val="1B565D46"/>
    <w:rsid w:val="1C326EE2"/>
    <w:rsid w:val="1F1D735B"/>
    <w:rsid w:val="20E0103D"/>
    <w:rsid w:val="217759F3"/>
    <w:rsid w:val="219C5AD0"/>
    <w:rsid w:val="21A308B5"/>
    <w:rsid w:val="229D425D"/>
    <w:rsid w:val="26AD555C"/>
    <w:rsid w:val="2A0B0C48"/>
    <w:rsid w:val="2BAC0AA4"/>
    <w:rsid w:val="2C6634B4"/>
    <w:rsid w:val="2FC35424"/>
    <w:rsid w:val="2FE41C2A"/>
    <w:rsid w:val="3067018D"/>
    <w:rsid w:val="30857F08"/>
    <w:rsid w:val="323B70AC"/>
    <w:rsid w:val="33631CF3"/>
    <w:rsid w:val="33C918E3"/>
    <w:rsid w:val="340764A6"/>
    <w:rsid w:val="36BA3DC9"/>
    <w:rsid w:val="389E0643"/>
    <w:rsid w:val="38D53AA9"/>
    <w:rsid w:val="38E777DA"/>
    <w:rsid w:val="39265BBC"/>
    <w:rsid w:val="3B60507E"/>
    <w:rsid w:val="3B615813"/>
    <w:rsid w:val="3D1A5C91"/>
    <w:rsid w:val="41F075D0"/>
    <w:rsid w:val="42080D93"/>
    <w:rsid w:val="428A2AFE"/>
    <w:rsid w:val="44753C92"/>
    <w:rsid w:val="450C2AA6"/>
    <w:rsid w:val="4CEA2C6C"/>
    <w:rsid w:val="5109171D"/>
    <w:rsid w:val="5419033D"/>
    <w:rsid w:val="554B1F52"/>
    <w:rsid w:val="59B54097"/>
    <w:rsid w:val="5B3A30D6"/>
    <w:rsid w:val="602B4D39"/>
    <w:rsid w:val="605F149E"/>
    <w:rsid w:val="61345013"/>
    <w:rsid w:val="6B375E4A"/>
    <w:rsid w:val="6C183363"/>
    <w:rsid w:val="6C2E4CD7"/>
    <w:rsid w:val="6CE967A5"/>
    <w:rsid w:val="6D8A09CD"/>
    <w:rsid w:val="6EAB5F37"/>
    <w:rsid w:val="700217D6"/>
    <w:rsid w:val="7055293C"/>
    <w:rsid w:val="71B50B5E"/>
    <w:rsid w:val="72592CCF"/>
    <w:rsid w:val="78026DB2"/>
    <w:rsid w:val="7D5B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character" w:styleId="5">
    <w:name w:val="Strong"/>
    <w:basedOn w:val="4"/>
    <w:qFormat/>
    <w:uiPriority w:val="0"/>
    <w:rPr>
      <w:b/>
    </w:rPr>
  </w:style>
  <w:style w:type="character" w:styleId="6">
    <w:name w:val="FollowedHyperlink"/>
    <w:basedOn w:val="4"/>
    <w:qFormat/>
    <w:uiPriority w:val="0"/>
    <w:rPr>
      <w:color w:val="2490F8"/>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unhideWhenUsed/>
    <w:qFormat/>
    <w:uiPriority w:val="99"/>
    <w:rPr>
      <w:color w:val="0000FF"/>
      <w:u w:val="single"/>
    </w:rPr>
  </w:style>
  <w:style w:type="character" w:styleId="11">
    <w:name w:val="HTML Code"/>
    <w:basedOn w:val="4"/>
    <w:qFormat/>
    <w:uiPriority w:val="0"/>
    <w:rPr>
      <w:rFonts w:ascii="微软雅黑" w:hAnsi="微软雅黑" w:eastAsia="微软雅黑" w:cs="微软雅黑"/>
      <w:sz w:val="20"/>
    </w:rPr>
  </w:style>
  <w:style w:type="character" w:styleId="12">
    <w:name w:val="HTML Cite"/>
    <w:basedOn w:val="4"/>
    <w:qFormat/>
    <w:uiPriority w:val="0"/>
  </w:style>
  <w:style w:type="paragraph" w:customStyle="1" w:styleId="14">
    <w:name w:val="列出段落1"/>
    <w:basedOn w:val="1"/>
    <w:unhideWhenUsed/>
    <w:qFormat/>
    <w:uiPriority w:val="0"/>
    <w:pPr>
      <w:ind w:firstLine="420" w:firstLineChars="200"/>
    </w:pPr>
  </w:style>
  <w:style w:type="paragraph" w:styleId="15">
    <w:name w:val="List Paragraph"/>
    <w:basedOn w:val="1"/>
    <w:unhideWhenUsed/>
    <w:qFormat/>
    <w:uiPriority w:val="34"/>
    <w:pPr>
      <w:ind w:firstLine="420" w:firstLineChars="200"/>
    </w:pPr>
  </w:style>
  <w:style w:type="character" w:customStyle="1" w:styleId="16">
    <w:name w:val="font11"/>
    <w:basedOn w:val="4"/>
    <w:qFormat/>
    <w:uiPriority w:val="0"/>
    <w:rPr>
      <w:rFonts w:hint="eastAsia" w:ascii="宋体" w:hAnsi="宋体" w:eastAsia="宋体" w:cs="宋体"/>
      <w:color w:val="000000"/>
      <w:sz w:val="22"/>
      <w:szCs w:val="22"/>
      <w:u w:val="none"/>
    </w:rPr>
  </w:style>
  <w:style w:type="character" w:customStyle="1" w:styleId="17">
    <w:name w:val="font01"/>
    <w:basedOn w:val="4"/>
    <w:qFormat/>
    <w:uiPriority w:val="0"/>
    <w:rPr>
      <w:rFonts w:hint="eastAsia" w:ascii="宋体" w:hAnsi="宋体" w:eastAsia="宋体" w:cs="宋体"/>
      <w:color w:val="FF0000"/>
      <w:sz w:val="22"/>
      <w:szCs w:val="22"/>
      <w:u w:val="none"/>
    </w:rPr>
  </w:style>
  <w:style w:type="character" w:customStyle="1" w:styleId="18">
    <w:name w:val="font21"/>
    <w:basedOn w:val="4"/>
    <w:qFormat/>
    <w:uiPriority w:val="0"/>
    <w:rPr>
      <w:rFonts w:hint="eastAsia" w:ascii="宋体" w:hAnsi="宋体" w:eastAsia="宋体" w:cs="宋体"/>
      <w:color w:val="FF0000"/>
      <w:sz w:val="22"/>
      <w:szCs w:val="22"/>
      <w:u w:val="none"/>
    </w:rPr>
  </w:style>
  <w:style w:type="character" w:customStyle="1" w:styleId="19">
    <w:name w:val="hilite"/>
    <w:basedOn w:val="4"/>
    <w:qFormat/>
    <w:uiPriority w:val="0"/>
    <w:rPr>
      <w:color w:val="FFFFFF"/>
      <w:shd w:val="clear" w:fill="666666"/>
    </w:rPr>
  </w:style>
  <w:style w:type="character" w:customStyle="1" w:styleId="20">
    <w:name w:val="icontext1"/>
    <w:basedOn w:val="4"/>
    <w:qFormat/>
    <w:uiPriority w:val="0"/>
  </w:style>
  <w:style w:type="character" w:customStyle="1" w:styleId="21">
    <w:name w:val="icontext11"/>
    <w:basedOn w:val="4"/>
    <w:qFormat/>
    <w:uiPriority w:val="0"/>
  </w:style>
  <w:style w:type="character" w:customStyle="1" w:styleId="22">
    <w:name w:val="icontext12"/>
    <w:basedOn w:val="4"/>
    <w:qFormat/>
    <w:uiPriority w:val="0"/>
  </w:style>
  <w:style w:type="character" w:customStyle="1" w:styleId="23">
    <w:name w:val="cdropright"/>
    <w:basedOn w:val="4"/>
    <w:qFormat/>
    <w:uiPriority w:val="0"/>
  </w:style>
  <w:style w:type="character" w:customStyle="1" w:styleId="24">
    <w:name w:val="choose-status"/>
    <w:basedOn w:val="4"/>
    <w:qFormat/>
    <w:uiPriority w:val="0"/>
    <w:rPr>
      <w:color w:val="1F85EC"/>
      <w:shd w:val="clear" w:fill="FFFFFF"/>
    </w:rPr>
  </w:style>
  <w:style w:type="character" w:customStyle="1" w:styleId="25">
    <w:name w:val="cdropleft"/>
    <w:basedOn w:val="4"/>
    <w:qFormat/>
    <w:uiPriority w:val="0"/>
  </w:style>
  <w:style w:type="character" w:customStyle="1" w:styleId="26">
    <w:name w:val="w32"/>
    <w:basedOn w:val="4"/>
    <w:qFormat/>
    <w:uiPriority w:val="0"/>
  </w:style>
  <w:style w:type="character" w:customStyle="1" w:styleId="27">
    <w:name w:val="active"/>
    <w:basedOn w:val="4"/>
    <w:qFormat/>
    <w:uiPriority w:val="0"/>
    <w:rPr>
      <w:color w:val="00FF00"/>
      <w:shd w:val="clear" w:fill="111111"/>
    </w:rPr>
  </w:style>
  <w:style w:type="character" w:customStyle="1" w:styleId="28">
    <w:name w:val="pagechatarealistclose_box"/>
    <w:basedOn w:val="4"/>
    <w:qFormat/>
    <w:uiPriority w:val="0"/>
  </w:style>
  <w:style w:type="character" w:customStyle="1" w:styleId="29">
    <w:name w:val="pagechatarealistclose_box1"/>
    <w:basedOn w:val="4"/>
    <w:qFormat/>
    <w:uiPriority w:val="0"/>
  </w:style>
  <w:style w:type="character" w:customStyle="1" w:styleId="30">
    <w:name w:val="layui-layer-tabnow"/>
    <w:basedOn w:val="4"/>
    <w:qFormat/>
    <w:uiPriority w:val="0"/>
    <w:rPr>
      <w:bdr w:val="single" w:color="CCCCCC" w:sz="6" w:space="0"/>
      <w:shd w:val="clear" w:fill="FFFFFF"/>
    </w:rPr>
  </w:style>
  <w:style w:type="character" w:customStyle="1" w:styleId="31">
    <w:name w:val="first-child"/>
    <w:basedOn w:val="4"/>
    <w:qFormat/>
    <w:uiPriority w:val="0"/>
  </w:style>
  <w:style w:type="character" w:customStyle="1" w:styleId="32">
    <w:name w:val="ico1654"/>
    <w:basedOn w:val="4"/>
    <w:qFormat/>
    <w:uiPriority w:val="0"/>
  </w:style>
  <w:style w:type="character" w:customStyle="1" w:styleId="33">
    <w:name w:val="ico1655"/>
    <w:basedOn w:val="4"/>
    <w:qFormat/>
    <w:uiPriority w:val="0"/>
  </w:style>
  <w:style w:type="character" w:customStyle="1" w:styleId="34">
    <w:name w:val="drapbtn"/>
    <w:basedOn w:val="4"/>
    <w:qFormat/>
    <w:uiPriority w:val="0"/>
  </w:style>
  <w:style w:type="character" w:customStyle="1" w:styleId="35">
    <w:name w:val="associateddata"/>
    <w:basedOn w:val="4"/>
    <w:qFormat/>
    <w:uiPriority w:val="0"/>
    <w:rPr>
      <w:shd w:val="clear" w:fill="50A6F9"/>
    </w:rPr>
  </w:style>
  <w:style w:type="character" w:customStyle="1" w:styleId="36">
    <w:name w:val="cy"/>
    <w:basedOn w:val="4"/>
    <w:qFormat/>
    <w:uiPriority w:val="0"/>
  </w:style>
  <w:style w:type="character" w:customStyle="1" w:styleId="37">
    <w:name w:val="after"/>
    <w:basedOn w:val="4"/>
    <w:qFormat/>
    <w:uiPriority w:val="0"/>
    <w:rPr>
      <w:sz w:val="0"/>
      <w:szCs w:val="0"/>
    </w:rPr>
  </w:style>
  <w:style w:type="character" w:customStyle="1" w:styleId="38">
    <w:name w:val="tmpztreemove_arrow"/>
    <w:basedOn w:val="4"/>
    <w:qFormat/>
    <w:uiPriority w:val="0"/>
  </w:style>
  <w:style w:type="character" w:customStyle="1" w:styleId="39">
    <w:name w:val="icontext2"/>
    <w:basedOn w:val="4"/>
    <w:qFormat/>
    <w:uiPriority w:val="0"/>
  </w:style>
  <w:style w:type="character" w:customStyle="1" w:styleId="40">
    <w:name w:val="icontext3"/>
    <w:basedOn w:val="4"/>
    <w:qFormat/>
    <w:uiPriority w:val="0"/>
  </w:style>
  <w:style w:type="character" w:customStyle="1" w:styleId="41">
    <w:name w:val="iconline2"/>
    <w:basedOn w:val="4"/>
    <w:qFormat/>
    <w:uiPriority w:val="0"/>
  </w:style>
  <w:style w:type="character" w:customStyle="1" w:styleId="42">
    <w:name w:val="iconline21"/>
    <w:basedOn w:val="4"/>
    <w:qFormat/>
    <w:uiPriority w:val="0"/>
  </w:style>
  <w:style w:type="character" w:customStyle="1" w:styleId="43">
    <w:name w:val="button4"/>
    <w:basedOn w:val="4"/>
    <w:qFormat/>
    <w:uiPriority w:val="0"/>
  </w:style>
  <w:style w:type="character" w:customStyle="1" w:styleId="44">
    <w:name w:val="button"/>
    <w:basedOn w:val="4"/>
    <w:qFormat/>
    <w:uiPriority w:val="0"/>
  </w:style>
  <w:style w:type="character" w:customStyle="1" w:styleId="45">
    <w:name w:val="estimate_gray"/>
    <w:basedOn w:val="4"/>
    <w:qFormat/>
    <w:uiPriority w:val="0"/>
  </w:style>
  <w:style w:type="character" w:customStyle="1" w:styleId="46">
    <w:name w:val="estimate_gray1"/>
    <w:basedOn w:val="4"/>
    <w:qFormat/>
    <w:uiPriority w:val="0"/>
    <w:rPr>
      <w:color w:val="FFFFFF"/>
    </w:rPr>
  </w:style>
  <w:style w:type="character" w:customStyle="1" w:styleId="47">
    <w:name w:val="liked_gray"/>
    <w:basedOn w:val="4"/>
    <w:qFormat/>
    <w:uiPriority w:val="0"/>
    <w:rPr>
      <w:color w:val="FFFFFF"/>
    </w:rPr>
  </w:style>
  <w:style w:type="character" w:customStyle="1" w:styleId="48">
    <w:name w:val="ico1656"/>
    <w:basedOn w:val="4"/>
    <w:qFormat/>
    <w:uiPriority w:val="0"/>
  </w:style>
  <w:style w:type="character" w:customStyle="1" w:styleId="49">
    <w:name w:val="ico1657"/>
    <w:basedOn w:val="4"/>
    <w:qFormat/>
    <w:uiPriority w:val="0"/>
  </w:style>
  <w:style w:type="character" w:customStyle="1" w:styleId="50">
    <w:name w:val="moreaction32"/>
    <w:basedOn w:val="4"/>
    <w:qFormat/>
    <w:uiPriority w:val="0"/>
  </w:style>
  <w:style w:type="character" w:customStyle="1" w:styleId="51">
    <w:name w:val="copytolefthover"/>
    <w:basedOn w:val="4"/>
    <w:qFormat/>
    <w:uiPriority w:val="0"/>
    <w:rPr>
      <w:vanish/>
    </w:rPr>
  </w:style>
  <w:style w:type="character" w:customStyle="1" w:styleId="52">
    <w:name w:val="active2"/>
    <w:basedOn w:val="4"/>
    <w:qFormat/>
    <w:uiPriority w:val="0"/>
    <w:rPr>
      <w:color w:val="00FF00"/>
      <w:shd w:val="clear" w:fill="111111"/>
    </w:rPr>
  </w:style>
  <w:style w:type="character" w:customStyle="1" w:styleId="53">
    <w:name w:val="choosename"/>
    <w:basedOn w:val="4"/>
    <w:qFormat/>
    <w:uiPriority w:val="0"/>
  </w:style>
  <w:style w:type="character" w:customStyle="1" w:styleId="54">
    <w:name w:val="hover43"/>
    <w:basedOn w:val="4"/>
    <w:qFormat/>
    <w:uiPriority w:val="0"/>
    <w:rPr>
      <w:color w:val="FFFFFF"/>
    </w:rPr>
  </w:style>
  <w:style w:type="character" w:customStyle="1" w:styleId="55">
    <w:name w:val="hover44"/>
    <w:basedOn w:val="4"/>
    <w:qFormat/>
    <w:uiPriority w:val="0"/>
    <w:rPr>
      <w:color w:val="2490F8"/>
    </w:rPr>
  </w:style>
  <w:style w:type="character" w:customStyle="1" w:styleId="56">
    <w:name w:val="viewscale"/>
    <w:basedOn w:val="4"/>
    <w:qFormat/>
    <w:uiPriority w:val="0"/>
    <w:rPr>
      <w:color w:val="FFFFFF"/>
      <w:sz w:val="24"/>
      <w:szCs w:val="24"/>
    </w:rPr>
  </w:style>
  <w:style w:type="character" w:customStyle="1" w:styleId="57">
    <w:name w:val="active7"/>
    <w:basedOn w:val="4"/>
    <w:qFormat/>
    <w:uiPriority w:val="0"/>
    <w:rPr>
      <w:color w:val="00FF00"/>
      <w:shd w:val="clear" w:fill="111111"/>
    </w:rPr>
  </w:style>
  <w:style w:type="character" w:customStyle="1" w:styleId="58">
    <w:name w:val="ico16"/>
    <w:basedOn w:val="4"/>
    <w:qFormat/>
    <w:uiPriority w:val="0"/>
  </w:style>
  <w:style w:type="character" w:customStyle="1" w:styleId="59">
    <w:name w:val="ico161"/>
    <w:basedOn w:val="4"/>
    <w:qFormat/>
    <w:uiPriority w:val="0"/>
  </w:style>
  <w:style w:type="character" w:customStyle="1" w:styleId="60">
    <w:name w:val="ico162"/>
    <w:basedOn w:val="4"/>
    <w:qFormat/>
    <w:uiPriority w:val="0"/>
  </w:style>
  <w:style w:type="character" w:customStyle="1" w:styleId="61">
    <w:name w:val="ico163"/>
    <w:basedOn w:val="4"/>
    <w:qFormat/>
    <w:uiPriority w:val="0"/>
  </w:style>
  <w:style w:type="character" w:customStyle="1" w:styleId="62">
    <w:name w:val="active5"/>
    <w:basedOn w:val="4"/>
    <w:qFormat/>
    <w:uiPriority w:val="0"/>
    <w:rPr>
      <w:color w:val="00FF00"/>
      <w:shd w:val="clear" w:fill="111111"/>
    </w:rPr>
  </w:style>
  <w:style w:type="character" w:customStyle="1" w:styleId="63">
    <w:name w:val="ico1652"/>
    <w:basedOn w:val="4"/>
    <w:qFormat/>
    <w:uiPriority w:val="0"/>
  </w:style>
  <w:style w:type="character" w:customStyle="1" w:styleId="64">
    <w:name w:val="ico1653"/>
    <w:basedOn w:val="4"/>
    <w:qFormat/>
    <w:uiPriority w:val="0"/>
  </w:style>
  <w:style w:type="character" w:customStyle="1" w:styleId="65">
    <w:name w:val="active8"/>
    <w:basedOn w:val="4"/>
    <w:qFormat/>
    <w:uiPriority w:val="0"/>
    <w:rPr>
      <w:color w:val="00FF00"/>
      <w:shd w:val="clear" w:fill="111111"/>
    </w:rPr>
  </w:style>
  <w:style w:type="character" w:customStyle="1" w:styleId="66">
    <w:name w:val="hilite6"/>
    <w:basedOn w:val="4"/>
    <w:qFormat/>
    <w:uiPriority w:val="0"/>
    <w:rPr>
      <w:color w:val="FFFFFF"/>
      <w:shd w:val="clear" w:fill="66666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13488</Words>
  <Characters>13999</Characters>
  <Lines>0</Lines>
  <Paragraphs>0</Paragraphs>
  <TotalTime>1</TotalTime>
  <ScaleCrop>false</ScaleCrop>
  <LinksUpToDate>false</LinksUpToDate>
  <CharactersWithSpaces>14613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测试账号</cp:lastModifiedBy>
  <dcterms:modified xsi:type="dcterms:W3CDTF">2023-07-10T08:43:22Z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1F97EA4B786F4A6B9A551BC0411E4DD8_12</vt:lpwstr>
  </property>
</Properties>
</file>