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广州大学城能源发展有限公司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星海音乐学院大学城校区公寓B栋架空层及2-4层走廊冷冻水管维护工程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星海音乐学院大学城校区公寓B栋架空层及2-4层走廊冷冻水管维护工程</w:t>
      </w:r>
      <w:r>
        <w:rPr>
          <w:rFonts w:hint="eastAsia" w:asciiTheme="minorEastAsia" w:hAnsiTheme="minorEastAsia"/>
          <w:sz w:val="28"/>
          <w:szCs w:val="28"/>
        </w:rPr>
        <w:t>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星海音乐学院大学城校区公寓B栋架空层及2-4层走廊冷冻水管维护工程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采购限价：人民币8.6万元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按采购人提供的竞选文件、图纸、工程量清单等资料，承包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星海音乐学院大学城校区公寓B栋架空层及2-4层走廊冷冻水管维护工程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</w:t>
      </w:r>
      <w:r>
        <w:rPr>
          <w:rFonts w:hint="eastAsia" w:asciiTheme="minorEastAsia" w:hAnsiTheme="minorEastAsia"/>
          <w:color w:val="FF0000"/>
          <w:sz w:val="28"/>
          <w:szCs w:val="28"/>
        </w:rPr>
        <w:t>具有机电工程施工总承包叁级及以上资质；或具有建筑机电安装工程专业承包三级及以上资质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年1月1日至今)完成过质量合格的类似工程项目业绩（需提供合同等相关证明材料复印件）；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日至202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同时在广州国企阳光采购服务平台（http://ygcg.gzggzy.cn）、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asciiTheme="minorEastAsia" w:hAnsiTheme="minorEastAsia"/>
          <w:sz w:val="28"/>
          <w:szCs w:val="28"/>
        </w:rPr>
        <w:t>网站（网址：https://www.gzuci.com/）上发布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（一）投标文件递交截止时间：</w:t>
      </w:r>
      <w:r>
        <w:rPr>
          <w:rFonts w:hint="eastAsia" w:asciiTheme="minorEastAsia" w:hAnsiTheme="minorEastAsia"/>
          <w:color w:val="FF0000"/>
          <w:sz w:val="28"/>
          <w:szCs w:val="28"/>
        </w:rPr>
        <w:t>2022年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/>
          <w:sz w:val="28"/>
          <w:szCs w:val="28"/>
        </w:rPr>
        <w:t>分前。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星海音乐学院大学城校区公寓B栋架空层及2-4层走廊冷冻水管维护工程</w:t>
      </w:r>
      <w:r>
        <w:rPr>
          <w:rFonts w:hint="eastAsia" w:asciiTheme="minorEastAsia" w:hAnsiTheme="minorEastAsia"/>
          <w:sz w:val="28"/>
          <w:szCs w:val="28"/>
        </w:rPr>
        <w:t>”字样。投标人递交投标文件后，请联系采购人确认。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广州大学城能源发展有限公司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4577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36FE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873D88"/>
    <w:rsid w:val="2ED73DA7"/>
    <w:rsid w:val="30452997"/>
    <w:rsid w:val="35060E58"/>
    <w:rsid w:val="42CA304A"/>
    <w:rsid w:val="5B9C2D3B"/>
    <w:rsid w:val="5CEF3C7A"/>
    <w:rsid w:val="63867B61"/>
    <w:rsid w:val="671718AD"/>
    <w:rsid w:val="67F52586"/>
    <w:rsid w:val="6AA866A1"/>
    <w:rsid w:val="6C31490B"/>
    <w:rsid w:val="7097642D"/>
    <w:rsid w:val="73AD63E7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924F7-329C-4BAD-AEBA-67D03B40D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163</Words>
  <Characters>934</Characters>
  <Lines>7</Lines>
  <Paragraphs>2</Paragraphs>
  <TotalTime>15</TotalTime>
  <ScaleCrop>false</ScaleCrop>
  <LinksUpToDate>false</LinksUpToDate>
  <CharactersWithSpaces>1095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2022-08-01T06:22:09Z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