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广州大学城投资经营管理有限公司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面向大规模异构系统的综合管理凭条及其应用示范项目专项采购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竞选公告</w:t>
      </w:r>
    </w:p>
    <w:p>
      <w:pPr>
        <w:pStyle w:val="16"/>
        <w:spacing w:line="360" w:lineRule="auto"/>
        <w:ind w:left="420" w:firstLine="240" w:firstLineChars="100"/>
        <w:rPr>
          <w:rFonts w:ascii="宋体" w:hAnsi="宋体" w:eastAsia="宋体" w:cs="宋体"/>
          <w:sz w:val="24"/>
          <w:szCs w:val="24"/>
        </w:rPr>
      </w:pPr>
    </w:p>
    <w:p>
      <w:pPr>
        <w:pStyle w:val="16"/>
        <w:spacing w:line="360" w:lineRule="auto"/>
        <w:ind w:firstLine="480"/>
      </w:pPr>
      <w:r>
        <w:rPr>
          <w:rFonts w:hint="eastAsia" w:ascii="宋体" w:hAnsi="宋体" w:eastAsia="宋体" w:cs="宋体"/>
          <w:sz w:val="24"/>
          <w:szCs w:val="24"/>
        </w:rPr>
        <w:t>我司开展公司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面向大规模异构系统的综合管理凭条及其应用示范项目专项采购</w:t>
      </w:r>
      <w:r>
        <w:rPr>
          <w:rFonts w:hint="eastAsia" w:ascii="宋体" w:hAnsi="宋体" w:eastAsia="宋体" w:cs="宋体"/>
          <w:sz w:val="24"/>
          <w:szCs w:val="24"/>
        </w:rPr>
        <w:t>，现进行公开竞选，有关事项公告如下：</w:t>
      </w:r>
    </w:p>
    <w:p>
      <w:pPr>
        <w:pStyle w:val="16"/>
        <w:numPr>
          <w:ilvl w:val="0"/>
          <w:numId w:val="1"/>
        </w:numPr>
        <w:spacing w:line="360" w:lineRule="auto"/>
        <w:ind w:left="0" w:firstLine="482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、项目名称及竞选内容</w:t>
      </w:r>
    </w:p>
    <w:p>
      <w:pPr>
        <w:pStyle w:val="16"/>
        <w:tabs>
          <w:tab w:val="left" w:pos="420"/>
        </w:tabs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（一）项目名称：面向大规模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异构</w:t>
      </w:r>
      <w:r>
        <w:rPr>
          <w:rFonts w:hint="eastAsia" w:ascii="宋体" w:hAnsi="宋体" w:eastAsia="宋体" w:cs="宋体"/>
          <w:sz w:val="24"/>
          <w:szCs w:val="24"/>
        </w:rPr>
        <w:t>系统的综合管理凭条及其应用示范项目专项采购</w:t>
      </w:r>
    </w:p>
    <w:p>
      <w:pPr>
        <w:pStyle w:val="16"/>
        <w:tabs>
          <w:tab w:val="left" w:pos="420"/>
        </w:tabs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（二）项目类别：货物类</w:t>
      </w:r>
    </w:p>
    <w:p>
      <w:pPr>
        <w:pStyle w:val="16"/>
        <w:tabs>
          <w:tab w:val="left" w:pos="420"/>
        </w:tabs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（三）采购限价（人民币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）：</w:t>
      </w:r>
      <w:r>
        <w:rPr>
          <w:rFonts w:hint="eastAsia" w:ascii="宋体" w:hAnsi="宋体"/>
          <w:sz w:val="24"/>
          <w:highlight w:val="none"/>
          <w:lang w:val="en-US" w:eastAsia="zh-CN"/>
        </w:rPr>
        <w:t>包组一便携式超声波流量计限价22万元，包组二超声波冷量表限价15万元，包组三传感器等材料限价</w:t>
      </w:r>
      <w:r>
        <w:rPr>
          <w:rFonts w:hint="eastAsia" w:ascii="宋体" w:hAnsi="宋体"/>
          <w:sz w:val="24"/>
          <w:highlight w:val="none"/>
          <w:lang w:eastAsia="zh-CN"/>
        </w:rPr>
        <w:t>6</w:t>
      </w:r>
      <w:r>
        <w:rPr>
          <w:rFonts w:hint="eastAsia" w:ascii="宋体" w:hAnsi="宋体"/>
          <w:sz w:val="24"/>
          <w:highlight w:val="none"/>
          <w:lang w:val="en-US" w:eastAsia="zh-CN"/>
        </w:rPr>
        <w:t>.5</w:t>
      </w:r>
      <w:r>
        <w:rPr>
          <w:rFonts w:hint="eastAsia" w:ascii="宋体" w:hAnsi="宋体"/>
          <w:sz w:val="24"/>
          <w:highlight w:val="none"/>
        </w:rPr>
        <w:t>万元。</w:t>
      </w:r>
    </w:p>
    <w:p>
      <w:pPr>
        <w:pStyle w:val="16"/>
        <w:tabs>
          <w:tab w:val="left" w:pos="420"/>
        </w:tabs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（四）竞选内容：</w:t>
      </w:r>
      <w:r>
        <w:rPr>
          <w:rFonts w:hint="eastAsia" w:ascii="宋体" w:hAnsi="宋体"/>
          <w:sz w:val="24"/>
          <w:highlight w:val="none"/>
          <w:lang w:val="en-US" w:eastAsia="zh-CN"/>
        </w:rPr>
        <w:t>包组一便携式超声波流量计，包组二超声波冷量表，包组三传感器等材料</w:t>
      </w:r>
      <w:r>
        <w:rPr>
          <w:rFonts w:hint="eastAsia" w:ascii="宋体" w:hAnsi="宋体" w:eastAsia="宋体" w:cs="宋体"/>
          <w:sz w:val="24"/>
          <w:szCs w:val="24"/>
        </w:rPr>
        <w:t>。具体以本项目竞选文件的“采购需求”为准。</w:t>
      </w:r>
    </w:p>
    <w:p>
      <w:pPr>
        <w:pStyle w:val="16"/>
        <w:tabs>
          <w:tab w:val="left" w:pos="420"/>
        </w:tabs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投标人应对所有竞选采购内容进行报价，不允许只对部分内容投标报价。</w:t>
      </w:r>
    </w:p>
    <w:p>
      <w:pPr>
        <w:pStyle w:val="16"/>
        <w:numPr>
          <w:ilvl w:val="0"/>
          <w:numId w:val="1"/>
        </w:numPr>
        <w:spacing w:line="360" w:lineRule="auto"/>
        <w:ind w:left="0" w:firstLine="482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、合格供应商资格要求</w:t>
      </w:r>
    </w:p>
    <w:p>
      <w:pPr>
        <w:pStyle w:val="16"/>
        <w:tabs>
          <w:tab w:val="left" w:pos="420"/>
        </w:tabs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（一）必须具有独立承担民事责任能力、在中华人民共和国境内注册的企业法人或其他组织，按国家法律经营，提供有效的营业执照副本或其他组织证明文件复印件；</w:t>
      </w:r>
    </w:p>
    <w:p>
      <w:pPr>
        <w:pStyle w:val="16"/>
        <w:tabs>
          <w:tab w:val="left" w:pos="420"/>
        </w:tabs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（二）已办理合法税务登记，具有开具相应增值税专用发票资格；</w:t>
      </w:r>
    </w:p>
    <w:p>
      <w:pPr>
        <w:pStyle w:val="16"/>
        <w:tabs>
          <w:tab w:val="left" w:pos="420"/>
        </w:tabs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（三）不接受联合体报价。</w:t>
      </w:r>
    </w:p>
    <w:p>
      <w:pPr>
        <w:pStyle w:val="16"/>
        <w:numPr>
          <w:ilvl w:val="0"/>
          <w:numId w:val="1"/>
        </w:numPr>
        <w:spacing w:line="360" w:lineRule="auto"/>
        <w:ind w:left="0" w:firstLine="482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、竞选文件公示</w:t>
      </w:r>
    </w:p>
    <w:p>
      <w:pPr>
        <w:widowControl/>
        <w:pBdr>
          <w:top w:val="none" w:color="auto" w:sz="0" w:space="0"/>
          <w:bottom w:val="none" w:color="auto" w:sz="0" w:space="0"/>
        </w:pBdr>
        <w:spacing w:beforeAutospacing="0" w:afterAutospacing="0" w:line="360" w:lineRule="auto"/>
        <w:ind w:left="0" w:right="0" w:firstLine="480" w:firstLineChars="2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本项目的竞选公告及相关信息公示时间：</w:t>
      </w:r>
      <w:r>
        <w:rPr>
          <w:rFonts w:ascii="宋体" w:hAnsi="宋体" w:eastAsia="宋体" w:cs="宋体"/>
          <w:sz w:val="24"/>
          <w:szCs w:val="24"/>
        </w:rPr>
        <w:t>20</w:t>
      </w: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sz w:val="24"/>
          <w:szCs w:val="24"/>
        </w:rPr>
        <w:t>日至</w:t>
      </w:r>
      <w:r>
        <w:rPr>
          <w:rFonts w:ascii="宋体" w:hAnsi="宋体" w:eastAsia="宋体" w:cs="宋体"/>
          <w:sz w:val="24"/>
          <w:szCs w:val="24"/>
        </w:rPr>
        <w:t>20</w:t>
      </w: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日，同时在广东建设工程信息网（网址：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"http://www.buildinfo.com.cn"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http://www.buildinfo.com.cn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>）、广州大学城投资经营管理有限公司网站（网址：www.gzuci.com）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"/>
        </w:rPr>
        <w:t>广州国企阳光采购服务平台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网址：http://cg.gemas.com.cn/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上发布，并视为有效送达。本公告的修改、补充，在广州大学城投资经营管理有限公司网站发布。本竞选公告及其修改、补充在各媒体发布的文本如有不同之处，以在广州大学城投资经营管理有限公司网站发布的文本为准。项目相关竞选文件等资料请自行在网站下载（如有）。</w:t>
      </w:r>
    </w:p>
    <w:p>
      <w:pPr>
        <w:pStyle w:val="16"/>
        <w:numPr>
          <w:ilvl w:val="0"/>
          <w:numId w:val="1"/>
        </w:numPr>
        <w:spacing w:line="360" w:lineRule="auto"/>
        <w:ind w:left="0" w:firstLine="482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、获取竞选文件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获取竞选文件方式：在公示有效期内，工作日（北京时间，下同）上午9:00至12:00，下午14:00至17:00，可联系采购人获取该项目竞选文件或自行在网站下载（如有）。</w:t>
      </w:r>
    </w:p>
    <w:p>
      <w:pPr>
        <w:pStyle w:val="16"/>
        <w:numPr>
          <w:ilvl w:val="0"/>
          <w:numId w:val="1"/>
        </w:numPr>
        <w:spacing w:line="360" w:lineRule="auto"/>
        <w:ind w:left="0" w:firstLine="482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、递交投标文件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（一）投标文件递交截止时间：</w:t>
      </w:r>
      <w:r>
        <w:rPr>
          <w:rFonts w:ascii="宋体" w:hAnsi="宋体" w:eastAsia="宋体" w:cs="宋体"/>
          <w:sz w:val="24"/>
          <w:szCs w:val="24"/>
        </w:rPr>
        <w:t>20</w:t>
      </w: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17</w:t>
      </w:r>
      <w:r>
        <w:rPr>
          <w:rFonts w:ascii="宋体" w:hAnsi="宋体" w:eastAsia="宋体" w:cs="宋体"/>
          <w:sz w:val="24"/>
          <w:szCs w:val="24"/>
        </w:rPr>
        <w:t>时</w:t>
      </w:r>
      <w:r>
        <w:rPr>
          <w:rFonts w:hint="eastAsia" w:ascii="宋体" w:hAnsi="宋体" w:eastAsia="宋体" w:cs="宋体"/>
          <w:sz w:val="24"/>
          <w:szCs w:val="24"/>
        </w:rPr>
        <w:t>0分前。以密封的形式提供投标文件到：广州市番禺区大学城明志街1号信息枢纽楼9楼前台。投标文件信封或外包装上应当注明采购项目名称、投标供应商名称和“在（竞选文件中规定的开标日期）之前不得启封”的字样，封口处应加盖投标供应商印章。采购人接受现场递交或邮寄两种方式。采用邮寄方式的，应在邮寄外包装袋上注明“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面向大规模异构系统的综合管理凭条及其应用示范项目专项采购</w:t>
      </w:r>
      <w:r>
        <w:rPr>
          <w:rFonts w:hint="eastAsia" w:ascii="宋体" w:hAnsi="宋体" w:eastAsia="宋体" w:cs="宋体"/>
          <w:sz w:val="24"/>
          <w:szCs w:val="24"/>
        </w:rPr>
        <w:t>项目投标文件”字样。投标供应商递交投标文件后，请联系采购人确认。</w:t>
      </w:r>
    </w:p>
    <w:p>
      <w:pPr>
        <w:pStyle w:val="16"/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（二）投标</w:t>
      </w:r>
      <w:r>
        <w:rPr>
          <w:rFonts w:hint="eastAsia"/>
          <w:sz w:val="24"/>
          <w:szCs w:val="24"/>
        </w:rPr>
        <w:t>文件</w:t>
      </w:r>
      <w:r>
        <w:rPr>
          <w:rFonts w:hint="eastAsia" w:ascii="宋体" w:hAnsi="宋体" w:eastAsia="宋体" w:cs="宋体"/>
          <w:sz w:val="24"/>
          <w:szCs w:val="24"/>
        </w:rPr>
        <w:t>逾期递交、未送达指定地点的、或</w:t>
      </w:r>
      <w:r>
        <w:rPr>
          <w:rFonts w:hint="eastAsia"/>
          <w:sz w:val="24"/>
          <w:szCs w:val="24"/>
        </w:rPr>
        <w:t>未按要求密封的，</w:t>
      </w:r>
      <w:r>
        <w:rPr>
          <w:rFonts w:hint="eastAsia" w:ascii="宋体" w:hAnsi="宋体" w:eastAsia="宋体" w:cs="宋体"/>
          <w:sz w:val="24"/>
          <w:szCs w:val="24"/>
        </w:rPr>
        <w:t>采购人有权不予受理。</w:t>
      </w:r>
    </w:p>
    <w:p>
      <w:pPr>
        <w:pStyle w:val="16"/>
        <w:numPr>
          <w:ilvl w:val="0"/>
          <w:numId w:val="1"/>
        </w:numPr>
        <w:spacing w:line="360" w:lineRule="auto"/>
        <w:ind w:left="0" w:firstLine="482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、采购人联系方式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（一）采购单位：广州大学城投资经营管理有限公司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（二）联系地址：广州市番禺区大学城明志街1号信息枢纽楼9楼</w:t>
      </w:r>
    </w:p>
    <w:p>
      <w:pPr>
        <w:pStyle w:val="16"/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（三）联系人：詹映静，联系电话：020-39302060，电子邮件：328062345@qq.com 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</w:p>
    <w:p>
      <w:pPr>
        <w:spacing w:line="360" w:lineRule="auto"/>
        <w:ind w:firstLine="480" w:firstLineChars="200"/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采购单位：广州大学城投资经营管理有限公司</w:t>
      </w:r>
    </w:p>
    <w:p>
      <w:pPr>
        <w:spacing w:line="360" w:lineRule="auto"/>
        <w:ind w:right="960" w:firstLine="480" w:firstLineChars="200"/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22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日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A6BFE"/>
    <w:multiLevelType w:val="multilevel"/>
    <w:tmpl w:val="48AA6BFE"/>
    <w:lvl w:ilvl="0" w:tentative="0">
      <w:start w:val="1"/>
      <w:numFmt w:val="chineseCountingThousand"/>
      <w:lvlText w:val="%1"/>
      <w:lvlJc w:val="left"/>
      <w:pPr>
        <w:ind w:left="977" w:hanging="450"/>
      </w:pPr>
      <w:rPr>
        <w:rFonts w:hint="eastAsia" w:ascii="宋体" w:hAnsi="宋体" w:eastAsia="宋体"/>
        <w:b w:val="0"/>
        <w:i w:val="0"/>
        <w:sz w:val="24"/>
        <w:lang w:val="en-US"/>
      </w:rPr>
    </w:lvl>
    <w:lvl w:ilvl="1" w:tentative="0">
      <w:start w:val="1"/>
      <w:numFmt w:val="lowerLetter"/>
      <w:lvlText w:val="%2)"/>
      <w:lvlJc w:val="left"/>
      <w:pPr>
        <w:ind w:left="1367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787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2207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627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3047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467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887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4307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01CB2"/>
    <w:rsid w:val="00012E02"/>
    <w:rsid w:val="00016288"/>
    <w:rsid w:val="00030C2C"/>
    <w:rsid w:val="00031973"/>
    <w:rsid w:val="0003253D"/>
    <w:rsid w:val="0003363F"/>
    <w:rsid w:val="000404E4"/>
    <w:rsid w:val="00042C9C"/>
    <w:rsid w:val="00045622"/>
    <w:rsid w:val="00060DCE"/>
    <w:rsid w:val="000619E3"/>
    <w:rsid w:val="0006470E"/>
    <w:rsid w:val="00092DCD"/>
    <w:rsid w:val="00094DD1"/>
    <w:rsid w:val="00095A14"/>
    <w:rsid w:val="00097A70"/>
    <w:rsid w:val="000A601E"/>
    <w:rsid w:val="000A6322"/>
    <w:rsid w:val="000B15E9"/>
    <w:rsid w:val="000B5D6E"/>
    <w:rsid w:val="000B6193"/>
    <w:rsid w:val="000C3C94"/>
    <w:rsid w:val="000C7125"/>
    <w:rsid w:val="000C7D8F"/>
    <w:rsid w:val="000D3145"/>
    <w:rsid w:val="000D4517"/>
    <w:rsid w:val="00107334"/>
    <w:rsid w:val="00117A36"/>
    <w:rsid w:val="00140504"/>
    <w:rsid w:val="00140734"/>
    <w:rsid w:val="00143FF4"/>
    <w:rsid w:val="00153C0B"/>
    <w:rsid w:val="0016036B"/>
    <w:rsid w:val="00162C9C"/>
    <w:rsid w:val="00166992"/>
    <w:rsid w:val="00177E25"/>
    <w:rsid w:val="00190F7A"/>
    <w:rsid w:val="00196A0C"/>
    <w:rsid w:val="001B3A43"/>
    <w:rsid w:val="001D27B9"/>
    <w:rsid w:val="001F56EB"/>
    <w:rsid w:val="001F5EBD"/>
    <w:rsid w:val="00204154"/>
    <w:rsid w:val="002079A4"/>
    <w:rsid w:val="00213101"/>
    <w:rsid w:val="00213D9D"/>
    <w:rsid w:val="002158DB"/>
    <w:rsid w:val="002211A4"/>
    <w:rsid w:val="00225926"/>
    <w:rsid w:val="00231D3E"/>
    <w:rsid w:val="0024028A"/>
    <w:rsid w:val="002422C3"/>
    <w:rsid w:val="00252258"/>
    <w:rsid w:val="0026724D"/>
    <w:rsid w:val="002738D4"/>
    <w:rsid w:val="00274942"/>
    <w:rsid w:val="0027574F"/>
    <w:rsid w:val="00292C71"/>
    <w:rsid w:val="002B3CD6"/>
    <w:rsid w:val="002B6E3A"/>
    <w:rsid w:val="002C1173"/>
    <w:rsid w:val="002C3C7B"/>
    <w:rsid w:val="002C3E0D"/>
    <w:rsid w:val="002C7B49"/>
    <w:rsid w:val="002D122C"/>
    <w:rsid w:val="002E0689"/>
    <w:rsid w:val="002E1E3C"/>
    <w:rsid w:val="002E3FDA"/>
    <w:rsid w:val="002F0569"/>
    <w:rsid w:val="002F779F"/>
    <w:rsid w:val="00303C95"/>
    <w:rsid w:val="00312613"/>
    <w:rsid w:val="0031389F"/>
    <w:rsid w:val="00321991"/>
    <w:rsid w:val="00334DCB"/>
    <w:rsid w:val="003446DC"/>
    <w:rsid w:val="00344FE2"/>
    <w:rsid w:val="0035313F"/>
    <w:rsid w:val="00353DF8"/>
    <w:rsid w:val="003574CD"/>
    <w:rsid w:val="00367AA7"/>
    <w:rsid w:val="0037193F"/>
    <w:rsid w:val="003751A5"/>
    <w:rsid w:val="00375955"/>
    <w:rsid w:val="003B4BDA"/>
    <w:rsid w:val="003B6949"/>
    <w:rsid w:val="003C16E7"/>
    <w:rsid w:val="003C5D6F"/>
    <w:rsid w:val="003D2F13"/>
    <w:rsid w:val="003D5212"/>
    <w:rsid w:val="003F0653"/>
    <w:rsid w:val="003F63DF"/>
    <w:rsid w:val="00414435"/>
    <w:rsid w:val="0042292A"/>
    <w:rsid w:val="00427889"/>
    <w:rsid w:val="0044156F"/>
    <w:rsid w:val="00454C4F"/>
    <w:rsid w:val="00475F8D"/>
    <w:rsid w:val="00482597"/>
    <w:rsid w:val="00482817"/>
    <w:rsid w:val="00483E9D"/>
    <w:rsid w:val="00486C65"/>
    <w:rsid w:val="0049340C"/>
    <w:rsid w:val="004A1B26"/>
    <w:rsid w:val="004A2E77"/>
    <w:rsid w:val="004A5E15"/>
    <w:rsid w:val="004B2B7B"/>
    <w:rsid w:val="004B4514"/>
    <w:rsid w:val="004B4BF8"/>
    <w:rsid w:val="004B5918"/>
    <w:rsid w:val="004D3600"/>
    <w:rsid w:val="004E7148"/>
    <w:rsid w:val="004F682A"/>
    <w:rsid w:val="0051197B"/>
    <w:rsid w:val="0051241C"/>
    <w:rsid w:val="005151A8"/>
    <w:rsid w:val="005209A7"/>
    <w:rsid w:val="00524C12"/>
    <w:rsid w:val="00532133"/>
    <w:rsid w:val="005334E6"/>
    <w:rsid w:val="005351A6"/>
    <w:rsid w:val="00546693"/>
    <w:rsid w:val="00546ED1"/>
    <w:rsid w:val="00550965"/>
    <w:rsid w:val="00555DB0"/>
    <w:rsid w:val="00560C0A"/>
    <w:rsid w:val="00573418"/>
    <w:rsid w:val="005863AA"/>
    <w:rsid w:val="00592EF2"/>
    <w:rsid w:val="005A7F05"/>
    <w:rsid w:val="005B793E"/>
    <w:rsid w:val="005F0049"/>
    <w:rsid w:val="005F1C5D"/>
    <w:rsid w:val="005F76CC"/>
    <w:rsid w:val="006130E7"/>
    <w:rsid w:val="00622B9A"/>
    <w:rsid w:val="00625309"/>
    <w:rsid w:val="00626FA0"/>
    <w:rsid w:val="006270E3"/>
    <w:rsid w:val="0063465A"/>
    <w:rsid w:val="00641F0E"/>
    <w:rsid w:val="00643CD6"/>
    <w:rsid w:val="00657EC0"/>
    <w:rsid w:val="0066184A"/>
    <w:rsid w:val="00665963"/>
    <w:rsid w:val="00673D25"/>
    <w:rsid w:val="0068176F"/>
    <w:rsid w:val="00693B9B"/>
    <w:rsid w:val="00694B13"/>
    <w:rsid w:val="006A5C21"/>
    <w:rsid w:val="006C56D9"/>
    <w:rsid w:val="006D4706"/>
    <w:rsid w:val="006D6B16"/>
    <w:rsid w:val="006F02D3"/>
    <w:rsid w:val="006F2BB0"/>
    <w:rsid w:val="00705606"/>
    <w:rsid w:val="00715B53"/>
    <w:rsid w:val="007171CC"/>
    <w:rsid w:val="007362A4"/>
    <w:rsid w:val="00742376"/>
    <w:rsid w:val="00755408"/>
    <w:rsid w:val="00764B52"/>
    <w:rsid w:val="0077702E"/>
    <w:rsid w:val="00777B9B"/>
    <w:rsid w:val="00784640"/>
    <w:rsid w:val="00796257"/>
    <w:rsid w:val="007A583A"/>
    <w:rsid w:val="007B2A1D"/>
    <w:rsid w:val="007C4424"/>
    <w:rsid w:val="007D03A9"/>
    <w:rsid w:val="007D7BED"/>
    <w:rsid w:val="007D7CD1"/>
    <w:rsid w:val="007D7F7D"/>
    <w:rsid w:val="007E2561"/>
    <w:rsid w:val="007E32E9"/>
    <w:rsid w:val="007E6542"/>
    <w:rsid w:val="007F18C0"/>
    <w:rsid w:val="007F31E8"/>
    <w:rsid w:val="00821023"/>
    <w:rsid w:val="00853CA3"/>
    <w:rsid w:val="0086347B"/>
    <w:rsid w:val="008640B2"/>
    <w:rsid w:val="00867A80"/>
    <w:rsid w:val="00884EA8"/>
    <w:rsid w:val="00895978"/>
    <w:rsid w:val="008B1CB7"/>
    <w:rsid w:val="008B3FE5"/>
    <w:rsid w:val="008B459C"/>
    <w:rsid w:val="008B4D52"/>
    <w:rsid w:val="008C160A"/>
    <w:rsid w:val="008C3999"/>
    <w:rsid w:val="008C4AE3"/>
    <w:rsid w:val="008C4C6A"/>
    <w:rsid w:val="008C61C2"/>
    <w:rsid w:val="008D3E17"/>
    <w:rsid w:val="008E1CEA"/>
    <w:rsid w:val="008E4F92"/>
    <w:rsid w:val="00901CB2"/>
    <w:rsid w:val="00904D11"/>
    <w:rsid w:val="0092097C"/>
    <w:rsid w:val="00924FA3"/>
    <w:rsid w:val="00925993"/>
    <w:rsid w:val="00940834"/>
    <w:rsid w:val="00946083"/>
    <w:rsid w:val="00947500"/>
    <w:rsid w:val="009644E6"/>
    <w:rsid w:val="00965853"/>
    <w:rsid w:val="009724C7"/>
    <w:rsid w:val="009730C6"/>
    <w:rsid w:val="009772C8"/>
    <w:rsid w:val="00992336"/>
    <w:rsid w:val="009A2110"/>
    <w:rsid w:val="009A7CB4"/>
    <w:rsid w:val="009B159D"/>
    <w:rsid w:val="009D4A5B"/>
    <w:rsid w:val="009E0649"/>
    <w:rsid w:val="009E1DA8"/>
    <w:rsid w:val="009F51B1"/>
    <w:rsid w:val="009F7A69"/>
    <w:rsid w:val="00A00C03"/>
    <w:rsid w:val="00A04482"/>
    <w:rsid w:val="00A12E0A"/>
    <w:rsid w:val="00A131AF"/>
    <w:rsid w:val="00A32E58"/>
    <w:rsid w:val="00A402E9"/>
    <w:rsid w:val="00A41C87"/>
    <w:rsid w:val="00A539B3"/>
    <w:rsid w:val="00A54D23"/>
    <w:rsid w:val="00A55B59"/>
    <w:rsid w:val="00A74DF5"/>
    <w:rsid w:val="00A761BF"/>
    <w:rsid w:val="00A77B23"/>
    <w:rsid w:val="00A842F7"/>
    <w:rsid w:val="00AA2AAA"/>
    <w:rsid w:val="00AB00E0"/>
    <w:rsid w:val="00AC7F8C"/>
    <w:rsid w:val="00AD0FDD"/>
    <w:rsid w:val="00AE269B"/>
    <w:rsid w:val="00AF0D50"/>
    <w:rsid w:val="00B061BF"/>
    <w:rsid w:val="00B20C9F"/>
    <w:rsid w:val="00B27DE8"/>
    <w:rsid w:val="00B33952"/>
    <w:rsid w:val="00B42446"/>
    <w:rsid w:val="00B52884"/>
    <w:rsid w:val="00B57E94"/>
    <w:rsid w:val="00B72611"/>
    <w:rsid w:val="00B761E3"/>
    <w:rsid w:val="00B77F1A"/>
    <w:rsid w:val="00B85D7B"/>
    <w:rsid w:val="00B90E8F"/>
    <w:rsid w:val="00B9398C"/>
    <w:rsid w:val="00B95C0B"/>
    <w:rsid w:val="00B96AB2"/>
    <w:rsid w:val="00B96DFA"/>
    <w:rsid w:val="00B97D48"/>
    <w:rsid w:val="00BA1962"/>
    <w:rsid w:val="00BC1DAE"/>
    <w:rsid w:val="00BC23A1"/>
    <w:rsid w:val="00BD0949"/>
    <w:rsid w:val="00BD2912"/>
    <w:rsid w:val="00BE1324"/>
    <w:rsid w:val="00BE1DBC"/>
    <w:rsid w:val="00BF0AB3"/>
    <w:rsid w:val="00C021B4"/>
    <w:rsid w:val="00C127BB"/>
    <w:rsid w:val="00C14F55"/>
    <w:rsid w:val="00C23666"/>
    <w:rsid w:val="00C51043"/>
    <w:rsid w:val="00C65264"/>
    <w:rsid w:val="00C675DC"/>
    <w:rsid w:val="00C93EA1"/>
    <w:rsid w:val="00CB0EA8"/>
    <w:rsid w:val="00CC3549"/>
    <w:rsid w:val="00CD6C3F"/>
    <w:rsid w:val="00CE19ED"/>
    <w:rsid w:val="00CE2852"/>
    <w:rsid w:val="00CF1579"/>
    <w:rsid w:val="00CF1913"/>
    <w:rsid w:val="00D03000"/>
    <w:rsid w:val="00D27268"/>
    <w:rsid w:val="00D35E65"/>
    <w:rsid w:val="00D50DF7"/>
    <w:rsid w:val="00D52DE1"/>
    <w:rsid w:val="00D53615"/>
    <w:rsid w:val="00D604E9"/>
    <w:rsid w:val="00D607B5"/>
    <w:rsid w:val="00D7344B"/>
    <w:rsid w:val="00D734FA"/>
    <w:rsid w:val="00D828BE"/>
    <w:rsid w:val="00D912BF"/>
    <w:rsid w:val="00D91C44"/>
    <w:rsid w:val="00D9648A"/>
    <w:rsid w:val="00DA1D11"/>
    <w:rsid w:val="00DA5791"/>
    <w:rsid w:val="00DA631E"/>
    <w:rsid w:val="00DB22D3"/>
    <w:rsid w:val="00DC3A0C"/>
    <w:rsid w:val="00DC5B83"/>
    <w:rsid w:val="00DD1D2E"/>
    <w:rsid w:val="00DD2499"/>
    <w:rsid w:val="00DE129A"/>
    <w:rsid w:val="00E0590B"/>
    <w:rsid w:val="00E07896"/>
    <w:rsid w:val="00E56BD3"/>
    <w:rsid w:val="00E66364"/>
    <w:rsid w:val="00E72FF4"/>
    <w:rsid w:val="00E73FB4"/>
    <w:rsid w:val="00E81C7D"/>
    <w:rsid w:val="00E94AD4"/>
    <w:rsid w:val="00E95FDA"/>
    <w:rsid w:val="00EA367B"/>
    <w:rsid w:val="00EB0C33"/>
    <w:rsid w:val="00EC223C"/>
    <w:rsid w:val="00EC22C8"/>
    <w:rsid w:val="00ED2AC4"/>
    <w:rsid w:val="00ED5D67"/>
    <w:rsid w:val="00EE7F05"/>
    <w:rsid w:val="00F0040E"/>
    <w:rsid w:val="00F046B5"/>
    <w:rsid w:val="00F145CE"/>
    <w:rsid w:val="00F30EBF"/>
    <w:rsid w:val="00F34BE4"/>
    <w:rsid w:val="00F36E22"/>
    <w:rsid w:val="00F815B2"/>
    <w:rsid w:val="00F87642"/>
    <w:rsid w:val="00FC683A"/>
    <w:rsid w:val="00FD6241"/>
    <w:rsid w:val="00FD6CF5"/>
    <w:rsid w:val="00FE2301"/>
    <w:rsid w:val="00FE76DB"/>
    <w:rsid w:val="00FF73AF"/>
    <w:rsid w:val="02E7358F"/>
    <w:rsid w:val="08B72A9F"/>
    <w:rsid w:val="0A502623"/>
    <w:rsid w:val="0BB57353"/>
    <w:rsid w:val="1CA70889"/>
    <w:rsid w:val="22A37755"/>
    <w:rsid w:val="2C0C0A98"/>
    <w:rsid w:val="2CB83CAD"/>
    <w:rsid w:val="32971199"/>
    <w:rsid w:val="3D0065CB"/>
    <w:rsid w:val="42E93A36"/>
    <w:rsid w:val="497062B5"/>
    <w:rsid w:val="4BE63DC3"/>
    <w:rsid w:val="638E5C50"/>
    <w:rsid w:val="66B007E9"/>
    <w:rsid w:val="671510EB"/>
    <w:rsid w:val="67282D7B"/>
    <w:rsid w:val="679276A5"/>
    <w:rsid w:val="67CD4002"/>
    <w:rsid w:val="689D2E67"/>
    <w:rsid w:val="696C5991"/>
    <w:rsid w:val="6AAF3839"/>
    <w:rsid w:val="6EFC218C"/>
    <w:rsid w:val="75780F7F"/>
    <w:rsid w:val="75F3076A"/>
    <w:rsid w:val="78E133FF"/>
    <w:rsid w:val="7A0C14B9"/>
    <w:rsid w:val="7A1434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3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FollowedHyperlink"/>
    <w:basedOn w:val="5"/>
    <w:semiHidden/>
    <w:unhideWhenUsed/>
    <w:qFormat/>
    <w:uiPriority w:val="99"/>
    <w:rPr>
      <w:rFonts w:ascii="微软雅黑" w:hAnsi="微软雅黑" w:eastAsia="微软雅黑" w:cs="微软雅黑"/>
      <w:color w:val="333333"/>
      <w:u w:val="none"/>
    </w:rPr>
  </w:style>
  <w:style w:type="character" w:styleId="8">
    <w:name w:val="Emphasis"/>
    <w:basedOn w:val="5"/>
    <w:qFormat/>
    <w:uiPriority w:val="20"/>
    <w:rPr>
      <w:i/>
      <w:u w:val="none"/>
    </w:rPr>
  </w:style>
  <w:style w:type="character" w:styleId="9">
    <w:name w:val="HTML Definition"/>
    <w:basedOn w:val="5"/>
    <w:semiHidden/>
    <w:unhideWhenUsed/>
    <w:qFormat/>
    <w:uiPriority w:val="99"/>
    <w:rPr>
      <w:i/>
    </w:rPr>
  </w:style>
  <w:style w:type="character" w:styleId="10">
    <w:name w:val="Hyperlink"/>
    <w:basedOn w:val="5"/>
    <w:unhideWhenUsed/>
    <w:qFormat/>
    <w:uiPriority w:val="99"/>
    <w:rPr>
      <w:color w:val="0563C1" w:themeColor="hyperlink"/>
      <w:u w:val="single"/>
    </w:rPr>
  </w:style>
  <w:style w:type="character" w:styleId="11">
    <w:name w:val="HTML Code"/>
    <w:basedOn w:val="5"/>
    <w:semiHidden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bdr w:val="single" w:color="E1E1E1" w:sz="6" w:space="0"/>
      <w:shd w:val="clear" w:fill="F9F2F4"/>
    </w:rPr>
  </w:style>
  <w:style w:type="character" w:styleId="12">
    <w:name w:val="HTML Keyboard"/>
    <w:basedOn w:val="5"/>
    <w:semiHidden/>
    <w:unhideWhenUsed/>
    <w:qFormat/>
    <w:uiPriority w:val="99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3">
    <w:name w:val="HTML Sample"/>
    <w:basedOn w:val="5"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  <w:style w:type="character" w:customStyle="1" w:styleId="1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18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9">
    <w:name w:val="xdrichtextbox2"/>
    <w:basedOn w:val="5"/>
    <w:qFormat/>
    <w:uiPriority w:val="0"/>
    <w:rPr>
      <w:color w:val="0000FF"/>
      <w:sz w:val="18"/>
      <w:szCs w:val="18"/>
      <w:u w:val="none"/>
      <w:bdr w:val="single" w:color="DCDCDC" w:sz="8" w:space="0"/>
      <w:shd w:val="clear" w:color="auto" w:fill="FFFFFF"/>
    </w:rPr>
  </w:style>
  <w:style w:type="paragraph" w:customStyle="1" w:styleId="20">
    <w:name w:val="1_0"/>
    <w:basedOn w:val="21"/>
    <w:next w:val="22"/>
    <w:qFormat/>
    <w:uiPriority w:val="0"/>
    <w:pPr>
      <w:widowControl w:val="0"/>
      <w:jc w:val="both"/>
    </w:pPr>
    <w:rPr>
      <w:rFonts w:ascii="宋体" w:hAnsi="Courier New" w:eastAsia="宋体"/>
      <w:kern w:val="2"/>
    </w:rPr>
  </w:style>
  <w:style w:type="paragraph" w:customStyle="1" w:styleId="21">
    <w:name w:val="Normal_3"/>
    <w:qFormat/>
    <w:uiPriority w:val="0"/>
    <w:rPr>
      <w:rFonts w:eastAsia="微软雅黑" w:asciiTheme="minorHAnsi" w:hAnsiTheme="minorHAnsi" w:cstheme="minorBidi"/>
      <w:sz w:val="21"/>
      <w:szCs w:val="22"/>
      <w:lang w:val="en-US" w:eastAsia="zh-CN" w:bidi="ar-SA"/>
    </w:rPr>
  </w:style>
  <w:style w:type="paragraph" w:customStyle="1" w:styleId="22">
    <w:name w:val="纯文本1"/>
    <w:basedOn w:val="21"/>
    <w:qFormat/>
    <w:uiPriority w:val="0"/>
    <w:rPr>
      <w:rFonts w:ascii="宋体" w:hAnsi="Courier New"/>
      <w:sz w:val="20"/>
      <w:szCs w:val="21"/>
    </w:rPr>
  </w:style>
  <w:style w:type="character" w:customStyle="1" w:styleId="23">
    <w:name w:val="批注框文本 Char"/>
    <w:basedOn w:val="5"/>
    <w:link w:val="2"/>
    <w:semiHidden/>
    <w:qFormat/>
    <w:uiPriority w:val="99"/>
    <w:rPr>
      <w:kern w:val="2"/>
      <w:sz w:val="18"/>
      <w:szCs w:val="18"/>
    </w:rPr>
  </w:style>
  <w:style w:type="paragraph" w:customStyle="1" w:styleId="24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5">
    <w:name w:val="filename"/>
    <w:basedOn w:val="5"/>
    <w:qFormat/>
    <w:uiPriority w:val="0"/>
    <w:rPr>
      <w:color w:val="777777"/>
      <w:sz w:val="16"/>
      <w:szCs w:val="16"/>
    </w:rPr>
  </w:style>
  <w:style w:type="character" w:customStyle="1" w:styleId="26">
    <w:name w:val="checked"/>
    <w:basedOn w:val="5"/>
    <w:qFormat/>
    <w:uiPriority w:val="0"/>
  </w:style>
  <w:style w:type="character" w:customStyle="1" w:styleId="27">
    <w:name w:val="checked1"/>
    <w:basedOn w:val="5"/>
    <w:qFormat/>
    <w:uiPriority w:val="0"/>
  </w:style>
  <w:style w:type="character" w:customStyle="1" w:styleId="28">
    <w:name w:val="action"/>
    <w:basedOn w:val="5"/>
    <w:qFormat/>
    <w:uiPriority w:val="0"/>
    <w:rPr>
      <w:b/>
      <w:sz w:val="16"/>
      <w:szCs w:val="16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61048AB-D4FC-437B-BF06-460AA3BB8B9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dxc</Company>
  <Pages>2</Pages>
  <Words>174</Words>
  <Characters>998</Characters>
  <Lines>8</Lines>
  <Paragraphs>2</Paragraphs>
  <TotalTime>2</TotalTime>
  <ScaleCrop>false</ScaleCrop>
  <LinksUpToDate>false</LinksUpToDate>
  <CharactersWithSpaces>1170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2018-10-29T04:42:00Z</dcterms:created>
  <dc:creator>chensl</dc:creator>
  <cp:lastModifiedBy>zhanyj</cp:lastModifiedBy>
  <cp:lastPrinted>2019-12-12T09:19:00Z</cp:lastPrinted>
  <dcterms:modified xsi:type="dcterms:W3CDTF">2022-03-22T07:46:43Z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