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广州大学城投资经营管理有限公司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广州中医药大学国际楼幼儿园采暖工程</w:t>
      </w: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我司现就广州中医药大学国际楼幼儿园采暖工程进行公开竞选，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广州中医药大学国际楼幼儿园采暖工程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按采购人提供的竞选文件、工程量清单、图纸等资料，承包</w:t>
      </w:r>
      <w:r>
        <w:rPr>
          <w:rFonts w:hint="eastAsia"/>
          <w:sz w:val="28"/>
          <w:szCs w:val="28"/>
        </w:rPr>
        <w:t>广州中医药大学国际楼幼儿园采暖工程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（三）具备建筑机电安装工程专业承包叁级或以上资质；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sz w:val="28"/>
          <w:szCs w:val="28"/>
          <w:u w:val="single"/>
        </w:rPr>
        <w:t>日至202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>28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网站（网址：https://www.gzuci.com/）、</w:t>
      </w:r>
      <w:r>
        <w:rPr>
          <w:rFonts w:ascii="宋体" w:hAnsi="宋体" w:cs="Arial"/>
          <w:color w:val="000000"/>
          <w:sz w:val="28"/>
          <w:szCs w:val="28"/>
        </w:rPr>
        <w:t>广东建设工程信息网</w:t>
      </w:r>
      <w:r>
        <w:rPr>
          <w:rFonts w:hint="eastAsia" w:ascii="宋体" w:hAnsi="宋体" w:cs="Arial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http://www.buildinfo.com.cn/</w:t>
      </w:r>
      <w:r>
        <w:rPr>
          <w:rFonts w:hint="eastAsia" w:ascii="宋体" w:hAnsi="宋体" w:cs="Arial"/>
          <w:color w:val="000000"/>
          <w:sz w:val="28"/>
          <w:szCs w:val="28"/>
        </w:rPr>
        <w:t>）、广州国企阳光采购服务平台（</w:t>
      </w:r>
      <w:r>
        <w:rPr>
          <w:rFonts w:ascii="宋体" w:hAnsi="宋体" w:cs="Arial"/>
          <w:color w:val="000000"/>
          <w:sz w:val="28"/>
          <w:szCs w:val="28"/>
        </w:rPr>
        <w:t>http://cg.gemas.com.cn/</w:t>
      </w:r>
      <w:r>
        <w:rPr>
          <w:rFonts w:hint="eastAsia" w:ascii="宋体" w:hAnsi="宋体" w:cs="Arial"/>
          <w:color w:val="000000"/>
          <w:sz w:val="28"/>
          <w:szCs w:val="28"/>
        </w:rPr>
        <w:t>）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上发布，并视为有效送达。本公告的修改、补充，在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提供投标文件到：广州市番禺区大学城明志街1号信息枢纽楼9楼采购合同部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采购人接受现场递交或邮寄两种方式。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>28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时3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联系人：李工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，电子邮件：1</w:t>
      </w:r>
      <w:r>
        <w:rPr>
          <w:rFonts w:asciiTheme="minorEastAsia" w:hAnsiTheme="minorEastAsia"/>
          <w:sz w:val="28"/>
          <w:szCs w:val="28"/>
        </w:rPr>
        <w:t>390208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871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D78F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23FF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B3335"/>
    <w:rsid w:val="007C0FE2"/>
    <w:rsid w:val="007C6096"/>
    <w:rsid w:val="007C714B"/>
    <w:rsid w:val="007D7A2D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1C7C"/>
    <w:rsid w:val="00856673"/>
    <w:rsid w:val="00860A4E"/>
    <w:rsid w:val="008617F9"/>
    <w:rsid w:val="008625E1"/>
    <w:rsid w:val="00862890"/>
    <w:rsid w:val="00884D2D"/>
    <w:rsid w:val="0088639D"/>
    <w:rsid w:val="00890EA3"/>
    <w:rsid w:val="00893B61"/>
    <w:rsid w:val="00897C0E"/>
    <w:rsid w:val="008B3567"/>
    <w:rsid w:val="008D41B0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B03BF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618EC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0F25"/>
    <w:rsid w:val="00DB3F53"/>
    <w:rsid w:val="00DB3F7E"/>
    <w:rsid w:val="00DC1CD2"/>
    <w:rsid w:val="00DD602D"/>
    <w:rsid w:val="00DE06A2"/>
    <w:rsid w:val="00DE4AAB"/>
    <w:rsid w:val="00DF3B19"/>
    <w:rsid w:val="00DF5D5E"/>
    <w:rsid w:val="00E15C5B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AB91A97"/>
    <w:rsid w:val="6C31490B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5C34A-712F-41CE-A8AB-9B72D5DAD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蒋明君</cp:lastModifiedBy>
  <dcterms:modified xsi:type="dcterms:W3CDTF">2022-02-22T03:45:09Z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