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ind w:left="128" w:hanging="128" w:hangingChars="32"/>
        <w:jc w:val="center"/>
        <w:rPr>
          <w:rFonts w:ascii="方正小标宋简体" w:hAnsi="宋体" w:eastAsia="方正小标宋简体" w:cs="Times New Roman"/>
          <w:bCs/>
          <w:sz w:val="40"/>
          <w:szCs w:val="32"/>
        </w:rPr>
      </w:pPr>
      <w:bookmarkStart w:id="0" w:name="_Hlk527359372"/>
      <w:r>
        <w:rPr>
          <w:rFonts w:hint="eastAsia" w:ascii="方正小标宋简体" w:hAnsi="宋体" w:eastAsia="方正小标宋简体" w:cs="Times New Roman"/>
          <w:bCs/>
          <w:sz w:val="40"/>
          <w:szCs w:val="32"/>
        </w:rPr>
        <w:t>广州</w:t>
      </w:r>
      <w:r>
        <w:rPr>
          <w:rFonts w:hint="eastAsia" w:ascii="方正小标宋简体" w:hAnsi="宋体" w:eastAsia="方正小标宋简体" w:cs="Times New Roman"/>
          <w:bCs/>
          <w:sz w:val="40"/>
          <w:szCs w:val="32"/>
          <w:lang w:val="en-US" w:eastAsia="zh-CN"/>
        </w:rPr>
        <w:t>城投润泽科技有限公司</w:t>
      </w:r>
      <w:r>
        <w:rPr>
          <w:rFonts w:hint="eastAsia" w:ascii="方正小标宋简体" w:hAnsi="宋体" w:eastAsia="方正小标宋简体" w:cs="Times New Roman"/>
          <w:bCs/>
          <w:sz w:val="40"/>
          <w:szCs w:val="32"/>
          <w:lang w:eastAsia="zh-CN"/>
        </w:rPr>
        <w:t>设备</w:t>
      </w:r>
      <w:r>
        <w:rPr>
          <w:rFonts w:hint="eastAsia" w:ascii="方正小标宋简体" w:hAnsi="宋体" w:eastAsia="方正小标宋简体" w:cs="Times New Roman"/>
          <w:bCs/>
          <w:sz w:val="40"/>
          <w:szCs w:val="32"/>
        </w:rPr>
        <w:t>采购</w:t>
      </w:r>
      <w:bookmarkEnd w:id="0"/>
      <w:r>
        <w:rPr>
          <w:rFonts w:hint="eastAsia" w:ascii="方正小标宋简体" w:hAnsi="Times New Roman" w:eastAsia="方正小标宋简体" w:cs="Times New Roman"/>
          <w:sz w:val="40"/>
          <w:szCs w:val="32"/>
        </w:rPr>
        <w:t>公告</w:t>
      </w:r>
    </w:p>
    <w:p>
      <w:pPr>
        <w:tabs>
          <w:tab w:val="left" w:pos="720"/>
        </w:tabs>
        <w:spacing w:line="360" w:lineRule="auto"/>
        <w:jc w:val="center"/>
        <w:rPr>
          <w:rFonts w:ascii="Times New Roman" w:hAnsi="Times New Roman" w:eastAsia="宋体" w:cs="Times New Roman"/>
          <w:b/>
          <w:bCs/>
          <w:sz w:val="44"/>
          <w:szCs w:val="44"/>
        </w:rPr>
      </w:pPr>
    </w:p>
    <w:p>
      <w:pPr>
        <w:tabs>
          <w:tab w:val="left" w:pos="540"/>
          <w:tab w:val="left" w:pos="720"/>
        </w:tabs>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一、项目名称和采购内容</w:t>
      </w:r>
    </w:p>
    <w:p>
      <w:pPr>
        <w:ind w:firstLine="280" w:firstLineChars="1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（一）项目名称：</w:t>
      </w:r>
      <w:r>
        <w:rPr>
          <w:rFonts w:hint="eastAsia" w:ascii="Times New Roman" w:hAnsi="Times New Roman" w:eastAsia="宋体" w:cs="Times New Roman"/>
          <w:sz w:val="28"/>
          <w:szCs w:val="28"/>
          <w:lang w:val="en-US" w:eastAsia="zh-CN"/>
        </w:rPr>
        <w:t>广州城投润泽科技有限公司服务器设备采购项目</w:t>
      </w:r>
    </w:p>
    <w:p>
      <w:pPr>
        <w:tabs>
          <w:tab w:val="left" w:pos="6211"/>
        </w:tabs>
        <w:ind w:firstLine="280" w:firstLineChars="100"/>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rPr>
        <w:t>（二）项目地点</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eastAsia="zh-CN"/>
        </w:rPr>
        <w:t>广州市番禺区大学城明志街</w:t>
      </w:r>
      <w:r>
        <w:rPr>
          <w:rFonts w:hint="eastAsia" w:ascii="Times New Roman" w:hAnsi="Times New Roman" w:eastAsia="宋体" w:cs="Times New Roman"/>
          <w:sz w:val="28"/>
          <w:szCs w:val="28"/>
          <w:highlight w:val="none"/>
          <w:lang w:val="en-US" w:eastAsia="zh-CN"/>
        </w:rPr>
        <w:t>1号信息枢纽楼</w:t>
      </w:r>
    </w:p>
    <w:p>
      <w:pPr>
        <w:ind w:firstLine="280" w:firstLineChars="1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rPr>
        <w:t>（三）、采购限价：</w:t>
      </w:r>
      <w:r>
        <w:rPr>
          <w:rFonts w:hint="eastAsia" w:ascii="Times New Roman" w:hAnsi="Times New Roman" w:eastAsia="宋体" w:cs="Times New Roman"/>
          <w:sz w:val="28"/>
          <w:szCs w:val="28"/>
          <w:highlight w:val="none"/>
          <w:lang w:val="en-US" w:eastAsia="zh-CN"/>
        </w:rPr>
        <w:t>47</w:t>
      </w:r>
      <w:r>
        <w:rPr>
          <w:rFonts w:hint="eastAsia" w:ascii="Times New Roman" w:hAnsi="Times New Roman" w:eastAsia="宋体" w:cs="Times New Roman"/>
          <w:sz w:val="28"/>
          <w:szCs w:val="28"/>
          <w:highlight w:val="none"/>
        </w:rPr>
        <w:t>万元（投标报</w:t>
      </w:r>
      <w:bookmarkStart w:id="1" w:name="_GoBack"/>
      <w:bookmarkEnd w:id="1"/>
      <w:r>
        <w:rPr>
          <w:rFonts w:hint="eastAsia" w:ascii="Times New Roman" w:hAnsi="Times New Roman" w:eastAsia="宋体" w:cs="Times New Roman"/>
          <w:sz w:val="28"/>
          <w:szCs w:val="28"/>
          <w:highlight w:val="none"/>
        </w:rPr>
        <w:t>价超过采购限价为无效投标）</w:t>
      </w:r>
      <w:r>
        <w:rPr>
          <w:rFonts w:hint="eastAsia" w:ascii="Times New Roman" w:hAnsi="Times New Roman" w:eastAsia="宋体" w:cs="Times New Roman"/>
          <w:sz w:val="28"/>
          <w:szCs w:val="28"/>
          <w:highlight w:val="none"/>
          <w:lang w:eastAsia="zh-CN"/>
        </w:rPr>
        <w:t>。</w:t>
      </w:r>
    </w:p>
    <w:p>
      <w:pPr>
        <w:tabs>
          <w:tab w:val="left" w:pos="0"/>
          <w:tab w:val="left" w:pos="720"/>
        </w:tabs>
        <w:spacing w:line="360" w:lineRule="auto"/>
        <w:rPr>
          <w:rFonts w:ascii="宋体" w:hAnsi="宋体" w:eastAsia="宋体" w:cs="Times New Roman"/>
          <w:b/>
          <w:sz w:val="28"/>
          <w:szCs w:val="28"/>
        </w:rPr>
      </w:pPr>
      <w:r>
        <w:rPr>
          <w:rFonts w:hint="eastAsia" w:ascii="Times New Roman" w:hAnsi="Times New Roman" w:eastAsia="宋体" w:cs="Times New Roman"/>
          <w:b/>
          <w:sz w:val="28"/>
          <w:szCs w:val="28"/>
        </w:rPr>
        <w:t>二、</w:t>
      </w:r>
      <w:r>
        <w:rPr>
          <w:rFonts w:hint="eastAsia" w:ascii="宋体" w:hAnsi="宋体" w:eastAsia="宋体" w:cs="Times New Roman"/>
          <w:b/>
          <w:sz w:val="28"/>
          <w:szCs w:val="28"/>
        </w:rPr>
        <w:t>项目目标</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本项目在规定时间内实施完成后，投标人须完成建设项目整体采购工作，为</w:t>
      </w:r>
      <w:r>
        <w:rPr>
          <w:rFonts w:hint="eastAsia" w:ascii="Times New Roman" w:hAnsi="Times New Roman" w:eastAsia="宋体" w:cs="Times New Roman"/>
          <w:sz w:val="28"/>
          <w:szCs w:val="28"/>
          <w:lang w:eastAsia="zh-CN"/>
        </w:rPr>
        <w:t>项目</w:t>
      </w:r>
      <w:r>
        <w:rPr>
          <w:rFonts w:hint="eastAsia" w:ascii="Times New Roman" w:hAnsi="Times New Roman" w:eastAsia="宋体" w:cs="Times New Roman"/>
          <w:sz w:val="28"/>
          <w:szCs w:val="28"/>
        </w:rPr>
        <w:t>正常运行提供保障。</w:t>
      </w:r>
    </w:p>
    <w:p>
      <w:pPr>
        <w:tabs>
          <w:tab w:val="left" w:pos="0"/>
          <w:tab w:val="left" w:pos="720"/>
        </w:tabs>
        <w:spacing w:line="360" w:lineRule="auto"/>
        <w:ind w:firstLine="840" w:firstLineChars="300"/>
        <w:rPr>
          <w:rFonts w:ascii="Times New Roman" w:hAnsi="Times New Roman" w:eastAsia="宋体" w:cs="Times New Roman"/>
          <w:sz w:val="28"/>
          <w:szCs w:val="28"/>
        </w:rPr>
      </w:pPr>
    </w:p>
    <w:p>
      <w:pPr>
        <w:tabs>
          <w:tab w:val="left" w:pos="0"/>
          <w:tab w:val="left" w:pos="720"/>
        </w:tabs>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三、投标资格要求</w:t>
      </w:r>
    </w:p>
    <w:p>
      <w:pPr>
        <w:tabs>
          <w:tab w:val="left" w:pos="0"/>
          <w:tab w:val="left" w:pos="720"/>
          <w:tab w:val="center" w:pos="4820"/>
        </w:tabs>
        <w:spacing w:line="360" w:lineRule="auto"/>
        <w:ind w:firstLine="57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(一)必须具有独立承担民事责任能力、在中华人民共和国境内注册的企业法人，或其他组织，按国家法律经营，提供有效的营业执照副本或其他组织证明文件复印件；</w:t>
      </w:r>
    </w:p>
    <w:p>
      <w:pPr>
        <w:tabs>
          <w:tab w:val="left" w:pos="0"/>
          <w:tab w:val="left" w:pos="720"/>
          <w:tab w:val="center" w:pos="4820"/>
        </w:tabs>
        <w:spacing w:line="360" w:lineRule="auto"/>
        <w:ind w:firstLine="57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(二)已办理合法税务登记，具有开具相应增值税专用发票资格；</w:t>
      </w:r>
    </w:p>
    <w:p>
      <w:pPr>
        <w:tabs>
          <w:tab w:val="left" w:pos="0"/>
          <w:tab w:val="left" w:pos="720"/>
          <w:tab w:val="center" w:pos="4820"/>
        </w:tabs>
        <w:spacing w:line="360" w:lineRule="auto"/>
        <w:ind w:firstLine="570"/>
        <w:rPr>
          <w:rFonts w:ascii="Times New Roman" w:hAnsi="Times New Roman" w:eastAsia="宋体" w:cs="Times New Roman"/>
          <w:sz w:val="28"/>
          <w:szCs w:val="28"/>
        </w:rPr>
      </w:pPr>
      <w:r>
        <w:rPr>
          <w:rFonts w:hint="eastAsia" w:ascii="Times New Roman" w:hAnsi="Times New Roman" w:eastAsia="宋体" w:cs="Times New Roman"/>
          <w:sz w:val="28"/>
          <w:szCs w:val="28"/>
        </w:rPr>
        <w:t>(三)不接受联合体报价。</w:t>
      </w:r>
    </w:p>
    <w:p>
      <w:pPr>
        <w:tabs>
          <w:tab w:val="left" w:pos="0"/>
          <w:tab w:val="left" w:pos="720"/>
          <w:tab w:val="center" w:pos="4820"/>
        </w:tabs>
        <w:spacing w:line="360" w:lineRule="auto"/>
        <w:ind w:firstLine="570"/>
      </w:pPr>
      <w:r>
        <w:rPr>
          <w:rFonts w:ascii="Times New Roman" w:hAnsi="Times New Roman" w:eastAsia="宋体" w:cs="Times New Roman"/>
          <w:sz w:val="28"/>
          <w:szCs w:val="28"/>
        </w:rPr>
        <w:tab/>
      </w:r>
    </w:p>
    <w:p>
      <w:pPr>
        <w:rPr>
          <w:rFonts w:hint="eastAsia" w:ascii="宋体" w:hAnsi="宋体" w:eastAsia="宋体" w:cs="Times New Roman"/>
          <w:b/>
          <w:sz w:val="28"/>
          <w:szCs w:val="28"/>
        </w:rPr>
      </w:pPr>
      <w:r>
        <w:rPr>
          <w:rFonts w:hint="eastAsia" w:ascii="宋体" w:hAnsi="宋体" w:eastAsia="宋体" w:cs="Times New Roman"/>
          <w:b/>
          <w:sz w:val="28"/>
          <w:szCs w:val="28"/>
        </w:rPr>
        <w:br w:type="page"/>
      </w:r>
    </w:p>
    <w:p>
      <w:pPr>
        <w:jc w:val="left"/>
        <w:rPr>
          <w:rFonts w:ascii="宋体" w:hAnsi="宋体" w:eastAsia="宋体" w:cs="Times New Roman"/>
          <w:b/>
          <w:sz w:val="28"/>
          <w:szCs w:val="28"/>
        </w:rPr>
      </w:pPr>
      <w:r>
        <w:rPr>
          <w:rFonts w:hint="eastAsia" w:ascii="宋体" w:hAnsi="宋体" w:eastAsia="宋体" w:cs="Times New Roman"/>
          <w:b/>
          <w:sz w:val="28"/>
          <w:szCs w:val="28"/>
        </w:rPr>
        <w:t>四、项目内容及要求</w:t>
      </w:r>
    </w:p>
    <w:p>
      <w:pPr>
        <w:tabs>
          <w:tab w:val="left" w:pos="0"/>
          <w:tab w:val="left" w:pos="720"/>
        </w:tabs>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项目需求书：</w:t>
      </w:r>
    </w:p>
    <w:tbl>
      <w:tblPr>
        <w:tblStyle w:val="9"/>
        <w:tblW w:w="8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986"/>
        <w:gridCol w:w="1791"/>
        <w:gridCol w:w="2894"/>
        <w:gridCol w:w="111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序号</w:t>
            </w:r>
          </w:p>
        </w:tc>
        <w:tc>
          <w:tcPr>
            <w:tcW w:w="986"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名称</w:t>
            </w:r>
          </w:p>
        </w:tc>
        <w:tc>
          <w:tcPr>
            <w:tcW w:w="1791"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型号</w:t>
            </w:r>
          </w:p>
        </w:tc>
        <w:tc>
          <w:tcPr>
            <w:tcW w:w="2894"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参数要求</w:t>
            </w:r>
          </w:p>
        </w:tc>
        <w:tc>
          <w:tcPr>
            <w:tcW w:w="1110"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售后维保</w:t>
            </w:r>
          </w:p>
        </w:tc>
        <w:tc>
          <w:tcPr>
            <w:tcW w:w="690"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w:t>
            </w:r>
          </w:p>
        </w:tc>
        <w:tc>
          <w:tcPr>
            <w:tcW w:w="986"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服务器</w:t>
            </w:r>
          </w:p>
        </w:tc>
        <w:tc>
          <w:tcPr>
            <w:tcW w:w="179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戴尔 R940xa</w:t>
            </w:r>
          </w:p>
        </w:tc>
        <w:tc>
          <w:tcPr>
            <w:tcW w:w="2894" w:type="dxa"/>
            <w:vAlign w:val="center"/>
          </w:tcPr>
          <w:p>
            <w:pPr>
              <w:pageBreakBefore w:val="0"/>
              <w:widowControl/>
              <w:kinsoku/>
              <w:wordWrap/>
              <w:overflowPunct/>
              <w:topLinePunct w:val="0"/>
              <w:autoSpaceDE/>
              <w:autoSpaceDN/>
              <w:bidi w:val="0"/>
              <w:adjustRightInd/>
              <w:snapToGrid/>
              <w:spacing w:before="40" w:line="240" w:lineRule="auto"/>
              <w:ind w:left="0" w:firstLine="0"/>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*英特尔至强金牌</w:t>
            </w:r>
            <w:r>
              <w:rPr>
                <w:rFonts w:hint="eastAsia" w:ascii="宋体" w:hAnsi="宋体" w:eastAsia="宋体" w:cs="宋体"/>
                <w:kern w:val="0"/>
                <w:sz w:val="21"/>
                <w:szCs w:val="21"/>
                <w:lang w:val="en-US" w:eastAsia="zh-CN"/>
              </w:rPr>
              <w:t>5220</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Ghz，</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核；</w:t>
            </w:r>
          </w:p>
          <w:p>
            <w:pPr>
              <w:pStyle w:val="2"/>
              <w:pageBreakBefore w:val="0"/>
              <w:kinsoku/>
              <w:wordWrap/>
              <w:overflowPunct/>
              <w:topLinePunct w:val="0"/>
              <w:autoSpaceDE/>
              <w:autoSpaceDN/>
              <w:bidi w:val="0"/>
              <w:adjustRightInd/>
              <w:snapToGrid/>
              <w:spacing w:before="40" w:after="0" w:line="240" w:lineRule="auto"/>
              <w:ind w:left="0" w:firstLine="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512G内存；</w:t>
            </w:r>
          </w:p>
          <w:p>
            <w:pPr>
              <w:pageBreakBefore w:val="0"/>
              <w:kinsoku/>
              <w:wordWrap/>
              <w:overflowPunct/>
              <w:topLinePunct w:val="0"/>
              <w:autoSpaceDE/>
              <w:autoSpaceDN/>
              <w:bidi w:val="0"/>
              <w:adjustRightInd/>
              <w:snapToGrid/>
              <w:spacing w:before="40" w:line="240" w:lineRule="auto"/>
              <w:ind w:left="0" w:firstLine="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Tesla V100-32G；</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10*1.9</w:t>
            </w:r>
            <w:r>
              <w:rPr>
                <w:rFonts w:hint="eastAsia" w:ascii="宋体" w:hAnsi="宋体" w:eastAsia="宋体" w:cs="宋体"/>
                <w:kern w:val="0"/>
                <w:sz w:val="21"/>
                <w:szCs w:val="21"/>
              </w:rPr>
              <w:t>t</w:t>
            </w:r>
            <w:r>
              <w:rPr>
                <w:rFonts w:hint="eastAsia" w:ascii="宋体" w:hAnsi="宋体" w:eastAsia="宋体" w:cs="宋体"/>
                <w:kern w:val="0"/>
                <w:sz w:val="21"/>
                <w:szCs w:val="21"/>
                <w:lang w:val="en-US" w:eastAsia="zh-CN"/>
              </w:rPr>
              <w:t>机械</w:t>
            </w:r>
            <w:r>
              <w:rPr>
                <w:rFonts w:hint="eastAsia" w:ascii="宋体" w:hAnsi="宋体" w:eastAsia="宋体" w:cs="宋体"/>
                <w:kern w:val="0"/>
                <w:sz w:val="21"/>
                <w:szCs w:val="21"/>
              </w:rPr>
              <w:t>硬盘；</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perc H740p阵列卡</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750</w:t>
            </w:r>
            <w:r>
              <w:rPr>
                <w:rFonts w:hint="eastAsia" w:ascii="宋体" w:hAnsi="宋体" w:eastAsia="宋体" w:cs="宋体"/>
                <w:kern w:val="0"/>
                <w:sz w:val="21"/>
                <w:szCs w:val="21"/>
              </w:rPr>
              <w:t>W</w:t>
            </w:r>
            <w:r>
              <w:rPr>
                <w:rFonts w:hint="eastAsia" w:ascii="宋体" w:hAnsi="宋体" w:eastAsia="宋体" w:cs="宋体"/>
                <w:kern w:val="0"/>
                <w:sz w:val="21"/>
                <w:szCs w:val="21"/>
                <w:lang w:val="en-US" w:eastAsia="zh-CN"/>
              </w:rPr>
              <w:t>电源</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千兆网络端口；</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sz w:val="21"/>
                <w:szCs w:val="21"/>
                <w:lang w:eastAsia="zh-CN"/>
              </w:rPr>
            </w:pPr>
            <w:r>
              <w:rPr>
                <w:rFonts w:hint="eastAsia" w:ascii="宋体" w:hAnsi="宋体" w:eastAsia="宋体" w:cs="宋体"/>
                <w:kern w:val="0"/>
                <w:sz w:val="21"/>
                <w:szCs w:val="21"/>
              </w:rPr>
              <w:t>2*光模块</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标准导轨； </w:t>
            </w:r>
          </w:p>
        </w:tc>
        <w:tc>
          <w:tcPr>
            <w:tcW w:w="111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3年</w:t>
            </w:r>
          </w:p>
        </w:tc>
        <w:tc>
          <w:tcPr>
            <w:tcW w:w="69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986"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存储服务器</w:t>
            </w:r>
          </w:p>
        </w:tc>
        <w:tc>
          <w:tcPr>
            <w:tcW w:w="1791"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华为</w:t>
            </w:r>
            <w:r>
              <w:rPr>
                <w:rFonts w:hint="eastAsia" w:ascii="宋体" w:hAnsi="宋体" w:eastAsia="宋体" w:cs="宋体"/>
                <w:sz w:val="21"/>
                <w:szCs w:val="21"/>
              </w:rPr>
              <w:t>OceanStor5110V5存储</w:t>
            </w:r>
          </w:p>
        </w:tc>
        <w:tc>
          <w:tcPr>
            <w:tcW w:w="2894" w:type="dxa"/>
            <w:vAlign w:val="center"/>
          </w:tcPr>
          <w:p>
            <w:pPr>
              <w:pageBreakBefore w:val="0"/>
              <w:widowControl/>
              <w:kinsoku/>
              <w:wordWrap/>
              <w:overflowPunct/>
              <w:topLinePunct w:val="0"/>
              <w:autoSpaceDE/>
              <w:autoSpaceDN/>
              <w:bidi w:val="0"/>
              <w:adjustRightInd/>
              <w:snapToGrid/>
              <w:spacing w:before="40" w:line="240" w:lineRule="auto"/>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r>
              <w:rPr>
                <w:rFonts w:hint="eastAsia" w:ascii="宋体" w:hAnsi="宋体" w:eastAsia="宋体" w:cs="宋体"/>
                <w:kern w:val="0"/>
                <w:sz w:val="21"/>
                <w:szCs w:val="21"/>
                <w:lang w:val="en-US" w:eastAsia="zh-CN"/>
              </w:rPr>
              <w:t>G</w:t>
            </w:r>
            <w:r>
              <w:rPr>
                <w:rFonts w:hint="eastAsia" w:ascii="宋体" w:hAnsi="宋体" w:eastAsia="宋体" w:cs="宋体"/>
                <w:kern w:val="0"/>
                <w:sz w:val="21"/>
                <w:szCs w:val="21"/>
              </w:rPr>
              <w:t>缓存 8*8GBFC</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4*6T 7.2K</w:t>
            </w:r>
          </w:p>
        </w:tc>
        <w:tc>
          <w:tcPr>
            <w:tcW w:w="1110"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3年</w:t>
            </w:r>
          </w:p>
        </w:tc>
        <w:tc>
          <w:tcPr>
            <w:tcW w:w="69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1台</w:t>
            </w:r>
          </w:p>
        </w:tc>
      </w:tr>
    </w:tbl>
    <w:p>
      <w:pPr>
        <w:jc w:val="left"/>
        <w:rPr>
          <w:rFonts w:ascii="宋体" w:hAnsi="宋体" w:eastAsia="宋体" w:cs="Times New Roman"/>
          <w:b/>
          <w:sz w:val="28"/>
          <w:szCs w:val="28"/>
        </w:rPr>
      </w:pPr>
      <w:r>
        <w:rPr>
          <w:rFonts w:hint="eastAsia" w:ascii="宋体" w:hAnsi="宋体" w:eastAsia="宋体" w:cs="Times New Roman"/>
          <w:b/>
          <w:sz w:val="28"/>
          <w:szCs w:val="28"/>
        </w:rPr>
        <w:t>五、验收标准及质保期</w:t>
      </w:r>
    </w:p>
    <w:p>
      <w:pPr>
        <w:tabs>
          <w:tab w:val="left" w:pos="0"/>
          <w:tab w:val="left" w:pos="720"/>
        </w:tabs>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（一）验收要求</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成交供应商交付的货物必须达到以上提及的质量标准以及合格证书、技术性能参数、质量参数和国家质量标准。</w:t>
      </w:r>
    </w:p>
    <w:p>
      <w:pPr>
        <w:tabs>
          <w:tab w:val="left" w:pos="0"/>
          <w:tab w:val="left" w:pos="720"/>
        </w:tabs>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（二）质量保证及售后服务</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成交供应商必须保证提供的货物是全新的并且在设计、材料及工艺上没有缺陷，完全符合质量标准要求。如提供假冒伪劣产品，一经发现，采购人有权取消采购，且因此而产生的一切费用和责任由成交供应商承担。同时应根据国家有关规定、厂家服务承诺及采购人的要求做好售后服务工作。</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采购清单中货物的质保期最少为到货验收合格之日起</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期间免费保修3年，</w:t>
      </w:r>
      <w:r>
        <w:rPr>
          <w:rFonts w:hint="eastAsia" w:ascii="Times New Roman" w:hAnsi="Times New Roman" w:eastAsia="宋体" w:cs="Times New Roman"/>
          <w:sz w:val="28"/>
          <w:szCs w:val="28"/>
        </w:rPr>
        <w:t>终身维护</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任何问题需提供售后服务处理，电话解决不了的情况下，供应商须上门处理解决问题。</w:t>
      </w:r>
    </w:p>
    <w:p>
      <w:pPr>
        <w:jc w:val="left"/>
        <w:rPr>
          <w:rFonts w:ascii="宋体" w:hAnsi="宋体" w:eastAsia="宋体" w:cs="Times New Roman"/>
          <w:b/>
          <w:sz w:val="28"/>
          <w:szCs w:val="28"/>
        </w:rPr>
      </w:pPr>
      <w:r>
        <w:rPr>
          <w:rFonts w:hint="eastAsia" w:ascii="宋体" w:hAnsi="宋体" w:eastAsia="宋体" w:cs="Times New Roman"/>
          <w:b/>
          <w:sz w:val="28"/>
          <w:szCs w:val="28"/>
        </w:rPr>
        <w:t>六、费用、支付方式及货期</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本项目采用综合单价包干，以实际采购数量进行结算。本项目的综合单价包含投标供应商完成本项目（如果中标）约定所有工作内容所必须的所有成本费用和投标供应商应承担的一切税费，包括但不限于全部人工、材料、标配工具、相关辅件、组件、运输（含装卸）、利润、税费、质保期服务及采购实施过程中不可预见费用等所有其他有关各项的全部费用，我司有权根据实际情况调整采购数量。</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（二）付款方式</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1、合同签订生效，甲方应在双方书面确定的发货时间前2天，且甲方（采购人）收到乙方（中标供应商）请款资料后1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个工作日内，甲方支付乙方合同</w:t>
      </w: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0%</w:t>
      </w:r>
      <w:r>
        <w:rPr>
          <w:rFonts w:hint="eastAsia" w:ascii="Times New Roman" w:hAnsi="Times New Roman" w:eastAsia="宋体" w:cs="Times New Roman"/>
          <w:sz w:val="28"/>
          <w:szCs w:val="28"/>
          <w:lang w:val="en-US" w:eastAsia="zh-CN"/>
        </w:rPr>
        <w:t>合同</w:t>
      </w:r>
      <w:r>
        <w:rPr>
          <w:rFonts w:hint="eastAsia" w:ascii="Times New Roman" w:hAnsi="Times New Roman" w:eastAsia="宋体" w:cs="Times New Roman"/>
          <w:sz w:val="28"/>
          <w:szCs w:val="28"/>
        </w:rPr>
        <w:t xml:space="preserve">款。 </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2、乙方提供全部货品调试验收合格满15日，并在甲方收到乙方请款资料</w:t>
      </w:r>
      <w:r>
        <w:rPr>
          <w:rFonts w:hint="eastAsia" w:ascii="Times New Roman" w:hAnsi="Times New Roman" w:eastAsia="宋体" w:cs="Times New Roman"/>
          <w:sz w:val="28"/>
          <w:szCs w:val="28"/>
          <w:lang w:val="en-US" w:eastAsia="zh-CN"/>
        </w:rPr>
        <w:t>和</w:t>
      </w:r>
      <w:r>
        <w:rPr>
          <w:rFonts w:hint="eastAsia" w:ascii="Times New Roman" w:hAnsi="Times New Roman" w:eastAsia="宋体" w:cs="Times New Roman"/>
          <w:sz w:val="28"/>
          <w:szCs w:val="28"/>
        </w:rPr>
        <w:t>服务期内的质保服务承诺函后1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个工作日内，甲方支付</w:t>
      </w:r>
      <w:r>
        <w:rPr>
          <w:rFonts w:hint="eastAsia" w:ascii="Times New Roman" w:hAnsi="Times New Roman" w:eastAsia="宋体" w:cs="Times New Roman"/>
          <w:sz w:val="28"/>
          <w:szCs w:val="28"/>
          <w:lang w:val="en-US" w:eastAsia="zh-CN"/>
        </w:rPr>
        <w:t>尾款10</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给乙方</w:t>
      </w:r>
      <w:r>
        <w:rPr>
          <w:rFonts w:hint="eastAsia" w:ascii="Times New Roman" w:hAnsi="Times New Roman"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3、货期：按照供应商报价响应所承诺的货期将货物安全、完整、按时送货到采购人指定地点，货期最长不超过20天。</w:t>
      </w:r>
    </w:p>
    <w:p>
      <w:pPr>
        <w:jc w:val="left"/>
        <w:rPr>
          <w:rFonts w:ascii="宋体" w:hAnsi="宋体" w:eastAsia="宋体" w:cs="Times New Roman"/>
          <w:b/>
          <w:sz w:val="28"/>
          <w:szCs w:val="28"/>
        </w:rPr>
      </w:pPr>
      <w:r>
        <w:rPr>
          <w:rFonts w:hint="eastAsia" w:ascii="宋体" w:hAnsi="宋体" w:eastAsia="宋体" w:cs="Times New Roman"/>
          <w:b/>
          <w:sz w:val="28"/>
          <w:szCs w:val="28"/>
        </w:rPr>
        <w:t>七、报价文件</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根据我司要求的报价格式编制，进行密封报价（盖章）。投标文件应包含以下内容：</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（一）价格文件（加盖公章）</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1、报价</w:t>
      </w:r>
      <w:r>
        <w:rPr>
          <w:rFonts w:hint="eastAsia" w:ascii="Times New Roman" w:hAnsi="Times New Roman" w:eastAsia="宋体" w:cs="Times New Roman"/>
          <w:sz w:val="28"/>
          <w:szCs w:val="28"/>
          <w:lang w:val="en-US" w:eastAsia="zh-CN"/>
        </w:rPr>
        <w:t>一览</w:t>
      </w:r>
      <w:r>
        <w:rPr>
          <w:rFonts w:hint="eastAsia" w:ascii="Times New Roman" w:hAnsi="Times New Roman" w:eastAsia="宋体" w:cs="Times New Roman"/>
          <w:sz w:val="28"/>
          <w:szCs w:val="28"/>
        </w:rPr>
        <w:t>表（见附件</w:t>
      </w:r>
      <w:r>
        <w:rPr>
          <w:rFonts w:ascii="Times New Roman" w:hAnsi="Times New Roman" w:eastAsia="宋体" w:cs="Times New Roman"/>
          <w:sz w:val="28"/>
          <w:szCs w:val="28"/>
        </w:rPr>
        <w:t>1</w:t>
      </w:r>
      <w:r>
        <w:rPr>
          <w:rFonts w:hint="eastAsia" w:ascii="Times New Roman" w:hAnsi="Times New Roman" w:eastAsia="宋体" w:cs="Times New Roman"/>
          <w:sz w:val="28"/>
          <w:szCs w:val="28"/>
        </w:rPr>
        <w:t>）</w:t>
      </w:r>
    </w:p>
    <w:p>
      <w:pPr>
        <w:keepNext w:val="0"/>
        <w:keepLines w:val="0"/>
        <w:pageBreakBefore w:val="0"/>
        <w:widowControl w:val="0"/>
        <w:tabs>
          <w:tab w:val="left" w:pos="1134"/>
        </w:tabs>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32"/>
          <w:lang w:eastAsia="zh-CN"/>
        </w:rPr>
      </w:pPr>
      <w:r>
        <w:rPr>
          <w:rFonts w:hint="eastAsia" w:ascii="宋体" w:hAnsi="宋体" w:eastAsia="宋体" w:cs="Times New Roman"/>
          <w:sz w:val="28"/>
          <w:szCs w:val="32"/>
          <w:lang w:eastAsia="zh-CN"/>
        </w:rPr>
        <w:t>（</w:t>
      </w:r>
      <w:r>
        <w:rPr>
          <w:rFonts w:hint="eastAsia" w:ascii="宋体" w:hAnsi="宋体" w:eastAsia="宋体" w:cs="Times New Roman"/>
          <w:sz w:val="28"/>
          <w:szCs w:val="32"/>
          <w:lang w:val="en-US" w:eastAsia="zh-CN"/>
        </w:rPr>
        <w:t>二</w:t>
      </w:r>
      <w:r>
        <w:rPr>
          <w:rFonts w:hint="eastAsia" w:ascii="宋体" w:hAnsi="宋体" w:eastAsia="宋体" w:cs="Times New Roman"/>
          <w:sz w:val="28"/>
          <w:szCs w:val="32"/>
          <w:lang w:eastAsia="zh-CN"/>
        </w:rPr>
        <w:t>）报价响应要求</w:t>
      </w:r>
    </w:p>
    <w:p>
      <w:pPr>
        <w:keepNext w:val="0"/>
        <w:keepLines w:val="0"/>
        <w:pageBreakBefore w:val="0"/>
        <w:widowControl w:val="0"/>
        <w:tabs>
          <w:tab w:val="left" w:pos="1134"/>
        </w:tabs>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32"/>
        </w:rPr>
      </w:pPr>
      <w:r>
        <w:rPr>
          <w:rFonts w:hint="eastAsia" w:ascii="宋体" w:hAnsi="宋体" w:eastAsia="宋体" w:cs="Times New Roman"/>
          <w:sz w:val="28"/>
          <w:szCs w:val="32"/>
        </w:rPr>
        <w:t>本项目采购需求（附件1）中的所有指标均为最低参考标准，其中涉及要求出具资质、质保、售后服务、供货确认等相关文书的，默认约定供货时提供（采购价需求另有描述的，从其要求）报文件中的总价金额与分项报价汇总金额或者单价汇总金额不一致的，按就低不就高原则修正金额。</w:t>
      </w:r>
    </w:p>
    <w:p>
      <w:pPr>
        <w:keepNext w:val="0"/>
        <w:keepLines w:val="0"/>
        <w:pageBreakBefore w:val="0"/>
        <w:widowControl w:val="0"/>
        <w:tabs>
          <w:tab w:val="left" w:pos="1134"/>
        </w:tabs>
        <w:kinsoku/>
        <w:wordWrap/>
        <w:overflowPunct/>
        <w:topLinePunct w:val="0"/>
        <w:autoSpaceDE/>
        <w:autoSpaceDN/>
        <w:bidi w:val="0"/>
        <w:adjustRightInd/>
        <w:snapToGrid/>
        <w:ind w:firstLine="560" w:firstLineChars="200"/>
        <w:textAlignment w:val="auto"/>
        <w:rPr>
          <w:rFonts w:ascii="宋体" w:hAnsi="宋体" w:eastAsia="宋体" w:cs="Times New Roman"/>
          <w:sz w:val="28"/>
          <w:szCs w:val="32"/>
        </w:rPr>
      </w:pPr>
      <w:r>
        <w:rPr>
          <w:rFonts w:hint="eastAsia" w:ascii="宋体" w:hAnsi="宋体" w:eastAsia="宋体" w:cs="Times New Roman"/>
          <w:sz w:val="28"/>
          <w:szCs w:val="32"/>
        </w:rPr>
        <w:t>投标时，供应商必须对项目的产品参数、规格型号逐一作实质性响应，并详细列出响应的具体内容作为附件，加盖公章）。</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八、评标方法</w:t>
      </w:r>
    </w:p>
    <w:p>
      <w:pPr>
        <w:tabs>
          <w:tab w:val="left" w:pos="0"/>
          <w:tab w:val="left" w:pos="720"/>
        </w:tabs>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sz w:val="28"/>
          <w:szCs w:val="28"/>
        </w:rPr>
        <w:t>本项目按以下方法、步骤及标准进行开评标：</w:t>
      </w:r>
    </w:p>
    <w:p>
      <w:pPr>
        <w:shd w:val="clear" w:color="auto" w:fill="FFFFFF"/>
        <w:ind w:firstLine="560"/>
        <w:rPr>
          <w:rFonts w:ascii="宋体" w:hAnsi="宋体" w:eastAsia="宋体" w:cs="Times New Roman"/>
          <w:sz w:val="28"/>
          <w:szCs w:val="28"/>
        </w:rPr>
      </w:pPr>
      <w:r>
        <w:rPr>
          <w:rFonts w:hint="eastAsia" w:ascii="宋体" w:hAnsi="宋体" w:eastAsia="宋体" w:cs="Times New Roman"/>
          <w:sz w:val="28"/>
          <w:szCs w:val="28"/>
        </w:rPr>
        <w:t>（一）评标方法</w:t>
      </w:r>
    </w:p>
    <w:p>
      <w:pPr>
        <w:shd w:val="clear" w:color="auto" w:fill="FFFFFF"/>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rPr>
        <w:t>本项目采取经评审的最低价投标法。通过资格性和有效性审查表（附件5）后，各供应商按照有效投标报价由低到高的顺序依次排列，排名第一的供应商为第一中标候选人。报价相同的由评委会随机抽取确定</w:t>
      </w:r>
      <w:r>
        <w:rPr>
          <w:rFonts w:hint="eastAsia" w:ascii="宋体" w:hAnsi="宋体" w:eastAsia="宋体" w:cs="Times New Roman"/>
          <w:sz w:val="28"/>
          <w:szCs w:val="28"/>
          <w:lang w:eastAsia="zh-CN"/>
        </w:rPr>
        <w:t>，</w:t>
      </w:r>
      <w:r>
        <w:rPr>
          <w:rFonts w:hint="eastAsia" w:ascii="宋体" w:hAnsi="宋体" w:eastAsia="宋体" w:cs="Times New Roman"/>
          <w:sz w:val="28"/>
          <w:szCs w:val="28"/>
        </w:rPr>
        <w:t>供应商实行信用评价管理。</w:t>
      </w:r>
    </w:p>
    <w:p>
      <w:pPr>
        <w:spacing w:line="360" w:lineRule="auto"/>
        <w:rPr>
          <w:rFonts w:hint="eastAsia" w:ascii="宋体" w:hAnsi="宋体" w:eastAsia="宋体" w:cs="Arial"/>
          <w:b/>
          <w:sz w:val="28"/>
          <w:szCs w:val="28"/>
          <w:lang w:val="en-US" w:eastAsia="zh-CN"/>
        </w:rPr>
      </w:pPr>
      <w:r>
        <w:rPr>
          <w:rFonts w:hint="eastAsia" w:ascii="宋体" w:hAnsi="宋体" w:eastAsia="宋体" w:cs="Arial"/>
          <w:b/>
          <w:sz w:val="28"/>
          <w:szCs w:val="28"/>
        </w:rPr>
        <w:t>九、投标</w:t>
      </w:r>
      <w:r>
        <w:rPr>
          <w:rFonts w:hint="eastAsia" w:ascii="宋体" w:hAnsi="宋体" w:eastAsia="宋体" w:cs="Arial"/>
          <w:b/>
          <w:sz w:val="28"/>
          <w:szCs w:val="28"/>
          <w:lang w:val="en-US" w:eastAsia="zh-CN"/>
        </w:rPr>
        <w:t>文件</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（一）价格文件（格式见附件</w:t>
      </w:r>
      <w:r>
        <w:rPr>
          <w:rFonts w:hint="eastAsia" w:ascii="宋体" w:hAnsi="宋体" w:eastAsia="宋体" w:cs="Arial"/>
          <w:sz w:val="28"/>
          <w:szCs w:val="28"/>
          <w:lang w:val="en-US" w:eastAsia="zh-CN"/>
        </w:rPr>
        <w:t>1</w:t>
      </w:r>
      <w:r>
        <w:rPr>
          <w:rFonts w:hint="eastAsia" w:ascii="宋体" w:hAnsi="宋体" w:eastAsia="宋体" w:cs="Arial"/>
          <w:sz w:val="28"/>
          <w:szCs w:val="28"/>
        </w:rPr>
        <w:t>，加盖公章）</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1、报价</w:t>
      </w:r>
      <w:r>
        <w:rPr>
          <w:rFonts w:hint="eastAsia" w:ascii="宋体" w:hAnsi="宋体" w:eastAsia="宋体" w:cs="Arial"/>
          <w:sz w:val="28"/>
          <w:szCs w:val="28"/>
          <w:lang w:val="en-US" w:eastAsia="zh-CN"/>
        </w:rPr>
        <w:t>一览</w:t>
      </w:r>
      <w:r>
        <w:rPr>
          <w:rFonts w:hint="eastAsia" w:ascii="宋体" w:hAnsi="宋体" w:eastAsia="宋体" w:cs="Arial"/>
          <w:sz w:val="28"/>
          <w:szCs w:val="28"/>
        </w:rPr>
        <w:t>表</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（二）商务部分</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1、有效的工商营业执照、企业法人组织机构代码证书、税务登记证书（或三证合一），提供复印件，并加盖公章。</w:t>
      </w:r>
    </w:p>
    <w:p>
      <w:pPr>
        <w:spacing w:line="360" w:lineRule="auto"/>
        <w:ind w:firstLine="570"/>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2、供应商认为有必要的其他资质（包括相关产品授权资质证书）等材料复印件。</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lang w:val="en-US" w:eastAsia="zh-CN"/>
        </w:rPr>
        <w:t>3、</w:t>
      </w:r>
      <w:r>
        <w:rPr>
          <w:rFonts w:hint="eastAsia" w:ascii="宋体" w:hAnsi="宋体" w:eastAsia="宋体" w:cs="Arial"/>
          <w:sz w:val="28"/>
          <w:szCs w:val="28"/>
        </w:rPr>
        <w:t>投标文件递交截止时间</w:t>
      </w:r>
      <w:r>
        <w:rPr>
          <w:rFonts w:hint="eastAsia" w:ascii="宋体" w:hAnsi="宋体" w:eastAsia="宋体" w:cs="Arial"/>
          <w:sz w:val="28"/>
          <w:szCs w:val="28"/>
          <w:highlight w:val="none"/>
        </w:rPr>
        <w:t>和地点：</w:t>
      </w:r>
      <w:r>
        <w:rPr>
          <w:rFonts w:hint="eastAsia" w:ascii="宋体" w:hAnsi="宋体" w:eastAsia="宋体" w:cs="Arial"/>
          <w:sz w:val="28"/>
          <w:szCs w:val="28"/>
          <w:highlight w:val="none"/>
          <w:lang w:val="en-US" w:eastAsia="zh-CN"/>
        </w:rPr>
        <w:t>2021</w:t>
      </w:r>
      <w:r>
        <w:rPr>
          <w:rFonts w:hint="eastAsia" w:ascii="宋体" w:hAnsi="宋体" w:eastAsia="宋体" w:cs="Arial"/>
          <w:sz w:val="28"/>
          <w:szCs w:val="28"/>
          <w:highlight w:val="none"/>
        </w:rPr>
        <w:t>年</w:t>
      </w:r>
      <w:r>
        <w:rPr>
          <w:rFonts w:hint="eastAsia" w:ascii="宋体" w:hAnsi="宋体" w:eastAsia="宋体" w:cs="Arial"/>
          <w:sz w:val="28"/>
          <w:szCs w:val="28"/>
          <w:highlight w:val="none"/>
          <w:lang w:val="en-US" w:eastAsia="zh-CN"/>
        </w:rPr>
        <w:t>12</w:t>
      </w:r>
      <w:r>
        <w:rPr>
          <w:rFonts w:hint="eastAsia" w:ascii="宋体" w:hAnsi="宋体" w:eastAsia="宋体" w:cs="Arial"/>
          <w:sz w:val="28"/>
          <w:szCs w:val="28"/>
          <w:highlight w:val="none"/>
        </w:rPr>
        <w:t>月</w:t>
      </w:r>
      <w:r>
        <w:rPr>
          <w:rFonts w:hint="eastAsia" w:ascii="宋体" w:hAnsi="宋体" w:eastAsia="宋体" w:cs="Arial"/>
          <w:sz w:val="28"/>
          <w:szCs w:val="28"/>
          <w:highlight w:val="none"/>
          <w:lang w:val="en-US" w:eastAsia="zh-CN"/>
        </w:rPr>
        <w:t>22</w:t>
      </w:r>
      <w:r>
        <w:rPr>
          <w:rFonts w:hint="eastAsia" w:ascii="宋体" w:hAnsi="宋体" w:eastAsia="宋体" w:cs="Arial"/>
          <w:sz w:val="28"/>
          <w:szCs w:val="28"/>
          <w:highlight w:val="none"/>
        </w:rPr>
        <w:t>日</w:t>
      </w:r>
      <w:r>
        <w:rPr>
          <w:rFonts w:hint="eastAsia" w:ascii="宋体" w:hAnsi="宋体" w:eastAsia="宋体" w:cs="Arial"/>
          <w:b/>
          <w:sz w:val="28"/>
          <w:szCs w:val="28"/>
          <w:highlight w:val="none"/>
        </w:rPr>
        <w:t>下午</w:t>
      </w:r>
      <w:r>
        <w:rPr>
          <w:rFonts w:hint="eastAsia" w:ascii="宋体" w:hAnsi="宋体" w:eastAsia="宋体" w:cs="Arial"/>
          <w:b/>
          <w:sz w:val="28"/>
          <w:szCs w:val="28"/>
          <w:highlight w:val="none"/>
          <w:lang w:val="en-US" w:eastAsia="zh-CN"/>
        </w:rPr>
        <w:t>5点</w:t>
      </w:r>
      <w:r>
        <w:rPr>
          <w:rFonts w:hint="eastAsia" w:ascii="宋体" w:hAnsi="宋体" w:eastAsia="宋体" w:cs="Arial"/>
          <w:b/>
          <w:sz w:val="28"/>
          <w:szCs w:val="28"/>
          <w:highlight w:val="none"/>
        </w:rPr>
        <w:t>前，</w:t>
      </w:r>
      <w:r>
        <w:rPr>
          <w:rFonts w:hint="eastAsia" w:ascii="宋体" w:hAnsi="宋体" w:eastAsia="宋体" w:cs="Arial"/>
          <w:b/>
          <w:sz w:val="28"/>
          <w:szCs w:val="28"/>
        </w:rPr>
        <w:t>投标文件信封未密封，或未在骑缝处盖章或签字，或逾期递交招标人有权不予受理。所有投标文件必须在此时间前递交到</w:t>
      </w:r>
      <w:r>
        <w:rPr>
          <w:rFonts w:hint="eastAsia" w:ascii="宋体" w:hAnsi="宋体" w:eastAsia="宋体" w:cs="Arial"/>
          <w:sz w:val="28"/>
          <w:szCs w:val="28"/>
        </w:rPr>
        <w:t>：</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1号信息枢纽楼607</w:t>
      </w:r>
      <w:r>
        <w:rPr>
          <w:rFonts w:hint="eastAsia" w:ascii="宋体" w:hAnsi="宋体" w:eastAsia="宋体" w:cs="Arial"/>
          <w:sz w:val="28"/>
          <w:szCs w:val="28"/>
        </w:rPr>
        <w:t>。</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（三）技术部分（如有，格式自定，加盖公章）</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服务方案：供应商应针对本项目制定切实可行的服务方案，包括但不限于：</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1、总体实施方案；</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2、实施进度计划和工期承诺书；</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3、确保实施进度的技术和组织措施；</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4、确保安全文明施工的技术和组织措施；</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5、投入的人员配置情况；</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6、供应商认为其它需要说明的文字。</w:t>
      </w:r>
    </w:p>
    <w:p>
      <w:pPr>
        <w:spacing w:line="360" w:lineRule="auto"/>
        <w:rPr>
          <w:rFonts w:ascii="宋体" w:hAnsi="宋体" w:eastAsia="宋体" w:cs="Arial"/>
          <w:b/>
          <w:sz w:val="28"/>
          <w:szCs w:val="28"/>
        </w:rPr>
      </w:pPr>
      <w:r>
        <w:rPr>
          <w:rFonts w:ascii="宋体" w:hAnsi="宋体" w:eastAsia="宋体" w:cs="Arial"/>
          <w:b/>
          <w:sz w:val="28"/>
          <w:szCs w:val="28"/>
        </w:rPr>
        <w:t>十</w:t>
      </w:r>
      <w:r>
        <w:rPr>
          <w:rFonts w:hint="eastAsia" w:ascii="宋体" w:hAnsi="宋体" w:eastAsia="宋体" w:cs="Arial"/>
          <w:b/>
          <w:sz w:val="28"/>
          <w:szCs w:val="28"/>
        </w:rPr>
        <w:t>、</w:t>
      </w:r>
      <w:r>
        <w:rPr>
          <w:rFonts w:ascii="宋体" w:hAnsi="宋体" w:eastAsia="宋体" w:cs="Arial"/>
          <w:b/>
          <w:sz w:val="28"/>
          <w:szCs w:val="28"/>
        </w:rPr>
        <w:t>招标文件获取方式</w:t>
      </w:r>
    </w:p>
    <w:p>
      <w:pPr>
        <w:spacing w:line="360" w:lineRule="auto"/>
        <w:ind w:firstLine="560" w:firstLineChars="200"/>
        <w:rPr>
          <w:rFonts w:ascii="宋体" w:hAnsi="宋体" w:eastAsia="宋体" w:cs="Arial"/>
          <w:b/>
          <w:sz w:val="28"/>
          <w:szCs w:val="28"/>
        </w:rPr>
      </w:pPr>
      <w:r>
        <w:rPr>
          <w:rFonts w:hint="eastAsia" w:ascii="宋体" w:hAnsi="宋体" w:eastAsia="宋体" w:cs="Arial"/>
          <w:sz w:val="28"/>
          <w:szCs w:val="28"/>
        </w:rPr>
        <w:t>本竞选文件在</w:t>
      </w:r>
      <w:r>
        <w:rPr>
          <w:rFonts w:hint="eastAsia" w:ascii="宋体" w:hAnsi="宋体" w:eastAsia="宋体" w:cs="Arial"/>
          <w:sz w:val="28"/>
          <w:szCs w:val="28"/>
          <w:highlight w:val="none"/>
          <w:lang w:val="en-US" w:eastAsia="zh-CN"/>
        </w:rPr>
        <w:t>广州大学城投资经营管理有限公司（https://www.gzuci.com/）</w:t>
      </w:r>
      <w:r>
        <w:rPr>
          <w:rFonts w:hint="eastAsia" w:ascii="宋体" w:hAnsi="宋体" w:eastAsia="宋体" w:cs="Arial"/>
          <w:sz w:val="28"/>
          <w:szCs w:val="28"/>
        </w:rPr>
        <w:t>上发布。本竞选文件在其他法定媒体发布的文本如有不同之处，以在</w:t>
      </w:r>
      <w:r>
        <w:rPr>
          <w:rFonts w:hint="eastAsia" w:ascii="宋体" w:hAnsi="宋体" w:eastAsia="宋体" w:cs="Arial"/>
          <w:sz w:val="28"/>
          <w:szCs w:val="28"/>
          <w:highlight w:val="none"/>
          <w:lang w:val="en-US" w:eastAsia="zh-CN"/>
        </w:rPr>
        <w:t>广州大学城投资经营管理有限公司（https://www.gzuci.com/）</w:t>
      </w:r>
      <w:r>
        <w:rPr>
          <w:rFonts w:hint="eastAsia" w:ascii="宋体" w:hAnsi="宋体" w:eastAsia="宋体" w:cs="Arial"/>
          <w:sz w:val="28"/>
          <w:szCs w:val="28"/>
        </w:rPr>
        <w:t>网站发布的文本为准。</w:t>
      </w:r>
    </w:p>
    <w:p>
      <w:pPr>
        <w:spacing w:line="360" w:lineRule="auto"/>
        <w:rPr>
          <w:rFonts w:ascii="宋体" w:hAnsi="宋体" w:eastAsia="宋体" w:cs="Arial"/>
          <w:b/>
          <w:sz w:val="28"/>
          <w:szCs w:val="28"/>
        </w:rPr>
      </w:pPr>
      <w:r>
        <w:rPr>
          <w:rFonts w:ascii="宋体" w:hAnsi="宋体" w:eastAsia="宋体" w:cs="Arial"/>
          <w:b/>
          <w:sz w:val="28"/>
          <w:szCs w:val="28"/>
        </w:rPr>
        <w:t>十</w:t>
      </w:r>
      <w:r>
        <w:rPr>
          <w:rFonts w:hint="eastAsia" w:ascii="宋体" w:hAnsi="宋体" w:eastAsia="宋体" w:cs="Arial"/>
          <w:b/>
          <w:sz w:val="28"/>
          <w:szCs w:val="28"/>
          <w:lang w:val="en-US" w:eastAsia="zh-CN"/>
        </w:rPr>
        <w:t>一</w:t>
      </w:r>
      <w:r>
        <w:rPr>
          <w:rFonts w:hint="eastAsia" w:ascii="宋体" w:hAnsi="宋体" w:eastAsia="宋体" w:cs="Arial"/>
          <w:b/>
          <w:sz w:val="28"/>
          <w:szCs w:val="28"/>
        </w:rPr>
        <w:t>、</w:t>
      </w:r>
      <w:r>
        <w:rPr>
          <w:rFonts w:ascii="宋体" w:hAnsi="宋体" w:eastAsia="宋体" w:cs="Arial"/>
          <w:b/>
          <w:sz w:val="28"/>
          <w:szCs w:val="28"/>
        </w:rPr>
        <w:t>采购联系方式</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采购单位：</w:t>
      </w:r>
      <w:r>
        <w:rPr>
          <w:rFonts w:hint="eastAsia" w:ascii="Times New Roman" w:hAnsi="Times New Roman" w:eastAsia="宋体" w:cs="Times New Roman"/>
          <w:sz w:val="28"/>
          <w:szCs w:val="28"/>
          <w:lang w:eastAsia="zh-CN"/>
        </w:rPr>
        <w:t>广州城投润泽科技有限公司</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联系地址：</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联系电话：020-</w:t>
      </w:r>
      <w:r>
        <w:rPr>
          <w:rFonts w:hint="eastAsia" w:ascii="宋体" w:hAnsi="宋体" w:eastAsia="宋体" w:cs="Arial"/>
          <w:sz w:val="28"/>
          <w:szCs w:val="28"/>
          <w:lang w:val="en-US" w:eastAsia="zh-CN"/>
        </w:rPr>
        <w:t>31001291</w:t>
      </w:r>
    </w:p>
    <w:p>
      <w:pPr>
        <w:spacing w:line="360" w:lineRule="auto"/>
        <w:ind w:firstLine="560"/>
        <w:rPr>
          <w:rFonts w:ascii="宋体" w:hAnsi="宋体" w:eastAsia="宋体" w:cs="Arial"/>
          <w:sz w:val="28"/>
          <w:szCs w:val="28"/>
        </w:rPr>
      </w:pP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1</w:t>
      </w:r>
      <w:r>
        <w:rPr>
          <w:rFonts w:hint="eastAsia" w:ascii="宋体" w:hAnsi="宋体" w:eastAsia="宋体" w:cs="Arial"/>
          <w:sz w:val="28"/>
          <w:szCs w:val="28"/>
        </w:rPr>
        <w:t>：报价一览表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2</w:t>
      </w:r>
      <w:r>
        <w:rPr>
          <w:rFonts w:hint="eastAsia" w:ascii="宋体" w:hAnsi="宋体" w:eastAsia="宋体" w:cs="Arial"/>
          <w:sz w:val="28"/>
          <w:szCs w:val="28"/>
        </w:rPr>
        <w:t>：投标人资格审查表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3</w:t>
      </w:r>
      <w:r>
        <w:rPr>
          <w:rFonts w:hint="eastAsia" w:ascii="宋体" w:hAnsi="宋体" w:eastAsia="宋体" w:cs="Arial"/>
          <w:sz w:val="28"/>
          <w:szCs w:val="28"/>
        </w:rPr>
        <w:t>：投标文件有效性审查表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4</w:t>
      </w:r>
      <w:r>
        <w:rPr>
          <w:rFonts w:hint="eastAsia" w:ascii="宋体" w:hAnsi="宋体" w:eastAsia="宋体" w:cs="Arial"/>
          <w:sz w:val="28"/>
          <w:szCs w:val="28"/>
        </w:rPr>
        <w:t>：法定代表人身份证明书</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5</w:t>
      </w:r>
      <w:r>
        <w:rPr>
          <w:rFonts w:hint="eastAsia" w:ascii="宋体" w:hAnsi="宋体" w:eastAsia="宋体" w:cs="Arial"/>
          <w:sz w:val="28"/>
          <w:szCs w:val="28"/>
        </w:rPr>
        <w:t>：法定代表人授权委托证明书</w:t>
      </w:r>
    </w:p>
    <w:p>
      <w:pPr>
        <w:spacing w:line="360" w:lineRule="auto"/>
        <w:ind w:firstLine="560"/>
        <w:rPr>
          <w:rFonts w:hint="eastAsia" w:ascii="宋体" w:hAnsi="宋体" w:eastAsia="宋体" w:cs="Arial"/>
          <w:sz w:val="28"/>
          <w:szCs w:val="28"/>
        </w:rPr>
      </w:pPr>
      <w:r>
        <w:rPr>
          <w:rFonts w:hint="eastAsia" w:ascii="宋体" w:hAnsi="宋体" w:eastAsia="宋体" w:cs="Arial"/>
          <w:sz w:val="28"/>
          <w:szCs w:val="28"/>
        </w:rPr>
        <w:t>附件</w:t>
      </w:r>
      <w:r>
        <w:rPr>
          <w:rFonts w:hint="eastAsia" w:ascii="宋体" w:hAnsi="宋体" w:eastAsia="宋体" w:cs="Arial"/>
          <w:sz w:val="28"/>
          <w:szCs w:val="28"/>
          <w:lang w:val="en-US" w:eastAsia="zh-CN"/>
        </w:rPr>
        <w:t>6</w:t>
      </w:r>
      <w:r>
        <w:rPr>
          <w:rFonts w:hint="eastAsia" w:ascii="宋体" w:hAnsi="宋体" w:eastAsia="宋体" w:cs="Arial"/>
          <w:sz w:val="28"/>
          <w:szCs w:val="28"/>
        </w:rPr>
        <w:t>：项目需求书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br w:type="page"/>
      </w:r>
      <w:r>
        <w:rPr>
          <w:rFonts w:hint="eastAsia" w:ascii="宋体" w:hAnsi="宋体" w:eastAsia="宋体" w:cs="Arial"/>
          <w:sz w:val="32"/>
          <w:szCs w:val="32"/>
        </w:rPr>
        <w:t>附件</w:t>
      </w:r>
      <w:r>
        <w:rPr>
          <w:rFonts w:ascii="宋体" w:hAnsi="宋体" w:eastAsia="宋体" w:cs="Arial"/>
          <w:sz w:val="32"/>
          <w:szCs w:val="32"/>
        </w:rPr>
        <w:t>1</w:t>
      </w:r>
    </w:p>
    <w:p>
      <w:pPr>
        <w:widowControl/>
        <w:adjustRightInd w:val="0"/>
        <w:snapToGrid w:val="0"/>
        <w:ind w:firstLine="3642" w:firstLineChars="1300"/>
        <w:jc w:val="left"/>
        <w:rPr>
          <w:rFonts w:ascii="宋体" w:hAnsi="宋体" w:eastAsia="微软雅黑" w:cs="Times New Roman"/>
          <w:b/>
          <w:kern w:val="0"/>
          <w:sz w:val="28"/>
          <w:szCs w:val="28"/>
        </w:rPr>
      </w:pPr>
      <w:r>
        <w:rPr>
          <w:rFonts w:hint="eastAsia" w:ascii="宋体" w:hAnsi="宋体" w:eastAsia="微软雅黑" w:cs="Times New Roman"/>
          <w:b/>
          <w:kern w:val="0"/>
          <w:sz w:val="28"/>
          <w:szCs w:val="28"/>
          <w:lang w:val="en-US" w:eastAsia="zh-CN"/>
        </w:rPr>
        <w:t>报价一览表</w:t>
      </w:r>
    </w:p>
    <w:p>
      <w:pPr>
        <w:spacing w:line="360" w:lineRule="auto"/>
        <w:ind w:firstLine="440"/>
        <w:rPr>
          <w:rFonts w:hint="eastAsia" w:ascii="Times New Roman" w:hAnsi="宋体" w:eastAsia="宋体" w:cs="Times New Roman"/>
          <w:szCs w:val="21"/>
        </w:rPr>
      </w:pPr>
      <w:r>
        <w:rPr>
          <w:rFonts w:hint="eastAsia" w:ascii="Times New Roman" w:hAnsi="宋体" w:eastAsia="宋体" w:cs="Times New Roman"/>
          <w:szCs w:val="21"/>
        </w:rPr>
        <w:t>项目名称：</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986"/>
        <w:gridCol w:w="1791"/>
        <w:gridCol w:w="2894"/>
        <w:gridCol w:w="1110"/>
        <w:gridCol w:w="69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序号</w:t>
            </w:r>
          </w:p>
        </w:tc>
        <w:tc>
          <w:tcPr>
            <w:tcW w:w="986"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名称</w:t>
            </w:r>
          </w:p>
        </w:tc>
        <w:tc>
          <w:tcPr>
            <w:tcW w:w="1791"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型号</w:t>
            </w:r>
          </w:p>
        </w:tc>
        <w:tc>
          <w:tcPr>
            <w:tcW w:w="2894"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参数要求</w:t>
            </w:r>
          </w:p>
        </w:tc>
        <w:tc>
          <w:tcPr>
            <w:tcW w:w="1110"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售后维保</w:t>
            </w:r>
          </w:p>
        </w:tc>
        <w:tc>
          <w:tcPr>
            <w:tcW w:w="690"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数量</w:t>
            </w:r>
          </w:p>
        </w:tc>
        <w:tc>
          <w:tcPr>
            <w:tcW w:w="1005" w:type="dxa"/>
            <w:vAlign w:val="top"/>
          </w:tcPr>
          <w:p>
            <w:pPr>
              <w:jc w:val="cente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w:t>
            </w:r>
          </w:p>
        </w:tc>
        <w:tc>
          <w:tcPr>
            <w:tcW w:w="986"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服务器</w:t>
            </w:r>
          </w:p>
        </w:tc>
        <w:tc>
          <w:tcPr>
            <w:tcW w:w="1791"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戴尔 R940xa</w:t>
            </w:r>
          </w:p>
        </w:tc>
        <w:tc>
          <w:tcPr>
            <w:tcW w:w="2894" w:type="dxa"/>
            <w:vAlign w:val="center"/>
          </w:tcPr>
          <w:p>
            <w:pPr>
              <w:pageBreakBefore w:val="0"/>
              <w:widowControl/>
              <w:kinsoku/>
              <w:wordWrap/>
              <w:overflowPunct/>
              <w:topLinePunct w:val="0"/>
              <w:autoSpaceDE/>
              <w:autoSpaceDN/>
              <w:bidi w:val="0"/>
              <w:adjustRightInd/>
              <w:snapToGrid/>
              <w:spacing w:before="40" w:line="240" w:lineRule="auto"/>
              <w:ind w:left="0" w:firstLine="0"/>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*英特尔至强金牌</w:t>
            </w:r>
            <w:r>
              <w:rPr>
                <w:rFonts w:hint="eastAsia" w:ascii="宋体" w:hAnsi="宋体" w:eastAsia="宋体" w:cs="宋体"/>
                <w:kern w:val="0"/>
                <w:sz w:val="21"/>
                <w:szCs w:val="21"/>
                <w:lang w:val="en-US" w:eastAsia="zh-CN"/>
              </w:rPr>
              <w:t>5220</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Ghz，</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核；</w:t>
            </w:r>
          </w:p>
          <w:p>
            <w:pPr>
              <w:pStyle w:val="2"/>
              <w:pageBreakBefore w:val="0"/>
              <w:kinsoku/>
              <w:wordWrap/>
              <w:overflowPunct/>
              <w:topLinePunct w:val="0"/>
              <w:autoSpaceDE/>
              <w:autoSpaceDN/>
              <w:bidi w:val="0"/>
              <w:adjustRightInd/>
              <w:snapToGrid/>
              <w:spacing w:before="40" w:after="0" w:line="240" w:lineRule="auto"/>
              <w:ind w:left="0" w:firstLine="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512G内存；</w:t>
            </w:r>
          </w:p>
          <w:p>
            <w:pPr>
              <w:pageBreakBefore w:val="0"/>
              <w:kinsoku/>
              <w:wordWrap/>
              <w:overflowPunct/>
              <w:topLinePunct w:val="0"/>
              <w:autoSpaceDE/>
              <w:autoSpaceDN/>
              <w:bidi w:val="0"/>
              <w:adjustRightInd/>
              <w:snapToGrid/>
              <w:spacing w:before="40" w:line="240" w:lineRule="auto"/>
              <w:ind w:left="0" w:firstLine="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Tesla V100-32G；</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10*1.9</w:t>
            </w:r>
            <w:r>
              <w:rPr>
                <w:rFonts w:hint="eastAsia" w:ascii="宋体" w:hAnsi="宋体" w:eastAsia="宋体" w:cs="宋体"/>
                <w:kern w:val="0"/>
                <w:sz w:val="21"/>
                <w:szCs w:val="21"/>
              </w:rPr>
              <w:t>t</w:t>
            </w:r>
            <w:r>
              <w:rPr>
                <w:rFonts w:hint="eastAsia" w:ascii="宋体" w:hAnsi="宋体" w:eastAsia="宋体" w:cs="宋体"/>
                <w:kern w:val="0"/>
                <w:sz w:val="21"/>
                <w:szCs w:val="21"/>
                <w:lang w:val="en-US" w:eastAsia="zh-CN"/>
              </w:rPr>
              <w:t>机械</w:t>
            </w:r>
            <w:r>
              <w:rPr>
                <w:rFonts w:hint="eastAsia" w:ascii="宋体" w:hAnsi="宋体" w:eastAsia="宋体" w:cs="宋体"/>
                <w:kern w:val="0"/>
                <w:sz w:val="21"/>
                <w:szCs w:val="21"/>
              </w:rPr>
              <w:t>硬盘；</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perc H740p阵列卡</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750</w:t>
            </w:r>
            <w:r>
              <w:rPr>
                <w:rFonts w:hint="eastAsia" w:ascii="宋体" w:hAnsi="宋体" w:eastAsia="宋体" w:cs="宋体"/>
                <w:kern w:val="0"/>
                <w:sz w:val="21"/>
                <w:szCs w:val="21"/>
              </w:rPr>
              <w:t>W</w:t>
            </w:r>
            <w:r>
              <w:rPr>
                <w:rFonts w:hint="eastAsia" w:ascii="宋体" w:hAnsi="宋体" w:eastAsia="宋体" w:cs="宋体"/>
                <w:kern w:val="0"/>
                <w:sz w:val="21"/>
                <w:szCs w:val="21"/>
                <w:lang w:val="en-US" w:eastAsia="zh-CN"/>
              </w:rPr>
              <w:t>电源</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千兆网络端口；</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sz w:val="21"/>
                <w:szCs w:val="21"/>
                <w:lang w:eastAsia="zh-CN"/>
              </w:rPr>
            </w:pPr>
            <w:r>
              <w:rPr>
                <w:rFonts w:hint="eastAsia" w:ascii="宋体" w:hAnsi="宋体" w:eastAsia="宋体" w:cs="宋体"/>
                <w:kern w:val="0"/>
                <w:sz w:val="21"/>
                <w:szCs w:val="21"/>
              </w:rPr>
              <w:t>2*光模块</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标准导轨； </w:t>
            </w:r>
          </w:p>
        </w:tc>
        <w:tc>
          <w:tcPr>
            <w:tcW w:w="1110" w:type="dxa"/>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3年</w:t>
            </w:r>
          </w:p>
        </w:tc>
        <w:tc>
          <w:tcPr>
            <w:tcW w:w="69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台</w:t>
            </w:r>
          </w:p>
        </w:tc>
        <w:tc>
          <w:tcPr>
            <w:tcW w:w="1005"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986"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存储服务器</w:t>
            </w:r>
          </w:p>
        </w:tc>
        <w:tc>
          <w:tcPr>
            <w:tcW w:w="1791"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华为</w:t>
            </w:r>
            <w:r>
              <w:rPr>
                <w:rFonts w:hint="eastAsia" w:ascii="宋体" w:hAnsi="宋体" w:eastAsia="宋体" w:cs="宋体"/>
                <w:sz w:val="21"/>
                <w:szCs w:val="21"/>
              </w:rPr>
              <w:t>OceanStor5110V5存储</w:t>
            </w:r>
          </w:p>
        </w:tc>
        <w:tc>
          <w:tcPr>
            <w:tcW w:w="2894" w:type="dxa"/>
            <w:vAlign w:val="center"/>
          </w:tcPr>
          <w:p>
            <w:pPr>
              <w:pageBreakBefore w:val="0"/>
              <w:widowControl/>
              <w:kinsoku/>
              <w:wordWrap/>
              <w:overflowPunct/>
              <w:topLinePunct w:val="0"/>
              <w:autoSpaceDE/>
              <w:autoSpaceDN/>
              <w:bidi w:val="0"/>
              <w:adjustRightInd/>
              <w:snapToGrid/>
              <w:spacing w:before="40" w:line="240" w:lineRule="auto"/>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r>
              <w:rPr>
                <w:rFonts w:hint="eastAsia" w:ascii="宋体" w:hAnsi="宋体" w:eastAsia="宋体" w:cs="宋体"/>
                <w:kern w:val="0"/>
                <w:sz w:val="21"/>
                <w:szCs w:val="21"/>
                <w:lang w:val="en-US" w:eastAsia="zh-CN"/>
              </w:rPr>
              <w:t>G</w:t>
            </w:r>
            <w:r>
              <w:rPr>
                <w:rFonts w:hint="eastAsia" w:ascii="宋体" w:hAnsi="宋体" w:eastAsia="宋体" w:cs="宋体"/>
                <w:kern w:val="0"/>
                <w:sz w:val="21"/>
                <w:szCs w:val="21"/>
              </w:rPr>
              <w:t>缓存 8*8GBFC</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4*6T 7.2K</w:t>
            </w:r>
          </w:p>
        </w:tc>
        <w:tc>
          <w:tcPr>
            <w:tcW w:w="1110"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3年</w:t>
            </w:r>
          </w:p>
        </w:tc>
        <w:tc>
          <w:tcPr>
            <w:tcW w:w="69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1台</w:t>
            </w:r>
          </w:p>
        </w:tc>
        <w:tc>
          <w:tcPr>
            <w:tcW w:w="1005" w:type="dxa"/>
            <w:vAlign w:val="center"/>
          </w:tcPr>
          <w:p>
            <w:pPr>
              <w:jc w:val="center"/>
              <w:rPr>
                <w:rFonts w:hint="eastAsia" w:ascii="宋体" w:hAnsi="宋体" w:eastAsia="宋体" w:cs="宋体"/>
                <w:kern w:val="2"/>
                <w:sz w:val="21"/>
                <w:szCs w:val="21"/>
                <w:lang w:val="en-US" w:eastAsia="zh-CN" w:bidi="ar-SA"/>
              </w:rPr>
            </w:pPr>
          </w:p>
        </w:tc>
      </w:tr>
    </w:tbl>
    <w:p>
      <w:pPr>
        <w:spacing w:line="360" w:lineRule="auto"/>
        <w:ind w:firstLine="440"/>
        <w:rPr>
          <w:rFonts w:hint="eastAsia" w:ascii="Times New Roman" w:hAnsi="宋体" w:eastAsia="宋体" w:cs="Times New Roman"/>
          <w:szCs w:val="24"/>
          <w:lang w:val="en-US" w:eastAsia="zh-CN"/>
        </w:rPr>
      </w:pPr>
    </w:p>
    <w:p>
      <w:pPr>
        <w:spacing w:line="360" w:lineRule="auto"/>
        <w:ind w:firstLine="440"/>
        <w:rPr>
          <w:rFonts w:hint="eastAsia" w:ascii="Times New Roman" w:hAnsi="宋体" w:eastAsia="宋体" w:cs="Times New Roman"/>
          <w:szCs w:val="24"/>
        </w:rPr>
      </w:pPr>
      <w:r>
        <w:rPr>
          <w:rFonts w:hint="eastAsia" w:ascii="Times New Roman" w:hAnsi="宋体" w:eastAsia="宋体" w:cs="Times New Roman"/>
          <w:szCs w:val="24"/>
          <w:lang w:val="en-US" w:eastAsia="zh-CN"/>
        </w:rPr>
        <w:t>说明</w:t>
      </w:r>
      <w:r>
        <w:rPr>
          <w:rFonts w:hint="eastAsia" w:ascii="Times New Roman" w:hAnsi="宋体" w:eastAsia="宋体" w:cs="Times New Roman"/>
          <w:szCs w:val="24"/>
        </w:rPr>
        <w:t>：</w:t>
      </w:r>
    </w:p>
    <w:p>
      <w:pPr>
        <w:spacing w:line="360" w:lineRule="auto"/>
        <w:ind w:firstLine="440"/>
        <w:rPr>
          <w:rFonts w:ascii="Times New Roman" w:hAnsi="宋体" w:eastAsia="宋体" w:cs="Times New Roman"/>
          <w:szCs w:val="24"/>
        </w:rPr>
      </w:pPr>
      <w:r>
        <w:rPr>
          <w:rFonts w:hint="eastAsia" w:ascii="Times New Roman" w:hAnsi="宋体" w:eastAsia="宋体" w:cs="Times New Roman"/>
          <w:szCs w:val="24"/>
        </w:rPr>
        <w:t>（1）投标总价为人民币报价。</w:t>
      </w:r>
    </w:p>
    <w:p>
      <w:pPr>
        <w:tabs>
          <w:tab w:val="left" w:pos="8364"/>
        </w:tabs>
        <w:spacing w:line="360" w:lineRule="auto"/>
        <w:ind w:firstLine="440"/>
        <w:rPr>
          <w:rFonts w:ascii="Times New Roman" w:hAnsi="宋体" w:eastAsia="宋体" w:cs="Times New Roman"/>
          <w:szCs w:val="24"/>
        </w:rPr>
      </w:pPr>
      <w:r>
        <w:rPr>
          <w:rFonts w:hint="eastAsia" w:ascii="Times New Roman" w:hAnsi="宋体" w:eastAsia="宋体" w:cs="Times New Roman"/>
          <w:szCs w:val="24"/>
        </w:rPr>
        <w:t>（2）投标总价是所有需采购人支付的本项目采购的金额总数，应包括投标人完成本项目（如果中标）所必须的</w:t>
      </w:r>
      <w:r>
        <w:rPr>
          <w:rFonts w:hint="eastAsia" w:ascii="Times New Roman" w:hAnsi="宋体" w:eastAsia="宋体" w:cs="Times New Roman"/>
          <w:bCs/>
          <w:szCs w:val="24"/>
        </w:rPr>
        <w:t>所有成本费用和投标人应承担的一切税费</w:t>
      </w:r>
      <w:r>
        <w:rPr>
          <w:rFonts w:hint="eastAsia" w:ascii="Times New Roman" w:hAnsi="宋体" w:eastAsia="宋体" w:cs="Times New Roman"/>
          <w:szCs w:val="24"/>
        </w:rPr>
        <w:t>，包括但不限于全部人工费用、行政费用、物耗费用、劳保用品费用、工器具费用、交通费、管理费、利润和税金等各项费用，以及承担本合同明示或暗示的所有风险责任和义务所发生的一切费用。本合同执行期间，此价格为固定的含税价格、不变价，采购人无须另向投标人支付本合同规定之外的其他任何费用。</w:t>
      </w:r>
    </w:p>
    <w:p>
      <w:pPr>
        <w:keepNext w:val="0"/>
        <w:keepLines w:val="0"/>
        <w:pageBreakBefore w:val="0"/>
        <w:widowControl w:val="0"/>
        <w:tabs>
          <w:tab w:val="left" w:pos="8364"/>
        </w:tabs>
        <w:kinsoku/>
        <w:wordWrap/>
        <w:overflowPunct/>
        <w:topLinePunct w:val="0"/>
        <w:autoSpaceDE/>
        <w:autoSpaceDN/>
        <w:bidi w:val="0"/>
        <w:adjustRightInd/>
        <w:snapToGrid/>
        <w:spacing w:line="360" w:lineRule="auto"/>
        <w:ind w:firstLine="420" w:firstLineChars="200"/>
        <w:textAlignment w:val="auto"/>
        <w:rPr>
          <w:rFonts w:ascii="Times New Roman" w:hAnsi="宋体" w:eastAsia="宋体" w:cs="Times New Roman"/>
          <w:szCs w:val="21"/>
        </w:rPr>
      </w:pPr>
      <w:r>
        <w:rPr>
          <w:rFonts w:hint="eastAsia" w:ascii="Times New Roman" w:hAnsi="宋体" w:eastAsia="宋体" w:cs="Times New Roman"/>
          <w:szCs w:val="24"/>
        </w:rPr>
        <w:t>（3）若用小写表示的金额和用大写表示的金额不一致，以大写表示的金额为准。</w:t>
      </w:r>
    </w:p>
    <w:p>
      <w:pPr>
        <w:spacing w:before="93" w:beforeLines="30" w:line="400" w:lineRule="exact"/>
        <w:rPr>
          <w:rFonts w:ascii="Times New Roman" w:hAnsi="宋体" w:eastAsia="宋体" w:cs="Times New Roman"/>
          <w:szCs w:val="21"/>
        </w:rPr>
      </w:pPr>
      <w:r>
        <w:rPr>
          <w:rFonts w:hint="eastAsia" w:ascii="Times New Roman" w:hAnsi="宋体" w:eastAsia="宋体" w:cs="Times New Roman"/>
          <w:szCs w:val="21"/>
        </w:rPr>
        <w:t>投标人名称（盖章）：</w:t>
      </w:r>
    </w:p>
    <w:p>
      <w:pPr>
        <w:jc w:val="right"/>
        <w:rPr>
          <w:rFonts w:ascii="Times New Roman" w:hAnsi="宋体" w:eastAsia="宋体" w:cs="Times New Roman"/>
          <w:szCs w:val="21"/>
        </w:rPr>
      </w:pPr>
      <w:r>
        <w:rPr>
          <w:rFonts w:hint="eastAsia" w:ascii="Times New Roman" w:hAnsi="宋体" w:eastAsia="宋体" w:cs="Times New Roman"/>
          <w:szCs w:val="21"/>
        </w:rPr>
        <w:t>日期：     年    月   日</w:t>
      </w:r>
    </w:p>
    <w:p>
      <w:pPr>
        <w:rPr>
          <w:rFonts w:ascii="Times New Roman" w:hAnsi="宋体" w:eastAsia="宋体" w:cs="Times New Roman"/>
          <w:sz w:val="32"/>
          <w:szCs w:val="32"/>
        </w:rPr>
      </w:pPr>
      <w:r>
        <w:rPr>
          <w:rFonts w:ascii="Times New Roman" w:hAnsi="宋体" w:eastAsia="宋体" w:cs="Times New Roman"/>
          <w:szCs w:val="21"/>
        </w:rPr>
        <w:br w:type="page"/>
      </w:r>
      <w:r>
        <w:rPr>
          <w:rFonts w:hint="eastAsia" w:ascii="宋体" w:hAnsi="宋体" w:eastAsia="宋体" w:cs="Arial"/>
          <w:sz w:val="32"/>
          <w:szCs w:val="32"/>
        </w:rPr>
        <w:t>附件</w:t>
      </w:r>
      <w:r>
        <w:rPr>
          <w:rFonts w:ascii="宋体" w:hAnsi="宋体" w:eastAsia="宋体" w:cs="Arial"/>
          <w:sz w:val="32"/>
          <w:szCs w:val="32"/>
        </w:rPr>
        <w:t>2</w:t>
      </w:r>
    </w:p>
    <w:p>
      <w:pPr>
        <w:ind w:firstLine="2891" w:firstLineChars="800"/>
        <w:rPr>
          <w:rFonts w:ascii="宋体" w:hAnsi="宋体" w:eastAsia="宋体" w:cs="宋体"/>
          <w:b/>
          <w:bCs/>
          <w:sz w:val="36"/>
          <w:szCs w:val="36"/>
        </w:rPr>
      </w:pPr>
      <w:r>
        <w:rPr>
          <w:rFonts w:hint="eastAsia" w:ascii="宋体" w:hAnsi="宋体" w:eastAsia="宋体" w:cs="宋体"/>
          <w:b/>
          <w:bCs/>
          <w:sz w:val="36"/>
          <w:szCs w:val="36"/>
        </w:rPr>
        <w:t>投标人资格审查表</w:t>
      </w:r>
    </w:p>
    <w:p>
      <w:pPr>
        <w:spacing w:line="360" w:lineRule="auto"/>
        <w:ind w:firstLine="420" w:firstLineChars="200"/>
        <w:rPr>
          <w:rFonts w:ascii="宋体" w:hAnsi="宋体" w:eastAsia="宋体" w:cs="Times New Roman"/>
          <w:bCs/>
          <w:szCs w:val="21"/>
        </w:rPr>
      </w:pPr>
      <w:r>
        <w:rPr>
          <w:rFonts w:hint="eastAsia" w:ascii="宋体" w:hAnsi="宋体" w:eastAsia="宋体" w:cs="Times New Roman"/>
          <w:bCs/>
          <w:szCs w:val="21"/>
        </w:rPr>
        <w:t>项目名称：</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
                <w:szCs w:val="21"/>
              </w:rPr>
            </w:pPr>
            <w:r>
              <w:rPr>
                <w:rFonts w:hint="eastAsia" w:ascii="宋体" w:hAnsi="宋体" w:eastAsia="宋体" w:cs="宋体"/>
                <w:b/>
                <w:bCs/>
                <w:szCs w:val="21"/>
              </w:rPr>
              <w:t>序号</w:t>
            </w:r>
          </w:p>
        </w:tc>
        <w:tc>
          <w:tcPr>
            <w:tcW w:w="6225" w:type="dxa"/>
            <w:vAlign w:val="center"/>
          </w:tcPr>
          <w:p>
            <w:pPr>
              <w:ind w:firstLine="440"/>
              <w:jc w:val="center"/>
              <w:rPr>
                <w:rFonts w:ascii="宋体" w:hAnsi="宋体" w:eastAsia="宋体" w:cs="Times New Roman"/>
                <w:b/>
                <w:szCs w:val="21"/>
              </w:rPr>
            </w:pPr>
            <w:r>
              <w:rPr>
                <w:rFonts w:hint="eastAsia" w:ascii="宋体" w:hAnsi="宋体" w:eastAsia="宋体" w:cs="宋体"/>
                <w:b/>
                <w:bCs/>
                <w:szCs w:val="21"/>
              </w:rPr>
              <w:t>评审内容</w:t>
            </w:r>
          </w:p>
        </w:tc>
        <w:tc>
          <w:tcPr>
            <w:tcW w:w="1183" w:type="dxa"/>
            <w:vAlign w:val="center"/>
          </w:tcPr>
          <w:p>
            <w:pPr>
              <w:ind w:firstLine="207" w:firstLineChars="98"/>
              <w:jc w:val="left"/>
              <w:rPr>
                <w:rFonts w:ascii="宋体" w:hAnsi="宋体" w:eastAsia="宋体" w:cs="Times New Roman"/>
                <w:b/>
                <w:szCs w:val="21"/>
              </w:rPr>
            </w:pPr>
            <w:r>
              <w:rPr>
                <w:rFonts w:hint="eastAsia" w:ascii="宋体" w:hAnsi="宋体" w:eastAsia="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10" w:firstLineChars="5"/>
              <w:jc w:val="center"/>
              <w:rPr>
                <w:rFonts w:ascii="宋体" w:hAnsi="宋体" w:eastAsia="宋体" w:cs="Times New Roman"/>
                <w:szCs w:val="21"/>
              </w:rPr>
            </w:pPr>
            <w:r>
              <w:rPr>
                <w:rFonts w:hint="eastAsia" w:ascii="宋体" w:hAnsi="宋体" w:eastAsia="宋体" w:cs="Times New Roman"/>
                <w:szCs w:val="21"/>
              </w:rPr>
              <w:t>1</w:t>
            </w:r>
          </w:p>
        </w:tc>
        <w:tc>
          <w:tcPr>
            <w:tcW w:w="6225" w:type="dxa"/>
            <w:vAlign w:val="center"/>
          </w:tcPr>
          <w:p>
            <w:pPr>
              <w:ind w:firstLine="10" w:firstLineChars="5"/>
              <w:jc w:val="left"/>
              <w:rPr>
                <w:rFonts w:ascii="宋体" w:hAnsi="宋体" w:eastAsia="宋体" w:cs="Times New Roman"/>
                <w:szCs w:val="21"/>
              </w:rPr>
            </w:pPr>
            <w:r>
              <w:rPr>
                <w:rFonts w:hint="eastAsia" w:ascii="宋体" w:hAnsi="宋体" w:eastAsia="宋体" w:cs="Times New Roman"/>
                <w:szCs w:val="21"/>
              </w:rPr>
              <w:t>提供营业执照（复印件盖章）</w:t>
            </w:r>
          </w:p>
        </w:tc>
        <w:tc>
          <w:tcPr>
            <w:tcW w:w="1183" w:type="dxa"/>
            <w:vAlign w:val="center"/>
          </w:tcPr>
          <w:p>
            <w:pPr>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10" w:firstLineChars="5"/>
              <w:jc w:val="center"/>
              <w:rPr>
                <w:rFonts w:ascii="宋体" w:hAnsi="宋体" w:eastAsia="宋体" w:cs="Times New Roman"/>
                <w:szCs w:val="21"/>
              </w:rPr>
            </w:pPr>
            <w:r>
              <w:rPr>
                <w:rFonts w:hint="eastAsia" w:ascii="宋体" w:hAnsi="宋体" w:eastAsia="宋体" w:cs="Times New Roman"/>
                <w:szCs w:val="21"/>
              </w:rPr>
              <w:t>2</w:t>
            </w:r>
          </w:p>
        </w:tc>
        <w:tc>
          <w:tcPr>
            <w:tcW w:w="6225" w:type="dxa"/>
            <w:vAlign w:val="center"/>
          </w:tcPr>
          <w:p>
            <w:pPr>
              <w:jc w:val="left"/>
              <w:rPr>
                <w:rFonts w:ascii="宋体" w:hAnsi="宋体" w:eastAsia="宋体" w:cs="宋体"/>
                <w:szCs w:val="21"/>
              </w:rPr>
            </w:pPr>
            <w:r>
              <w:rPr>
                <w:rFonts w:hint="eastAsia" w:ascii="宋体" w:hAnsi="宋体" w:eastAsia="宋体" w:cs="宋体"/>
                <w:szCs w:val="21"/>
              </w:rPr>
              <w:t>法定代表人证明书或法定代表人授权委托书</w:t>
            </w:r>
          </w:p>
        </w:tc>
        <w:tc>
          <w:tcPr>
            <w:tcW w:w="1183" w:type="dxa"/>
            <w:vAlign w:val="center"/>
          </w:tcPr>
          <w:p>
            <w:pPr>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eastAsia="宋体" w:cs="Times New Roman"/>
                <w:bCs/>
                <w:szCs w:val="21"/>
              </w:rPr>
            </w:pPr>
            <w:r>
              <w:rPr>
                <w:rFonts w:hint="eastAsia" w:ascii="宋体" w:hAnsi="宋体" w:eastAsia="宋体" w:cs="Times New Roman"/>
                <w:bCs/>
                <w:szCs w:val="21"/>
              </w:rPr>
              <w:t>3</w:t>
            </w:r>
          </w:p>
        </w:tc>
        <w:tc>
          <w:tcPr>
            <w:tcW w:w="6225" w:type="dxa"/>
            <w:vAlign w:val="center"/>
          </w:tcPr>
          <w:p>
            <w:pPr>
              <w:ind w:firstLine="440"/>
              <w:jc w:val="center"/>
              <w:rPr>
                <w:rFonts w:ascii="宋体" w:hAnsi="宋体" w:eastAsia="宋体" w:cs="Times New Roman"/>
                <w:szCs w:val="21"/>
              </w:rPr>
            </w:pPr>
            <w:r>
              <w:rPr>
                <w:rFonts w:hint="eastAsia" w:ascii="宋体" w:hAnsi="宋体" w:eastAsia="宋体" w:cs="宋体"/>
                <w:b/>
                <w:bCs/>
                <w:szCs w:val="21"/>
              </w:rPr>
              <w:t>评审结论（</w:t>
            </w:r>
            <w:r>
              <w:rPr>
                <w:rFonts w:hint="eastAsia" w:ascii="宋体" w:hAnsi="宋体" w:eastAsia="宋体" w:cs="Times New Roman"/>
                <w:szCs w:val="21"/>
              </w:rPr>
              <w:t>通过/不通过</w:t>
            </w:r>
            <w:r>
              <w:rPr>
                <w:rFonts w:hint="eastAsia" w:ascii="宋体" w:hAnsi="宋体" w:eastAsia="宋体" w:cs="宋体"/>
                <w:b/>
                <w:bCs/>
                <w:szCs w:val="21"/>
              </w:rPr>
              <w:t>）</w:t>
            </w:r>
          </w:p>
        </w:tc>
        <w:tc>
          <w:tcPr>
            <w:tcW w:w="1183" w:type="dxa"/>
            <w:vAlign w:val="center"/>
          </w:tcPr>
          <w:p>
            <w:pPr>
              <w:spacing w:line="360" w:lineRule="auto"/>
              <w:ind w:firstLine="440"/>
              <w:rPr>
                <w:rFonts w:ascii="宋体" w:hAnsi="宋体" w:eastAsia="宋体" w:cs="Times New Roman"/>
                <w:b/>
                <w:szCs w:val="21"/>
              </w:rPr>
            </w:pPr>
          </w:p>
        </w:tc>
      </w:tr>
    </w:tbl>
    <w:p>
      <w:pPr>
        <w:spacing w:line="400" w:lineRule="exact"/>
        <w:ind w:firstLine="440"/>
        <w:rPr>
          <w:rFonts w:ascii="宋体" w:hAnsi="宋体" w:eastAsia="宋体" w:cs="Times New Roman"/>
          <w:szCs w:val="21"/>
        </w:rPr>
      </w:pPr>
      <w:r>
        <w:rPr>
          <w:rFonts w:hint="eastAsia" w:ascii="宋体" w:hAnsi="宋体" w:eastAsia="宋体" w:cs="Times New Roman"/>
          <w:szCs w:val="21"/>
        </w:rPr>
        <w:t>注：</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投标人分栏中填写“√”表示该项符合招标文件要求，“×”表示该项不符合招标文件要求，“○”表示无该项内容；</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经评标委员会审核后，出现一个“×”的结论为“不通过”，即按废标处理。</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表中全部条件满足为“通过”，同意进入下一阶段评审。</w:t>
      </w:r>
    </w:p>
    <w:p>
      <w:pPr>
        <w:numPr>
          <w:ilvl w:val="0"/>
          <w:numId w:val="2"/>
        </w:numPr>
        <w:adjustRightInd w:val="0"/>
        <w:snapToGrid w:val="0"/>
        <w:spacing w:line="400" w:lineRule="exact"/>
        <w:rPr>
          <w:rFonts w:ascii="宋体" w:hAnsi="宋体" w:eastAsia="宋体" w:cs="Times New Roman"/>
          <w:szCs w:val="21"/>
        </w:rPr>
      </w:pPr>
      <w:r>
        <w:rPr>
          <w:rFonts w:hint="eastAsia" w:ascii="Times New Roman" w:hAnsi="Times New Roman" w:eastAsia="宋体" w:cs="Times New Roman"/>
          <w:szCs w:val="21"/>
        </w:rPr>
        <w:t>如对本表中某种情形的</w:t>
      </w:r>
      <w:r>
        <w:rPr>
          <w:rFonts w:hint="eastAsia" w:ascii="宋体" w:hAnsi="宋体" w:eastAsia="宋体" w:cs="Times New Roman"/>
          <w:szCs w:val="21"/>
        </w:rPr>
        <w:t>评委意见不一致时，</w:t>
      </w:r>
      <w:r>
        <w:rPr>
          <w:rFonts w:hint="eastAsia" w:ascii="Times New Roman" w:hAnsi="Times New Roman" w:eastAsia="宋体" w:cs="Times New Roman"/>
          <w:szCs w:val="21"/>
        </w:rPr>
        <w:t>以评标委员会过半数成员的意见作为评标委员会对该情形的认定结论。</w:t>
      </w:r>
    </w:p>
    <w:p>
      <w:pPr>
        <w:adjustRightInd w:val="0"/>
        <w:snapToGrid w:val="0"/>
        <w:spacing w:line="400" w:lineRule="exact"/>
        <w:rPr>
          <w:rFonts w:ascii="宋体" w:hAnsi="宋体" w:eastAsia="宋体" w:cs="Times New Roman"/>
          <w:szCs w:val="21"/>
        </w:rPr>
      </w:pP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评委签名：    </w:t>
      </w: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                                                                            </w:t>
      </w:r>
    </w:p>
    <w:p>
      <w:pPr>
        <w:spacing w:before="93" w:beforeLines="30" w:line="400" w:lineRule="exact"/>
        <w:ind w:left="420" w:hanging="420" w:hangingChars="200"/>
        <w:jc w:val="right"/>
        <w:rPr>
          <w:rFonts w:ascii="宋体" w:hAnsi="宋体" w:eastAsia="宋体" w:cs="Times New Roman"/>
          <w:szCs w:val="21"/>
        </w:rPr>
      </w:pPr>
      <w:r>
        <w:rPr>
          <w:rFonts w:hint="eastAsia" w:ascii="宋体" w:hAnsi="宋体" w:eastAsia="宋体" w:cs="Times New Roman"/>
          <w:bCs/>
          <w:szCs w:val="21"/>
        </w:rPr>
        <w:t>日 期：</w:t>
      </w:r>
      <w:r>
        <w:rPr>
          <w:rFonts w:hint="eastAsia" w:ascii="宋体" w:hAnsi="宋体" w:eastAsia="宋体" w:cs="Times New Roman"/>
          <w:szCs w:val="21"/>
        </w:rPr>
        <w:t xml:space="preserve">    年   月   日</w:t>
      </w:r>
    </w:p>
    <w:p>
      <w:pPr>
        <w:rPr>
          <w:rFonts w:ascii="仿宋" w:hAnsi="仿宋" w:eastAsia="仿宋" w:cs="仿宋"/>
          <w:szCs w:val="21"/>
        </w:rPr>
      </w:pPr>
    </w:p>
    <w:p>
      <w:pPr>
        <w:rPr>
          <w:rFonts w:ascii="仿宋" w:hAnsi="仿宋" w:eastAsia="仿宋" w:cs="仿宋"/>
          <w:sz w:val="32"/>
          <w:szCs w:val="32"/>
        </w:rPr>
      </w:pPr>
      <w:r>
        <w:rPr>
          <w:rFonts w:ascii="仿宋" w:hAnsi="仿宋" w:eastAsia="仿宋" w:cs="仿宋"/>
          <w:szCs w:val="21"/>
        </w:rPr>
        <w:br w:type="page"/>
      </w:r>
      <w:r>
        <w:rPr>
          <w:rFonts w:hint="eastAsia" w:ascii="宋体" w:hAnsi="宋体" w:eastAsia="宋体" w:cs="Arial"/>
          <w:sz w:val="32"/>
          <w:szCs w:val="32"/>
        </w:rPr>
        <w:t>附件</w:t>
      </w:r>
      <w:r>
        <w:rPr>
          <w:rFonts w:ascii="宋体" w:hAnsi="宋体" w:eastAsia="宋体" w:cs="Arial"/>
          <w:sz w:val="32"/>
          <w:szCs w:val="32"/>
        </w:rPr>
        <w:t>3</w:t>
      </w:r>
    </w:p>
    <w:p>
      <w:pPr>
        <w:ind w:firstLine="3253" w:firstLineChars="900"/>
        <w:rPr>
          <w:rFonts w:ascii="宋体" w:hAnsi="宋体" w:eastAsia="宋体" w:cs="宋体"/>
          <w:b/>
          <w:bCs/>
          <w:sz w:val="24"/>
          <w:szCs w:val="24"/>
        </w:rPr>
      </w:pPr>
      <w:r>
        <w:rPr>
          <w:rFonts w:hint="eastAsia" w:ascii="宋体" w:hAnsi="宋体" w:eastAsia="宋体" w:cs="宋体"/>
          <w:b/>
          <w:bCs/>
          <w:sz w:val="36"/>
          <w:szCs w:val="36"/>
        </w:rPr>
        <w:t>有效性审查表</w:t>
      </w:r>
    </w:p>
    <w:p>
      <w:pPr>
        <w:ind w:firstLine="440"/>
        <w:rPr>
          <w:rFonts w:ascii="宋体" w:hAnsi="宋体" w:eastAsia="宋体" w:cs="Times New Roman"/>
          <w:bCs/>
          <w:szCs w:val="21"/>
        </w:rPr>
      </w:pPr>
    </w:p>
    <w:p>
      <w:pPr>
        <w:spacing w:line="360" w:lineRule="auto"/>
        <w:ind w:left="420" w:leftChars="200" w:firstLine="440"/>
        <w:rPr>
          <w:rFonts w:ascii="宋体" w:hAnsi="宋体" w:eastAsia="宋体" w:cs="Times New Roman"/>
          <w:bCs/>
          <w:szCs w:val="21"/>
        </w:rPr>
      </w:pPr>
      <w:r>
        <w:rPr>
          <w:rFonts w:hint="eastAsia" w:ascii="宋体" w:hAnsi="宋体" w:eastAsia="宋体" w:cs="Times New Roman"/>
          <w:bCs/>
          <w:szCs w:val="21"/>
        </w:rPr>
        <w:t>项目名称：</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
                <w:szCs w:val="21"/>
              </w:rPr>
            </w:pPr>
            <w:r>
              <w:rPr>
                <w:rFonts w:hint="eastAsia" w:ascii="宋体" w:hAnsi="宋体" w:eastAsia="宋体" w:cs="宋体"/>
                <w:b/>
                <w:bCs/>
                <w:szCs w:val="21"/>
              </w:rPr>
              <w:t>序号</w:t>
            </w:r>
          </w:p>
        </w:tc>
        <w:tc>
          <w:tcPr>
            <w:tcW w:w="6225" w:type="dxa"/>
            <w:vAlign w:val="center"/>
          </w:tcPr>
          <w:p>
            <w:pPr>
              <w:ind w:firstLine="440"/>
              <w:jc w:val="center"/>
              <w:rPr>
                <w:rFonts w:ascii="宋体" w:hAnsi="宋体" w:eastAsia="宋体" w:cs="Times New Roman"/>
                <w:b/>
                <w:szCs w:val="21"/>
              </w:rPr>
            </w:pPr>
            <w:r>
              <w:rPr>
                <w:rFonts w:hint="eastAsia" w:ascii="宋体" w:hAnsi="宋体" w:eastAsia="宋体" w:cs="宋体"/>
                <w:b/>
                <w:bCs/>
                <w:szCs w:val="21"/>
              </w:rPr>
              <w:t>评审内容</w:t>
            </w:r>
          </w:p>
        </w:tc>
        <w:tc>
          <w:tcPr>
            <w:tcW w:w="1183" w:type="dxa"/>
            <w:vAlign w:val="center"/>
          </w:tcPr>
          <w:p>
            <w:pPr>
              <w:jc w:val="left"/>
              <w:rPr>
                <w:rFonts w:ascii="宋体" w:hAnsi="宋体" w:eastAsia="宋体" w:cs="Times New Roman"/>
                <w:b/>
                <w:szCs w:val="21"/>
              </w:rPr>
            </w:pPr>
            <w:r>
              <w:rPr>
                <w:rFonts w:hint="eastAsia" w:ascii="宋体" w:hAnsi="宋体" w:eastAsia="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1</w:t>
            </w:r>
          </w:p>
        </w:tc>
        <w:tc>
          <w:tcPr>
            <w:tcW w:w="6225" w:type="dxa"/>
            <w:vAlign w:val="center"/>
          </w:tcPr>
          <w:p>
            <w:pPr>
              <w:rPr>
                <w:rFonts w:ascii="宋体" w:hAnsi="宋体" w:eastAsia="宋体" w:cs="Times New Roman"/>
                <w:szCs w:val="21"/>
              </w:rPr>
            </w:pPr>
            <w:r>
              <w:rPr>
                <w:rFonts w:hint="eastAsia" w:ascii="宋体" w:hAnsi="宋体" w:eastAsia="宋体" w:cs="Times New Roman"/>
                <w:szCs w:val="21"/>
              </w:rPr>
              <w:t>投标文件按招标文件的规定密封、盖章和签署；</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2</w:t>
            </w:r>
          </w:p>
        </w:tc>
        <w:tc>
          <w:tcPr>
            <w:tcW w:w="6225" w:type="dxa"/>
            <w:vAlign w:val="center"/>
          </w:tcPr>
          <w:p>
            <w:pPr>
              <w:rPr>
                <w:rFonts w:ascii="宋体" w:hAnsi="宋体" w:eastAsia="宋体" w:cs="Times New Roman"/>
                <w:szCs w:val="21"/>
              </w:rPr>
            </w:pPr>
            <w:r>
              <w:rPr>
                <w:rFonts w:hint="eastAsia" w:ascii="宋体" w:hAnsi="宋体" w:eastAsia="宋体" w:cs="Times New Roman"/>
                <w:szCs w:val="21"/>
              </w:rPr>
              <w:t>投标文件按招标文件规定的格式填写，内容无不全或关键字迹模糊、无法辩认；</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3</w:t>
            </w:r>
          </w:p>
        </w:tc>
        <w:tc>
          <w:tcPr>
            <w:tcW w:w="6225" w:type="dxa"/>
            <w:vAlign w:val="center"/>
          </w:tcPr>
          <w:p>
            <w:pPr>
              <w:rPr>
                <w:rFonts w:ascii="宋体" w:hAnsi="宋体" w:eastAsia="宋体" w:cs="Times New Roman"/>
                <w:szCs w:val="21"/>
              </w:rPr>
            </w:pPr>
            <w:r>
              <w:rPr>
                <w:rFonts w:hint="eastAsia" w:ascii="宋体" w:hAnsi="宋体" w:eastAsia="宋体" w:cs="宋体"/>
                <w:szCs w:val="21"/>
              </w:rPr>
              <w:t>对同一竞选项目未出现两个或以上的投标报价，且没声明哪个有效；</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4</w:t>
            </w:r>
          </w:p>
        </w:tc>
        <w:tc>
          <w:tcPr>
            <w:tcW w:w="6225" w:type="dxa"/>
            <w:vAlign w:val="center"/>
          </w:tcPr>
          <w:p>
            <w:pPr>
              <w:rPr>
                <w:rFonts w:ascii="宋体" w:hAnsi="宋体" w:eastAsia="宋体" w:cs="Times New Roman"/>
                <w:szCs w:val="21"/>
              </w:rPr>
            </w:pPr>
            <w:r>
              <w:rPr>
                <w:rFonts w:hint="eastAsia" w:ascii="宋体" w:hAnsi="宋体" w:eastAsia="宋体" w:cs="宋体"/>
                <w:szCs w:val="21"/>
              </w:rPr>
              <w:t>投标总报价不低于企业自身成本；</w:t>
            </w:r>
          </w:p>
        </w:tc>
        <w:tc>
          <w:tcPr>
            <w:tcW w:w="1183" w:type="dxa"/>
            <w:vAlign w:val="center"/>
          </w:tcPr>
          <w:p>
            <w:pPr>
              <w:tabs>
                <w:tab w:val="left" w:pos="553"/>
              </w:tabs>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5</w:t>
            </w:r>
          </w:p>
        </w:tc>
        <w:tc>
          <w:tcPr>
            <w:tcW w:w="6225" w:type="dxa"/>
            <w:vAlign w:val="center"/>
          </w:tcPr>
          <w:p>
            <w:pPr>
              <w:rPr>
                <w:rFonts w:ascii="宋体" w:hAnsi="宋体" w:eastAsia="宋体" w:cs="Times New Roman"/>
                <w:szCs w:val="21"/>
              </w:rPr>
            </w:pPr>
            <w:r>
              <w:rPr>
                <w:rFonts w:hint="eastAsia" w:ascii="宋体" w:hAnsi="宋体" w:eastAsia="宋体" w:cs="宋体"/>
                <w:szCs w:val="21"/>
              </w:rPr>
              <w:t>投标报价不超过采购限价；</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7</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技术方案响应竞选文件中已明确必须要作实质性响应的内容；</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8</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投标文件未附有招标人不能接受的条件；</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9</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符合竞选文件中规定的其他实质性要求；</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p>
        </w:tc>
        <w:tc>
          <w:tcPr>
            <w:tcW w:w="6225" w:type="dxa"/>
            <w:vAlign w:val="center"/>
          </w:tcPr>
          <w:p>
            <w:pPr>
              <w:rPr>
                <w:rFonts w:ascii="宋体" w:hAnsi="宋体" w:eastAsia="宋体" w:cs="宋体"/>
                <w:szCs w:val="21"/>
              </w:rPr>
            </w:pPr>
            <w:r>
              <w:rPr>
                <w:rFonts w:hint="eastAsia" w:ascii="宋体" w:hAnsi="宋体" w:eastAsia="宋体" w:cs="宋体"/>
                <w:szCs w:val="21"/>
              </w:rPr>
              <w:t>商务部分要求的证明材料。</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440"/>
              <w:jc w:val="center"/>
              <w:rPr>
                <w:rFonts w:ascii="宋体" w:hAnsi="宋体" w:eastAsia="宋体" w:cs="Times New Roman"/>
                <w:bCs/>
                <w:szCs w:val="21"/>
              </w:rPr>
            </w:pPr>
          </w:p>
        </w:tc>
        <w:tc>
          <w:tcPr>
            <w:tcW w:w="6225" w:type="dxa"/>
            <w:vAlign w:val="center"/>
          </w:tcPr>
          <w:p>
            <w:pPr>
              <w:ind w:firstLine="440"/>
              <w:jc w:val="center"/>
              <w:rPr>
                <w:rFonts w:ascii="宋体" w:hAnsi="宋体" w:eastAsia="宋体" w:cs="Times New Roman"/>
                <w:szCs w:val="21"/>
              </w:rPr>
            </w:pPr>
            <w:r>
              <w:rPr>
                <w:rFonts w:hint="eastAsia" w:ascii="宋体" w:hAnsi="宋体" w:eastAsia="宋体" w:cs="宋体"/>
                <w:b/>
                <w:bCs/>
                <w:szCs w:val="21"/>
              </w:rPr>
              <w:t>评审结论（</w:t>
            </w:r>
            <w:r>
              <w:rPr>
                <w:rFonts w:hint="eastAsia" w:ascii="宋体" w:hAnsi="宋体" w:eastAsia="宋体" w:cs="Times New Roman"/>
                <w:szCs w:val="21"/>
              </w:rPr>
              <w:t>通过/不通过</w:t>
            </w:r>
            <w:r>
              <w:rPr>
                <w:rFonts w:hint="eastAsia" w:ascii="宋体" w:hAnsi="宋体" w:eastAsia="宋体" w:cs="宋体"/>
                <w:b/>
                <w:bCs/>
                <w:szCs w:val="21"/>
              </w:rPr>
              <w:t>）</w:t>
            </w:r>
          </w:p>
        </w:tc>
        <w:tc>
          <w:tcPr>
            <w:tcW w:w="1183" w:type="dxa"/>
            <w:vAlign w:val="center"/>
          </w:tcPr>
          <w:p>
            <w:pPr>
              <w:spacing w:line="360" w:lineRule="auto"/>
              <w:ind w:firstLine="440"/>
              <w:jc w:val="center"/>
              <w:rPr>
                <w:rFonts w:ascii="宋体" w:hAnsi="宋体" w:eastAsia="宋体" w:cs="Times New Roman"/>
                <w:b/>
                <w:szCs w:val="21"/>
              </w:rPr>
            </w:pPr>
          </w:p>
        </w:tc>
      </w:tr>
    </w:tbl>
    <w:p>
      <w:pPr>
        <w:spacing w:line="400" w:lineRule="exact"/>
        <w:ind w:firstLine="440"/>
        <w:rPr>
          <w:rFonts w:ascii="宋体" w:hAnsi="宋体" w:eastAsia="宋体" w:cs="Times New Roman"/>
          <w:szCs w:val="21"/>
        </w:rPr>
      </w:pPr>
      <w:r>
        <w:rPr>
          <w:rFonts w:hint="eastAsia" w:ascii="宋体" w:hAnsi="宋体" w:eastAsia="宋体" w:cs="Times New Roman"/>
          <w:szCs w:val="21"/>
        </w:rPr>
        <w:t>注：</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投标人分栏中填写“√”表示该项符合招标文件要求，“×”表示该项不符合招标文件要求，“○”表示无该项内容；</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经评标委员会审核后，出现一个“×”的结论为“不通过”，即按废标处理。</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表中全部条件满足为“通过”，同意进入下一阶段评审。</w:t>
      </w:r>
    </w:p>
    <w:p>
      <w:pPr>
        <w:numPr>
          <w:ilvl w:val="0"/>
          <w:numId w:val="2"/>
        </w:numPr>
        <w:adjustRightInd w:val="0"/>
        <w:snapToGrid w:val="0"/>
        <w:spacing w:line="400" w:lineRule="exact"/>
        <w:rPr>
          <w:rFonts w:ascii="宋体" w:hAnsi="宋体" w:eastAsia="宋体" w:cs="Times New Roman"/>
          <w:szCs w:val="21"/>
        </w:rPr>
      </w:pPr>
      <w:r>
        <w:rPr>
          <w:rFonts w:hint="eastAsia" w:ascii="Times New Roman" w:hAnsi="Times New Roman" w:eastAsia="宋体" w:cs="Times New Roman"/>
          <w:szCs w:val="21"/>
        </w:rPr>
        <w:t>如对本表中某种情形的</w:t>
      </w:r>
      <w:r>
        <w:rPr>
          <w:rFonts w:hint="eastAsia" w:ascii="宋体" w:hAnsi="宋体" w:eastAsia="宋体" w:cs="Times New Roman"/>
          <w:szCs w:val="21"/>
        </w:rPr>
        <w:t>评委意见不一致时，</w:t>
      </w:r>
      <w:r>
        <w:rPr>
          <w:rFonts w:hint="eastAsia" w:ascii="Times New Roman" w:hAnsi="Times New Roman" w:eastAsia="宋体" w:cs="Times New Roman"/>
          <w:szCs w:val="21"/>
        </w:rPr>
        <w:t>以评标委员会过半数成员的意见作为评标委员会对该情形的认定结论。</w:t>
      </w:r>
    </w:p>
    <w:p>
      <w:pPr>
        <w:spacing w:before="93" w:beforeLines="30" w:line="400" w:lineRule="exact"/>
        <w:ind w:left="420" w:hanging="420" w:hangingChars="200"/>
        <w:rPr>
          <w:rFonts w:ascii="宋体" w:hAnsi="宋体" w:eastAsia="宋体" w:cs="Times New Roman"/>
          <w:bCs/>
          <w:szCs w:val="21"/>
        </w:rPr>
      </w:pP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评委签名：                                                                                </w:t>
      </w:r>
    </w:p>
    <w:p>
      <w:pPr>
        <w:spacing w:before="93" w:beforeLines="30" w:line="400" w:lineRule="exact"/>
        <w:ind w:left="420" w:hanging="420" w:hangingChars="200"/>
        <w:rPr>
          <w:rFonts w:ascii="宋体" w:hAnsi="宋体" w:eastAsia="宋体" w:cs="Times New Roman"/>
          <w:bCs/>
          <w:szCs w:val="21"/>
        </w:rPr>
      </w:pPr>
    </w:p>
    <w:p>
      <w:pPr>
        <w:spacing w:before="93" w:beforeLines="30" w:line="400" w:lineRule="exact"/>
        <w:ind w:left="420" w:hanging="420" w:hangingChars="200"/>
        <w:jc w:val="right"/>
        <w:rPr>
          <w:rFonts w:ascii="宋体" w:hAnsi="宋体" w:eastAsia="宋体" w:cs="Times New Roman"/>
          <w:szCs w:val="21"/>
        </w:rPr>
      </w:pPr>
      <w:r>
        <w:rPr>
          <w:rFonts w:hint="eastAsia" w:ascii="宋体" w:hAnsi="宋体" w:eastAsia="宋体" w:cs="Times New Roman"/>
          <w:bCs/>
          <w:szCs w:val="21"/>
        </w:rPr>
        <w:t>日 期：</w:t>
      </w:r>
      <w:r>
        <w:rPr>
          <w:rFonts w:hint="eastAsia" w:ascii="宋体" w:hAnsi="宋体" w:eastAsia="宋体" w:cs="Times New Roman"/>
          <w:szCs w:val="21"/>
        </w:rPr>
        <w:t xml:space="preserve">    年   月   日</w:t>
      </w:r>
    </w:p>
    <w:p>
      <w:pPr>
        <w:spacing w:before="93" w:beforeLines="30" w:line="400" w:lineRule="exact"/>
        <w:rPr>
          <w:rFonts w:ascii="宋体" w:hAnsi="宋体" w:eastAsia="宋体" w:cs="Times New Roman"/>
          <w:bCs/>
          <w:sz w:val="32"/>
          <w:szCs w:val="32"/>
        </w:rPr>
      </w:pPr>
      <w:r>
        <w:rPr>
          <w:rFonts w:ascii="Times New Roman" w:hAnsi="Times New Roman" w:eastAsia="宋体" w:cs="Times New Roman"/>
          <w:sz w:val="28"/>
          <w:szCs w:val="28"/>
        </w:rPr>
        <w:br w:type="page"/>
      </w:r>
      <w:r>
        <w:rPr>
          <w:rFonts w:hint="eastAsia" w:ascii="宋体" w:hAnsi="宋体" w:eastAsia="宋体" w:cs="Times New Roman"/>
          <w:bCs/>
          <w:sz w:val="32"/>
          <w:szCs w:val="32"/>
        </w:rPr>
        <w:t>附件</w:t>
      </w:r>
      <w:r>
        <w:rPr>
          <w:rFonts w:ascii="宋体" w:hAnsi="宋体" w:eastAsia="宋体" w:cs="Times New Roman"/>
          <w:bCs/>
          <w:sz w:val="32"/>
          <w:szCs w:val="32"/>
        </w:rPr>
        <w:t>4</w:t>
      </w:r>
    </w:p>
    <w:p>
      <w:pPr>
        <w:spacing w:line="500" w:lineRule="exact"/>
        <w:jc w:val="center"/>
        <w:rPr>
          <w:rFonts w:ascii="Times New Roman" w:hAnsi="Times New Roman" w:eastAsia="黑体" w:cs="Times New Roman"/>
          <w:b/>
          <w:bCs/>
          <w:sz w:val="36"/>
          <w:szCs w:val="24"/>
        </w:rPr>
      </w:pPr>
      <w:r>
        <w:rPr>
          <w:rFonts w:hint="eastAsia" w:ascii="Times New Roman" w:hAnsi="Times New Roman" w:eastAsia="黑体" w:cs="Times New Roman"/>
          <w:b/>
          <w:bCs/>
          <w:sz w:val="36"/>
          <w:szCs w:val="24"/>
        </w:rPr>
        <w:t>法定代表人身份证明书</w:t>
      </w:r>
    </w:p>
    <w:p>
      <w:pPr>
        <w:spacing w:line="500" w:lineRule="exact"/>
        <w:jc w:val="center"/>
        <w:rPr>
          <w:rFonts w:ascii="Times New Roman" w:hAnsi="Times New Roman" w:eastAsia="宋体" w:cs="Times New Roman"/>
          <w:b/>
          <w:bCs/>
          <w:szCs w:val="21"/>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宋体"/>
          <w:sz w:val="28"/>
          <w:szCs w:val="24"/>
        </w:rPr>
      </w:pP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rPr>
        <w:t>在我单位任职务，是我单位法定代表人，身份证号为</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rPr>
        <w:t>，特此证明。</w:t>
      </w:r>
    </w:p>
    <w:p>
      <w:pPr>
        <w:spacing w:line="500" w:lineRule="exact"/>
        <w:ind w:firstLine="627" w:firstLineChars="224"/>
        <w:rPr>
          <w:rFonts w:ascii="宋体" w:hAnsi="宋体" w:eastAsia="宋体" w:cs="宋体"/>
          <w:sz w:val="28"/>
          <w:szCs w:val="24"/>
        </w:rPr>
      </w:pPr>
    </w:p>
    <w:p>
      <w:pPr>
        <w:spacing w:line="500" w:lineRule="exact"/>
        <w:jc w:val="left"/>
        <w:rPr>
          <w:rFonts w:ascii="宋体" w:hAnsi="宋体" w:eastAsia="宋体" w:cs="宋体"/>
          <w:sz w:val="28"/>
          <w:szCs w:val="24"/>
        </w:rPr>
      </w:pPr>
      <w:r>
        <w:rPr>
          <w:rFonts w:hint="eastAsia" w:ascii="宋体" w:hAnsi="宋体" w:eastAsia="宋体" w:cs="宋体"/>
          <w:sz w:val="28"/>
          <w:szCs w:val="24"/>
        </w:rPr>
        <w:t>（单位盖章）</w:t>
      </w:r>
    </w:p>
    <w:p>
      <w:pPr>
        <w:spacing w:line="500" w:lineRule="exact"/>
        <w:ind w:firstLine="627" w:firstLineChars="224"/>
        <w:rPr>
          <w:rFonts w:ascii="Times New Roman" w:hAnsi="宋体" w:eastAsia="宋体" w:cs="宋体"/>
          <w:sz w:val="28"/>
          <w:szCs w:val="28"/>
        </w:rPr>
      </w:pPr>
    </w:p>
    <w:p>
      <w:pPr>
        <w:spacing w:line="500" w:lineRule="exact"/>
        <w:rPr>
          <w:rFonts w:ascii="宋体" w:hAnsi="宋体" w:eastAsia="宋体" w:cs="宋体"/>
          <w:sz w:val="28"/>
          <w:szCs w:val="24"/>
        </w:rPr>
      </w:pPr>
      <w:r>
        <w:rPr>
          <w:rFonts w:hint="eastAsia" w:ascii="Times New Roman" w:hAnsi="宋体" w:eastAsia="宋体" w:cs="宋体"/>
          <w:sz w:val="28"/>
          <w:szCs w:val="28"/>
        </w:rPr>
        <w:t>日期：     年   月   日</w:t>
      </w:r>
    </w:p>
    <w:p>
      <w:pPr>
        <w:spacing w:line="500" w:lineRule="exact"/>
        <w:rPr>
          <w:rFonts w:ascii="宋体" w:hAnsi="宋体" w:eastAsia="宋体" w:cs="宋体"/>
          <w:sz w:val="28"/>
          <w:szCs w:val="24"/>
        </w:rPr>
      </w:pPr>
      <w:r>
        <w:rPr>
          <w:rFonts w:hint="eastAsia" w:ascii="宋体" w:hAnsi="宋体" w:eastAsia="宋体" w:cs="宋体"/>
          <w:sz w:val="28"/>
          <w:szCs w:val="24"/>
        </w:rPr>
        <w:t xml:space="preserve">单位联系地址：                                </w:t>
      </w:r>
    </w:p>
    <w:p>
      <w:pPr>
        <w:spacing w:line="500" w:lineRule="exact"/>
        <w:rPr>
          <w:rFonts w:ascii="宋体" w:hAnsi="宋体" w:eastAsia="宋体" w:cs="宋体"/>
          <w:sz w:val="28"/>
          <w:szCs w:val="24"/>
        </w:rPr>
      </w:pPr>
    </w:p>
    <w:p>
      <w:pPr>
        <w:spacing w:line="500" w:lineRule="exact"/>
        <w:rPr>
          <w:rFonts w:ascii="宋体" w:hAnsi="宋体" w:eastAsia="宋体" w:cs="宋体"/>
          <w:sz w:val="28"/>
          <w:szCs w:val="24"/>
        </w:rPr>
      </w:pPr>
      <w:r>
        <w:rPr>
          <w:rFonts w:hint="eastAsia" w:ascii="宋体" w:hAnsi="宋体" w:eastAsia="宋体" w:cs="宋体"/>
          <w:sz w:val="28"/>
          <w:szCs w:val="24"/>
        </w:rPr>
        <w:t xml:space="preserve">邮政编码：                 联系电话：   </w:t>
      </w:r>
    </w:p>
    <w:p>
      <w:pPr>
        <w:rPr>
          <w:rFonts w:ascii="Times New Roman" w:hAnsi="Times New Roman" w:eastAsia="宋体" w:cs="Times New Roman"/>
          <w:szCs w:val="24"/>
        </w:rPr>
      </w:pPr>
    </w:p>
    <w:p>
      <w:pPr>
        <w:spacing w:line="360" w:lineRule="auto"/>
        <w:ind w:right="420"/>
        <w:rPr>
          <w:rFonts w:ascii="宋体" w:hAnsi="宋体" w:eastAsia="宋体" w:cs="Arial"/>
          <w:sz w:val="28"/>
          <w:szCs w:val="28"/>
        </w:rPr>
      </w:pPr>
      <w:r>
        <w:rPr>
          <w:rFonts w:hint="eastAsia" w:ascii="宋体" w:hAnsi="宋体" w:eastAsia="宋体" w:cs="Arial"/>
          <w:sz w:val="28"/>
          <w:szCs w:val="28"/>
        </w:rPr>
        <w:t>附：法人代表身份证正反面或其他身份证明材料复印件</w:t>
      </w:r>
    </w:p>
    <w:p>
      <w:pPr>
        <w:spacing w:line="360" w:lineRule="auto"/>
        <w:ind w:right="420"/>
        <w:rPr>
          <w:rFonts w:ascii="宋体" w:hAnsi="宋体" w:eastAsia="宋体" w:cs="Arial"/>
          <w:sz w:val="28"/>
          <w:szCs w:val="28"/>
        </w:rPr>
      </w:pPr>
    </w:p>
    <w:p>
      <w:pPr>
        <w:spacing w:line="360" w:lineRule="auto"/>
        <w:ind w:right="420"/>
        <w:rPr>
          <w:rFonts w:ascii="宋体" w:hAnsi="宋体" w:eastAsia="宋体" w:cs="Arial"/>
          <w:sz w:val="32"/>
          <w:szCs w:val="32"/>
        </w:rPr>
      </w:pPr>
      <w:r>
        <w:rPr>
          <w:rFonts w:hint="eastAsia" w:ascii="宋体" w:hAnsi="宋体" w:eastAsia="宋体" w:cs="Arial"/>
          <w:sz w:val="28"/>
          <w:szCs w:val="28"/>
        </w:rPr>
        <w:br w:type="page"/>
      </w:r>
      <w:r>
        <w:rPr>
          <w:rFonts w:hint="eastAsia" w:ascii="宋体" w:hAnsi="宋体" w:eastAsia="宋体" w:cs="黑体"/>
          <w:sz w:val="32"/>
          <w:szCs w:val="32"/>
        </w:rPr>
        <w:t>附件</w:t>
      </w:r>
      <w:r>
        <w:rPr>
          <w:rFonts w:ascii="宋体" w:hAnsi="宋体" w:eastAsia="宋体" w:cs="黑体"/>
          <w:sz w:val="32"/>
          <w:szCs w:val="32"/>
        </w:rPr>
        <w:t>5</w:t>
      </w:r>
    </w:p>
    <w:p>
      <w:pPr>
        <w:spacing w:line="500" w:lineRule="exact"/>
        <w:jc w:val="center"/>
        <w:rPr>
          <w:rFonts w:ascii="Times New Roman" w:hAnsi="Times New Roman" w:eastAsia="黑体" w:cs="Times New Roman"/>
          <w:b/>
          <w:bCs/>
          <w:sz w:val="36"/>
          <w:szCs w:val="24"/>
        </w:rPr>
      </w:pPr>
      <w:r>
        <w:rPr>
          <w:rFonts w:hint="eastAsia" w:ascii="Times New Roman" w:hAnsi="Times New Roman" w:eastAsia="黑体" w:cs="Times New Roman"/>
          <w:b/>
          <w:bCs/>
          <w:sz w:val="36"/>
          <w:szCs w:val="24"/>
        </w:rPr>
        <w:t>法定代表人授权委托证明书</w:t>
      </w:r>
    </w:p>
    <w:p>
      <w:pPr>
        <w:spacing w:line="360" w:lineRule="auto"/>
        <w:ind w:firstLine="424" w:firstLineChars="177"/>
        <w:rPr>
          <w:rFonts w:ascii="宋体" w:hAnsi="宋体" w:eastAsia="宋体" w:cs="Times New Roman"/>
          <w:bCs/>
          <w:sz w:val="24"/>
          <w:szCs w:val="24"/>
        </w:rPr>
      </w:pP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兹授权</w:t>
      </w:r>
      <w:r>
        <w:rPr>
          <w:rFonts w:hint="eastAsia" w:ascii="宋体" w:hAnsi="宋体" w:eastAsia="宋体" w:cs="宋体"/>
          <w:sz w:val="28"/>
          <w:szCs w:val="24"/>
          <w:u w:val="single"/>
        </w:rPr>
        <w:t xml:space="preserve"> （委托代理人姓名）</w:t>
      </w:r>
      <w:r>
        <w:rPr>
          <w:rFonts w:hint="eastAsia" w:ascii="宋体" w:hAnsi="宋体" w:eastAsia="宋体" w:cs="宋体"/>
          <w:sz w:val="28"/>
          <w:szCs w:val="24"/>
        </w:rPr>
        <w:t>为我方委托代理人，其权限是：办理</w:t>
      </w:r>
      <w:r>
        <w:rPr>
          <w:rFonts w:hint="eastAsia" w:ascii="宋体" w:hAnsi="宋体" w:eastAsia="宋体" w:cs="宋体"/>
          <w:sz w:val="28"/>
          <w:szCs w:val="24"/>
          <w:u w:val="single"/>
        </w:rPr>
        <w:t xml:space="preserve">                       </w:t>
      </w:r>
      <w:r>
        <w:rPr>
          <w:rFonts w:hint="eastAsia" w:ascii="宋体" w:hAnsi="宋体" w:eastAsia="宋体" w:cs="宋体"/>
          <w:sz w:val="28"/>
          <w:szCs w:val="24"/>
        </w:rPr>
        <w:t>（采购单位名称）组织的“</w:t>
      </w:r>
      <w:r>
        <w:rPr>
          <w:rFonts w:hint="eastAsia" w:ascii="宋体" w:hAnsi="宋体" w:eastAsia="宋体" w:cs="宋体"/>
          <w:sz w:val="28"/>
          <w:szCs w:val="24"/>
          <w:u w:val="single"/>
        </w:rPr>
        <w:t xml:space="preserve"> （项目名称）</w:t>
      </w:r>
      <w:r>
        <w:rPr>
          <w:rFonts w:hint="eastAsia" w:ascii="宋体" w:hAnsi="宋体" w:eastAsia="宋体" w:cs="宋体"/>
          <w:sz w:val="28"/>
          <w:szCs w:val="24"/>
        </w:rPr>
        <w:t>”的投标和合同执行，以我方的名义处理一切与之有关的事宜。</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本授权书自   年   月   日签章之日起生效，特此声明。</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附：代理人性别：   年龄：   职务：</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身份证号码：</w:t>
      </w:r>
    </w:p>
    <w:p>
      <w:pPr>
        <w:spacing w:line="360" w:lineRule="auto"/>
        <w:ind w:firstLine="840" w:firstLineChars="300"/>
        <w:rPr>
          <w:rFonts w:ascii="宋体" w:hAnsi="宋体" w:eastAsia="宋体" w:cs="宋体"/>
          <w:sz w:val="28"/>
          <w:szCs w:val="24"/>
        </w:rPr>
      </w:pPr>
      <w:r>
        <w:rPr>
          <w:rFonts w:hint="eastAsia" w:ascii="宋体" w:hAnsi="宋体" w:eastAsia="宋体" w:cs="宋体"/>
          <w:sz w:val="28"/>
          <w:szCs w:val="24"/>
        </w:rPr>
        <w:t>（营业执照等）注册号码：</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企业类型：</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经营范围：</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 xml:space="preserve">附：被授权人有效身份证正反面或其他身份证明材料复印 </w:t>
      </w:r>
    </w:p>
    <w:p>
      <w:pPr>
        <w:widowControl/>
        <w:spacing w:line="360" w:lineRule="auto"/>
        <w:jc w:val="left"/>
        <w:rPr>
          <w:rFonts w:ascii="宋体" w:hAnsi="宋体" w:eastAsia="宋体" w:cs="宋体"/>
          <w:sz w:val="28"/>
          <w:szCs w:val="24"/>
        </w:rPr>
      </w:pPr>
    </w:p>
    <w:p>
      <w:pPr>
        <w:widowControl/>
        <w:spacing w:line="360" w:lineRule="auto"/>
        <w:jc w:val="left"/>
        <w:rPr>
          <w:rFonts w:ascii="宋体" w:hAnsi="宋体" w:eastAsia="宋体" w:cs="宋体"/>
          <w:sz w:val="28"/>
          <w:szCs w:val="24"/>
        </w:rPr>
      </w:pPr>
      <w:r>
        <w:rPr>
          <w:rFonts w:hint="eastAsia" w:ascii="宋体" w:hAnsi="宋体" w:eastAsia="宋体" w:cs="宋体"/>
          <w:sz w:val="28"/>
          <w:szCs w:val="24"/>
        </w:rPr>
        <w:t>（单位盖章）：</w:t>
      </w:r>
    </w:p>
    <w:p>
      <w:pPr>
        <w:widowControl/>
        <w:spacing w:line="360" w:lineRule="auto"/>
        <w:jc w:val="left"/>
        <w:rPr>
          <w:rFonts w:ascii="宋体" w:hAnsi="宋体" w:eastAsia="宋体" w:cs="宋体"/>
          <w:sz w:val="28"/>
          <w:szCs w:val="24"/>
        </w:rPr>
      </w:pPr>
    </w:p>
    <w:p>
      <w:pPr>
        <w:widowControl/>
        <w:spacing w:line="360" w:lineRule="auto"/>
        <w:jc w:val="left"/>
        <w:rPr>
          <w:rFonts w:ascii="宋体" w:hAnsi="宋体" w:eastAsia="宋体" w:cs="宋体"/>
          <w:sz w:val="28"/>
          <w:szCs w:val="24"/>
        </w:rPr>
      </w:pPr>
      <w:r>
        <w:rPr>
          <w:rFonts w:hint="eastAsia" w:ascii="宋体" w:hAnsi="宋体" w:eastAsia="宋体" w:cs="宋体"/>
          <w:sz w:val="28"/>
          <w:szCs w:val="24"/>
        </w:rPr>
        <w:t>法定代表人（签字或盖章）：</w:t>
      </w:r>
    </w:p>
    <w:p>
      <w:pPr>
        <w:widowControl/>
        <w:spacing w:line="360" w:lineRule="auto"/>
        <w:ind w:firstLine="280" w:firstLineChars="100"/>
        <w:jc w:val="left"/>
        <w:rPr>
          <w:rFonts w:ascii="宋体" w:hAnsi="宋体" w:eastAsia="宋体" w:cs="宋体"/>
          <w:sz w:val="28"/>
          <w:szCs w:val="24"/>
        </w:rPr>
      </w:pPr>
      <w:r>
        <w:rPr>
          <w:rFonts w:hint="eastAsia" w:ascii="宋体" w:hAnsi="宋体" w:eastAsia="宋体" w:cs="宋体"/>
          <w:sz w:val="28"/>
          <w:szCs w:val="24"/>
        </w:rPr>
        <w:t>被授权人（签字或盖章）：</w:t>
      </w:r>
    </w:p>
    <w:p>
      <w:pPr>
        <w:widowControl/>
        <w:spacing w:line="360" w:lineRule="auto"/>
        <w:jc w:val="left"/>
        <w:rPr>
          <w:rFonts w:ascii="宋体" w:hAnsi="宋体" w:eastAsia="宋体" w:cs="宋体"/>
          <w:sz w:val="28"/>
          <w:szCs w:val="24"/>
        </w:rPr>
      </w:pPr>
    </w:p>
    <w:p>
      <w:pPr>
        <w:widowControl/>
        <w:spacing w:line="360" w:lineRule="auto"/>
        <w:ind w:left="3562"/>
        <w:jc w:val="left"/>
        <w:rPr>
          <w:rFonts w:ascii="宋体" w:hAnsi="宋体" w:eastAsia="宋体" w:cs="宋体"/>
          <w:sz w:val="28"/>
          <w:szCs w:val="24"/>
        </w:rPr>
      </w:pPr>
      <w:r>
        <w:rPr>
          <w:rFonts w:hint="eastAsia" w:ascii="宋体" w:hAnsi="宋体" w:eastAsia="宋体" w:cs="宋体"/>
          <w:sz w:val="28"/>
          <w:szCs w:val="24"/>
        </w:rPr>
        <w:t>日期：     年   月   日</w:t>
      </w:r>
    </w:p>
    <w:p>
      <w:pPr>
        <w:widowControl/>
        <w:spacing w:line="360" w:lineRule="auto"/>
        <w:ind w:left="3562"/>
        <w:jc w:val="left"/>
        <w:rPr>
          <w:rFonts w:ascii="宋体" w:hAnsi="宋体" w:eastAsia="宋体" w:cs="宋体"/>
          <w:sz w:val="28"/>
          <w:szCs w:val="24"/>
        </w:rPr>
      </w:pPr>
    </w:p>
    <w:p>
      <w:pPr>
        <w:spacing w:before="93" w:beforeLines="30" w:line="400" w:lineRule="exact"/>
        <w:ind w:left="560" w:hanging="560" w:hangingChars="200"/>
        <w:rPr>
          <w:rFonts w:ascii="Times New Roman" w:hAnsi="Times New Roman" w:eastAsia="宋体" w:cs="Times New Roman"/>
          <w:sz w:val="28"/>
          <w:szCs w:val="28"/>
        </w:rPr>
      </w:pPr>
      <w:r>
        <w:rPr>
          <w:rFonts w:hint="eastAsia" w:ascii="宋体" w:hAnsi="宋体" w:eastAsia="宋体" w:cs="宋体"/>
          <w:sz w:val="28"/>
          <w:szCs w:val="24"/>
        </w:rPr>
        <w:t>说明：法定代表人亲自办理投标事宜的，无需提交本证明书。</w:t>
      </w:r>
      <w:r>
        <w:rPr>
          <w:rFonts w:ascii="Times New Roman" w:hAnsi="宋体" w:eastAsia="宋体" w:cs="宋体"/>
          <w:sz w:val="24"/>
          <w:szCs w:val="24"/>
          <w:lang w:val="zh-CN"/>
        </w:rPr>
        <w:br w:type="page"/>
      </w:r>
    </w:p>
    <w:p>
      <w:pPr>
        <w:jc w:val="left"/>
        <w:rPr>
          <w:rFonts w:hint="eastAsia" w:ascii="宋体" w:hAnsi="宋体" w:eastAsia="宋体" w:cs="Times New Roman"/>
          <w:sz w:val="28"/>
          <w:szCs w:val="28"/>
          <w:lang w:val="en-US" w:eastAsia="zh-CN"/>
        </w:rPr>
      </w:pPr>
      <w:r>
        <w:rPr>
          <w:rFonts w:hint="eastAsia" w:ascii="宋体" w:hAnsi="宋体" w:eastAsia="宋体" w:cs="Times New Roman"/>
          <w:sz w:val="28"/>
          <w:szCs w:val="28"/>
        </w:rPr>
        <w:t>附件</w:t>
      </w:r>
      <w:r>
        <w:rPr>
          <w:rFonts w:hint="eastAsia" w:ascii="宋体" w:hAnsi="宋体" w:eastAsia="宋体" w:cs="Times New Roman"/>
          <w:sz w:val="28"/>
          <w:szCs w:val="28"/>
          <w:lang w:val="en-US" w:eastAsia="zh-CN"/>
        </w:rPr>
        <w:t>6</w:t>
      </w:r>
    </w:p>
    <w:p>
      <w:pPr>
        <w:spacing w:line="720" w:lineRule="auto"/>
        <w:jc w:val="center"/>
        <w:rPr>
          <w:rFonts w:ascii="宋体" w:hAnsi="宋体" w:eastAsia="宋体" w:cs="Times New Roman"/>
          <w:b/>
          <w:sz w:val="44"/>
          <w:szCs w:val="44"/>
        </w:rPr>
      </w:pPr>
      <w:r>
        <w:rPr>
          <w:rFonts w:hint="eastAsia" w:ascii="宋体" w:hAnsi="宋体" w:eastAsia="宋体" w:cs="Times New Roman"/>
          <w:b/>
          <w:sz w:val="44"/>
          <w:szCs w:val="44"/>
        </w:rPr>
        <w:t>项目需求书</w:t>
      </w:r>
    </w:p>
    <w:p>
      <w:pPr>
        <w:tabs>
          <w:tab w:val="left" w:pos="0"/>
          <w:tab w:val="left" w:pos="720"/>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为</w:t>
      </w:r>
      <w:r>
        <w:rPr>
          <w:rFonts w:hint="eastAsia" w:ascii="宋体" w:hAnsi="宋体" w:eastAsia="宋体" w:cs="Times New Roman"/>
          <w:sz w:val="24"/>
          <w:szCs w:val="24"/>
          <w:lang w:val="en-US" w:eastAsia="zh-CN"/>
        </w:rPr>
        <w:t>满足公司业务</w:t>
      </w:r>
      <w:r>
        <w:rPr>
          <w:rFonts w:hint="eastAsia" w:ascii="宋体" w:hAnsi="宋体" w:eastAsia="宋体" w:cs="Times New Roman"/>
          <w:sz w:val="24"/>
          <w:szCs w:val="24"/>
        </w:rPr>
        <w:t>需求，本项目拟采购</w:t>
      </w:r>
      <w:r>
        <w:rPr>
          <w:rFonts w:hint="eastAsia" w:ascii="宋体" w:hAnsi="宋体" w:eastAsia="宋体" w:cs="Times New Roman"/>
          <w:sz w:val="24"/>
          <w:szCs w:val="24"/>
          <w:lang w:val="en-US" w:eastAsia="zh-CN"/>
        </w:rPr>
        <w:t>戴尔服务器</w:t>
      </w:r>
      <w:r>
        <w:rPr>
          <w:rFonts w:hint="eastAsia" w:ascii="宋体" w:hAnsi="宋体" w:eastAsia="宋体" w:cs="Times New Roman"/>
          <w:sz w:val="24"/>
          <w:szCs w:val="24"/>
        </w:rPr>
        <w:t>（详见下表）。本次采购的</w:t>
      </w:r>
      <w:r>
        <w:rPr>
          <w:rFonts w:hint="eastAsia" w:ascii="宋体" w:hAnsi="宋体" w:eastAsia="宋体" w:cs="Times New Roman"/>
          <w:sz w:val="24"/>
          <w:szCs w:val="24"/>
          <w:lang w:val="en-US" w:eastAsia="zh-CN"/>
        </w:rPr>
        <w:t>戴尔服务器</w:t>
      </w:r>
      <w:r>
        <w:rPr>
          <w:rFonts w:hint="eastAsia" w:ascii="宋体" w:hAnsi="宋体" w:eastAsia="宋体" w:cs="Times New Roman"/>
          <w:sz w:val="24"/>
          <w:szCs w:val="24"/>
        </w:rPr>
        <w:t>在技术、性能方面的指标要求如下：</w:t>
      </w:r>
    </w:p>
    <w:p>
      <w:pPr>
        <w:tabs>
          <w:tab w:val="left" w:pos="0"/>
          <w:tab w:val="left" w:pos="720"/>
        </w:tabs>
        <w:spacing w:line="360" w:lineRule="auto"/>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采购清单及技术参数要求</w:t>
      </w:r>
    </w:p>
    <w:p>
      <w:pPr>
        <w:tabs>
          <w:tab w:val="left" w:pos="0"/>
          <w:tab w:val="left" w:pos="720"/>
        </w:tabs>
        <w:spacing w:line="360" w:lineRule="auto"/>
        <w:jc w:val="center"/>
        <w:rPr>
          <w:rFonts w:hint="eastAsia" w:ascii="宋体" w:hAnsi="宋体" w:eastAsia="宋体" w:cs="宋体"/>
          <w:b/>
          <w:bCs/>
          <w:kern w:val="44"/>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53"/>
        <w:gridCol w:w="1791"/>
        <w:gridCol w:w="2899"/>
        <w:gridCol w:w="110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jc w:val="center"/>
              <w:rPr>
                <w:rFonts w:hint="default"/>
                <w:vertAlign w:val="baseline"/>
                <w:lang w:val="en-US" w:eastAsia="zh-CN"/>
              </w:rPr>
            </w:pPr>
            <w:r>
              <w:rPr>
                <w:rFonts w:hint="eastAsia"/>
                <w:vertAlign w:val="baseline"/>
                <w:lang w:val="en-US" w:eastAsia="zh-CN"/>
              </w:rPr>
              <w:t>序号</w:t>
            </w:r>
          </w:p>
        </w:tc>
        <w:tc>
          <w:tcPr>
            <w:tcW w:w="986" w:type="dxa"/>
          </w:tcPr>
          <w:p>
            <w:pPr>
              <w:jc w:val="center"/>
              <w:rPr>
                <w:rFonts w:hint="default"/>
                <w:vertAlign w:val="baseline"/>
                <w:lang w:val="en-US" w:eastAsia="zh-CN"/>
              </w:rPr>
            </w:pPr>
            <w:r>
              <w:rPr>
                <w:rFonts w:hint="eastAsia"/>
                <w:vertAlign w:val="baseline"/>
                <w:lang w:val="en-US" w:eastAsia="zh-CN"/>
              </w:rPr>
              <w:t>名称</w:t>
            </w:r>
          </w:p>
        </w:tc>
        <w:tc>
          <w:tcPr>
            <w:tcW w:w="1558" w:type="dxa"/>
          </w:tcPr>
          <w:p>
            <w:pPr>
              <w:jc w:val="center"/>
              <w:rPr>
                <w:rFonts w:hint="default"/>
                <w:vertAlign w:val="baseline"/>
                <w:lang w:val="en-US" w:eastAsia="zh-CN"/>
              </w:rPr>
            </w:pPr>
            <w:r>
              <w:rPr>
                <w:rFonts w:hint="eastAsia"/>
                <w:vertAlign w:val="baseline"/>
                <w:lang w:val="en-US" w:eastAsia="zh-CN"/>
              </w:rPr>
              <w:t>型号</w:t>
            </w:r>
          </w:p>
        </w:tc>
        <w:tc>
          <w:tcPr>
            <w:tcW w:w="3000" w:type="dxa"/>
          </w:tcPr>
          <w:p>
            <w:pPr>
              <w:jc w:val="center"/>
              <w:rPr>
                <w:rFonts w:hint="default"/>
                <w:vertAlign w:val="baseline"/>
                <w:lang w:val="en-US" w:eastAsia="zh-CN"/>
              </w:rPr>
            </w:pPr>
            <w:r>
              <w:rPr>
                <w:rFonts w:hint="eastAsia"/>
                <w:vertAlign w:val="baseline"/>
                <w:lang w:val="en-US" w:eastAsia="zh-CN"/>
              </w:rPr>
              <w:t>参数要求</w:t>
            </w:r>
          </w:p>
        </w:tc>
        <w:tc>
          <w:tcPr>
            <w:tcW w:w="1147" w:type="dxa"/>
          </w:tcPr>
          <w:p>
            <w:pPr>
              <w:jc w:val="center"/>
              <w:rPr>
                <w:rFonts w:hint="default"/>
                <w:vertAlign w:val="baseline"/>
                <w:lang w:val="en-US" w:eastAsia="zh-CN"/>
              </w:rPr>
            </w:pPr>
            <w:r>
              <w:rPr>
                <w:rFonts w:hint="eastAsia"/>
                <w:vertAlign w:val="baseline"/>
                <w:lang w:val="en-US" w:eastAsia="zh-CN"/>
              </w:rPr>
              <w:t>售后维保</w:t>
            </w:r>
          </w:p>
        </w:tc>
        <w:tc>
          <w:tcPr>
            <w:tcW w:w="1019" w:type="dxa"/>
          </w:tcPr>
          <w:p>
            <w:pPr>
              <w:jc w:val="center"/>
              <w:rPr>
                <w:rFonts w:hint="default"/>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0"/>
                <w:sz w:val="21"/>
                <w:szCs w:val="21"/>
                <w:lang w:bidi="ar"/>
              </w:rPr>
              <w:t>1</w:t>
            </w:r>
          </w:p>
        </w:tc>
        <w:tc>
          <w:tcPr>
            <w:tcW w:w="986" w:type="dxa"/>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服务器</w:t>
            </w:r>
          </w:p>
        </w:tc>
        <w:tc>
          <w:tcPr>
            <w:tcW w:w="1558"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sz w:val="21"/>
                <w:szCs w:val="21"/>
              </w:rPr>
              <w:t>戴尔 R940xa</w:t>
            </w:r>
          </w:p>
        </w:tc>
        <w:tc>
          <w:tcPr>
            <w:tcW w:w="3000" w:type="dxa"/>
            <w:vAlign w:val="center"/>
          </w:tcPr>
          <w:p>
            <w:pPr>
              <w:pageBreakBefore w:val="0"/>
              <w:widowControl/>
              <w:kinsoku/>
              <w:wordWrap/>
              <w:overflowPunct/>
              <w:topLinePunct w:val="0"/>
              <w:autoSpaceDE/>
              <w:autoSpaceDN/>
              <w:bidi w:val="0"/>
              <w:adjustRightInd/>
              <w:snapToGrid/>
              <w:spacing w:before="40" w:line="240" w:lineRule="auto"/>
              <w:ind w:left="0" w:firstLine="0"/>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*英特尔至强金牌</w:t>
            </w:r>
            <w:r>
              <w:rPr>
                <w:rFonts w:hint="eastAsia" w:ascii="宋体" w:hAnsi="宋体" w:eastAsia="宋体" w:cs="宋体"/>
                <w:kern w:val="0"/>
                <w:sz w:val="21"/>
                <w:szCs w:val="21"/>
                <w:lang w:val="en-US" w:eastAsia="zh-CN"/>
              </w:rPr>
              <w:t>5220</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Ghz，</w:t>
            </w:r>
            <w:r>
              <w:rPr>
                <w:rFonts w:hint="eastAsia" w:ascii="宋体" w:hAnsi="宋体" w:eastAsia="宋体" w:cs="宋体"/>
                <w:kern w:val="0"/>
                <w:sz w:val="21"/>
                <w:szCs w:val="21"/>
                <w:lang w:val="en-US" w:eastAsia="zh-CN"/>
              </w:rPr>
              <w:t>18</w:t>
            </w:r>
            <w:r>
              <w:rPr>
                <w:rFonts w:hint="eastAsia" w:ascii="宋体" w:hAnsi="宋体" w:eastAsia="宋体" w:cs="宋体"/>
                <w:kern w:val="0"/>
                <w:sz w:val="21"/>
                <w:szCs w:val="21"/>
              </w:rPr>
              <w:t>核；</w:t>
            </w:r>
          </w:p>
          <w:p>
            <w:pPr>
              <w:pStyle w:val="2"/>
              <w:pageBreakBefore w:val="0"/>
              <w:kinsoku/>
              <w:wordWrap/>
              <w:overflowPunct/>
              <w:topLinePunct w:val="0"/>
              <w:autoSpaceDE/>
              <w:autoSpaceDN/>
              <w:bidi w:val="0"/>
              <w:adjustRightInd/>
              <w:snapToGrid/>
              <w:spacing w:before="40" w:after="0" w:line="240" w:lineRule="auto"/>
              <w:ind w:left="0" w:firstLine="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512G内存；</w:t>
            </w:r>
          </w:p>
          <w:p>
            <w:pPr>
              <w:pageBreakBefore w:val="0"/>
              <w:kinsoku/>
              <w:wordWrap/>
              <w:overflowPunct/>
              <w:topLinePunct w:val="0"/>
              <w:autoSpaceDE/>
              <w:autoSpaceDN/>
              <w:bidi w:val="0"/>
              <w:adjustRightInd/>
              <w:snapToGrid/>
              <w:spacing w:before="40" w:line="240" w:lineRule="auto"/>
              <w:ind w:left="0" w:firstLine="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Tesla V100-32G；</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10*1.9</w:t>
            </w:r>
            <w:r>
              <w:rPr>
                <w:rFonts w:hint="eastAsia" w:ascii="宋体" w:hAnsi="宋体" w:eastAsia="宋体" w:cs="宋体"/>
                <w:kern w:val="0"/>
                <w:sz w:val="21"/>
                <w:szCs w:val="21"/>
              </w:rPr>
              <w:t>t</w:t>
            </w:r>
            <w:r>
              <w:rPr>
                <w:rFonts w:hint="eastAsia" w:ascii="宋体" w:hAnsi="宋体" w:eastAsia="宋体" w:cs="宋体"/>
                <w:kern w:val="0"/>
                <w:sz w:val="21"/>
                <w:szCs w:val="21"/>
                <w:lang w:val="en-US" w:eastAsia="zh-CN"/>
              </w:rPr>
              <w:t>机械</w:t>
            </w:r>
            <w:r>
              <w:rPr>
                <w:rFonts w:hint="eastAsia" w:ascii="宋体" w:hAnsi="宋体" w:eastAsia="宋体" w:cs="宋体"/>
                <w:kern w:val="0"/>
                <w:sz w:val="21"/>
                <w:szCs w:val="21"/>
              </w:rPr>
              <w:t>硬盘；</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perc H740p阵列卡</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750</w:t>
            </w:r>
            <w:r>
              <w:rPr>
                <w:rFonts w:hint="eastAsia" w:ascii="宋体" w:hAnsi="宋体" w:eastAsia="宋体" w:cs="宋体"/>
                <w:kern w:val="0"/>
                <w:sz w:val="21"/>
                <w:szCs w:val="21"/>
              </w:rPr>
              <w:t>W</w:t>
            </w:r>
            <w:r>
              <w:rPr>
                <w:rFonts w:hint="eastAsia" w:ascii="宋体" w:hAnsi="宋体" w:eastAsia="宋体" w:cs="宋体"/>
                <w:kern w:val="0"/>
                <w:sz w:val="21"/>
                <w:szCs w:val="21"/>
                <w:lang w:val="en-US" w:eastAsia="zh-CN"/>
              </w:rPr>
              <w:t>电源</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kern w:val="0"/>
                <w:sz w:val="21"/>
                <w:szCs w:val="21"/>
              </w:rPr>
            </w:pPr>
            <w:r>
              <w:rPr>
                <w:rFonts w:hint="eastAsia" w:ascii="宋体" w:hAnsi="宋体" w:eastAsia="宋体" w:cs="宋体"/>
                <w:kern w:val="0"/>
                <w:sz w:val="21"/>
                <w:szCs w:val="21"/>
              </w:rPr>
              <w:t>千兆网络端口；</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eastAsia" w:ascii="宋体" w:hAnsi="宋体" w:eastAsia="宋体" w:cs="宋体"/>
                <w:sz w:val="21"/>
                <w:szCs w:val="21"/>
                <w:lang w:eastAsia="zh-CN"/>
              </w:rPr>
            </w:pPr>
            <w:r>
              <w:rPr>
                <w:rFonts w:hint="eastAsia" w:ascii="宋体" w:hAnsi="宋体" w:eastAsia="宋体" w:cs="宋体"/>
                <w:kern w:val="0"/>
                <w:sz w:val="21"/>
                <w:szCs w:val="21"/>
              </w:rPr>
              <w:t>2*光模块</w:t>
            </w:r>
            <w:r>
              <w:rPr>
                <w:rFonts w:hint="eastAsia" w:ascii="宋体" w:hAnsi="宋体" w:eastAsia="宋体" w:cs="宋体"/>
                <w:kern w:val="0"/>
                <w:sz w:val="21"/>
                <w:szCs w:val="21"/>
                <w:lang w:eastAsia="zh-CN"/>
              </w:rPr>
              <w:t>；</w:t>
            </w:r>
          </w:p>
          <w:p>
            <w:pPr>
              <w:pageBreakBefore w:val="0"/>
              <w:widowControl/>
              <w:kinsoku/>
              <w:wordWrap/>
              <w:overflowPunct/>
              <w:topLinePunct w:val="0"/>
              <w:autoSpaceDE/>
              <w:autoSpaceDN/>
              <w:bidi w:val="0"/>
              <w:adjustRightInd/>
              <w:snapToGrid/>
              <w:spacing w:before="40" w:line="240" w:lineRule="auto"/>
              <w:ind w:left="0" w:firstLine="0"/>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标准导轨； </w:t>
            </w:r>
          </w:p>
        </w:tc>
        <w:tc>
          <w:tcPr>
            <w:tcW w:w="1147" w:type="dxa"/>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sz w:val="21"/>
                <w:szCs w:val="21"/>
              </w:rPr>
              <w:t>3年</w:t>
            </w:r>
          </w:p>
        </w:tc>
        <w:tc>
          <w:tcPr>
            <w:tcW w:w="1019" w:type="dxa"/>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986"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存储服务器</w:t>
            </w:r>
          </w:p>
        </w:tc>
        <w:tc>
          <w:tcPr>
            <w:tcW w:w="1558"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华为</w:t>
            </w:r>
            <w:r>
              <w:rPr>
                <w:rFonts w:hint="eastAsia" w:ascii="宋体" w:hAnsi="宋体" w:eastAsia="宋体" w:cs="宋体"/>
                <w:sz w:val="21"/>
                <w:szCs w:val="21"/>
              </w:rPr>
              <w:t>OceanStor5110V5存储</w:t>
            </w:r>
          </w:p>
        </w:tc>
        <w:tc>
          <w:tcPr>
            <w:tcW w:w="3000" w:type="dxa"/>
            <w:vAlign w:val="center"/>
          </w:tcPr>
          <w:p>
            <w:pPr>
              <w:pageBreakBefore w:val="0"/>
              <w:widowControl/>
              <w:kinsoku/>
              <w:wordWrap/>
              <w:overflowPunct/>
              <w:topLinePunct w:val="0"/>
              <w:autoSpaceDE/>
              <w:autoSpaceDN/>
              <w:bidi w:val="0"/>
              <w:adjustRightInd/>
              <w:snapToGrid/>
              <w:spacing w:before="40" w:line="240" w:lineRule="auto"/>
              <w:ind w:left="0" w:leftChars="0" w:firstLine="0" w:firstLineChars="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64</w:t>
            </w:r>
            <w:r>
              <w:rPr>
                <w:rFonts w:hint="eastAsia" w:ascii="宋体" w:hAnsi="宋体" w:eastAsia="宋体" w:cs="宋体"/>
                <w:kern w:val="0"/>
                <w:sz w:val="21"/>
                <w:szCs w:val="21"/>
                <w:lang w:val="en-US" w:eastAsia="zh-CN"/>
              </w:rPr>
              <w:t>G</w:t>
            </w:r>
            <w:r>
              <w:rPr>
                <w:rFonts w:hint="eastAsia" w:ascii="宋体" w:hAnsi="宋体" w:eastAsia="宋体" w:cs="宋体"/>
                <w:kern w:val="0"/>
                <w:sz w:val="21"/>
                <w:szCs w:val="21"/>
              </w:rPr>
              <w:t>缓存 8*8GBFC</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4*6T 7.2K</w:t>
            </w:r>
          </w:p>
        </w:tc>
        <w:tc>
          <w:tcPr>
            <w:tcW w:w="1147" w:type="dxa"/>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3年</w:t>
            </w:r>
          </w:p>
        </w:tc>
        <w:tc>
          <w:tcPr>
            <w:tcW w:w="1019"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1台</w:t>
            </w:r>
          </w:p>
        </w:tc>
      </w:tr>
    </w:tbl>
    <w:p>
      <w:pPr>
        <w:rPr>
          <w:rFonts w:ascii="Times New Roman" w:hAnsi="Times New Roman" w:eastAsia="宋体" w:cs="Times New Roman"/>
          <w:szCs w:val="24"/>
        </w:rPr>
      </w:pPr>
    </w:p>
    <w:p>
      <w:pPr>
        <w:keepNext/>
        <w:keepLines/>
        <w:spacing w:before="340" w:after="330" w:line="578" w:lineRule="auto"/>
        <w:ind w:left="432" w:hanging="432"/>
        <w:outlineLvl w:val="0"/>
        <w:rPr>
          <w:rFonts w:ascii="Calibri" w:hAnsi="Calibri" w:eastAsia="宋体" w:cs="Times New Roman"/>
          <w:b/>
          <w:bCs/>
          <w:kern w:val="44"/>
          <w:sz w:val="32"/>
          <w:szCs w:val="32"/>
        </w:rPr>
      </w:pPr>
      <w:r>
        <w:rPr>
          <w:rFonts w:ascii="Calibri" w:hAnsi="Calibri" w:eastAsia="宋体" w:cs="Times New Roman"/>
          <w:b/>
          <w:bCs/>
          <w:kern w:val="44"/>
          <w:sz w:val="32"/>
          <w:szCs w:val="32"/>
        </w:rPr>
        <w:t xml:space="preserve">2 </w:t>
      </w:r>
      <w:r>
        <w:rPr>
          <w:rFonts w:hint="eastAsia" w:ascii="Calibri" w:hAnsi="Calibri" w:eastAsia="宋体" w:cs="Times New Roman"/>
          <w:b/>
          <w:bCs/>
          <w:kern w:val="44"/>
          <w:sz w:val="32"/>
          <w:szCs w:val="32"/>
        </w:rPr>
        <w:t>项目工期、验收标准及质保期限</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）签订合同后，投标人须在30个日历天内完成项目实施和验收工作。</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2）项目要求及验收参考标准：本项目为</w:t>
      </w:r>
      <w:r>
        <w:rPr>
          <w:rFonts w:hint="eastAsia" w:ascii="宋体" w:hAnsi="宋体" w:eastAsia="宋体" w:cs="Times New Roman"/>
          <w:color w:val="000000"/>
          <w:sz w:val="24"/>
          <w:szCs w:val="24"/>
          <w:lang w:val="en-US" w:eastAsia="zh-CN"/>
        </w:rPr>
        <w:t>戴尔服务器的采购</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到货</w:t>
      </w:r>
      <w:r>
        <w:rPr>
          <w:rFonts w:hint="eastAsia" w:ascii="宋体" w:hAnsi="宋体" w:eastAsia="宋体" w:cs="Times New Roman"/>
          <w:color w:val="000000"/>
          <w:sz w:val="24"/>
          <w:szCs w:val="24"/>
        </w:rPr>
        <w:t>安装好后测试功能是否满足需求。</w:t>
      </w:r>
    </w:p>
    <w:p>
      <w:pPr>
        <w:tabs>
          <w:tab w:val="left" w:pos="0"/>
          <w:tab w:val="left" w:pos="993"/>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3）售后服务要求：本工程（含硬件）自安装调试完成日起免费保修 </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 xml:space="preserve"> 年，终身维护。</w:t>
      </w:r>
    </w:p>
    <w:p>
      <w:pPr>
        <w:tabs>
          <w:tab w:val="left" w:pos="0"/>
          <w:tab w:val="left" w:pos="720"/>
        </w:tabs>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4）提供7*24小时电话故障诊断服务。显示屏出现非人为故障时，乙方接到甲方通知后，乙方应在 2 个小时内安排技术人员协助甲方电话解决问题。如果电话解决不成</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乙方应在接到甲方通知后及时到现场进行解决。</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）现场故障排除服务：保修期间免费更换损坏部件及免费提供技术服务。</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6）服务文档及报告：每次现场服务结束后，乙方现场服务人员应提供必要的保修服务文档，并须得到甲方书面签署确认。双方共同签署的维修服务报告视为本次保修任务的完成，且成为保修服务评分标准。</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7）在保修期內提供必要的技术资料共享，同时在保修期内每年进行客户回访，并向甲方或甲方的关联公司提交书面报告。</w:t>
      </w:r>
    </w:p>
    <w:p/>
    <w:p>
      <w:pPr>
        <w:rPr>
          <w:rFonts w:hint="eastAsia" w:ascii="宋体" w:hAnsi="宋体" w:eastAsia="宋体" w:cs="宋体"/>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8A39F"/>
    <w:multiLevelType w:val="multilevel"/>
    <w:tmpl w:val="8858A39F"/>
    <w:lvl w:ilvl="0" w:tentative="0">
      <w:start w:val="1"/>
      <w:numFmt w:val="none"/>
      <w:suff w:val="nothing"/>
      <w:lvlText w:val=""/>
      <w:lvlJc w:val="left"/>
      <w:pPr>
        <w:tabs>
          <w:tab w:val="left" w:pos="432"/>
        </w:tabs>
        <w:ind w:left="432" w:hanging="432"/>
      </w:pPr>
    </w:lvl>
    <w:lvl w:ilvl="1" w:tentative="0">
      <w:start w:val="1"/>
      <w:numFmt w:val="none"/>
      <w:pStyle w:val="2"/>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572DE5B4"/>
    <w:multiLevelType w:val="singleLevel"/>
    <w:tmpl w:val="572DE5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71"/>
    <w:rsid w:val="000144BB"/>
    <w:rsid w:val="00052278"/>
    <w:rsid w:val="00052AAF"/>
    <w:rsid w:val="00080150"/>
    <w:rsid w:val="00091831"/>
    <w:rsid w:val="00115CDD"/>
    <w:rsid w:val="00121786"/>
    <w:rsid w:val="001237E6"/>
    <w:rsid w:val="00126EB8"/>
    <w:rsid w:val="001854ED"/>
    <w:rsid w:val="0019225E"/>
    <w:rsid w:val="001A45C1"/>
    <w:rsid w:val="001C3D2B"/>
    <w:rsid w:val="00204112"/>
    <w:rsid w:val="00284CE8"/>
    <w:rsid w:val="0029419D"/>
    <w:rsid w:val="002B5982"/>
    <w:rsid w:val="002D56F5"/>
    <w:rsid w:val="002F33A3"/>
    <w:rsid w:val="003565DF"/>
    <w:rsid w:val="00366386"/>
    <w:rsid w:val="003B60FF"/>
    <w:rsid w:val="003D22B9"/>
    <w:rsid w:val="00422991"/>
    <w:rsid w:val="004C6F1A"/>
    <w:rsid w:val="004D1AEA"/>
    <w:rsid w:val="004D3126"/>
    <w:rsid w:val="005358C0"/>
    <w:rsid w:val="005D4540"/>
    <w:rsid w:val="00601FD4"/>
    <w:rsid w:val="006636A7"/>
    <w:rsid w:val="00743D2F"/>
    <w:rsid w:val="00756354"/>
    <w:rsid w:val="0077033D"/>
    <w:rsid w:val="007B3DE1"/>
    <w:rsid w:val="007C12FA"/>
    <w:rsid w:val="00806052"/>
    <w:rsid w:val="008E1E66"/>
    <w:rsid w:val="00924EBF"/>
    <w:rsid w:val="00964223"/>
    <w:rsid w:val="009A1B48"/>
    <w:rsid w:val="009B3406"/>
    <w:rsid w:val="009E5263"/>
    <w:rsid w:val="00A419E6"/>
    <w:rsid w:val="00A52673"/>
    <w:rsid w:val="00A62C0E"/>
    <w:rsid w:val="00AB4B6D"/>
    <w:rsid w:val="00AC0634"/>
    <w:rsid w:val="00AD5C52"/>
    <w:rsid w:val="00B06A08"/>
    <w:rsid w:val="00B1365D"/>
    <w:rsid w:val="00B456AB"/>
    <w:rsid w:val="00B64C8B"/>
    <w:rsid w:val="00BB1A47"/>
    <w:rsid w:val="00BB22F4"/>
    <w:rsid w:val="00BE739D"/>
    <w:rsid w:val="00BE74E1"/>
    <w:rsid w:val="00C06BC7"/>
    <w:rsid w:val="00C1765B"/>
    <w:rsid w:val="00C24D1C"/>
    <w:rsid w:val="00C464E7"/>
    <w:rsid w:val="00CB73BE"/>
    <w:rsid w:val="00D13703"/>
    <w:rsid w:val="00D645EC"/>
    <w:rsid w:val="00D75EC5"/>
    <w:rsid w:val="00DB47D0"/>
    <w:rsid w:val="00DB6141"/>
    <w:rsid w:val="00E14124"/>
    <w:rsid w:val="00E222E1"/>
    <w:rsid w:val="00E557E3"/>
    <w:rsid w:val="00E660A1"/>
    <w:rsid w:val="00ED07FA"/>
    <w:rsid w:val="00ED35CB"/>
    <w:rsid w:val="00F64526"/>
    <w:rsid w:val="00F86A92"/>
    <w:rsid w:val="00F92394"/>
    <w:rsid w:val="00FA0D97"/>
    <w:rsid w:val="00FD1A54"/>
    <w:rsid w:val="00FF633E"/>
    <w:rsid w:val="00FF6563"/>
    <w:rsid w:val="044279B6"/>
    <w:rsid w:val="07CB33B1"/>
    <w:rsid w:val="085A61CC"/>
    <w:rsid w:val="0A2434AD"/>
    <w:rsid w:val="1B3C6A96"/>
    <w:rsid w:val="1D5E33C9"/>
    <w:rsid w:val="269E13D1"/>
    <w:rsid w:val="2AD74FD3"/>
    <w:rsid w:val="2AF13E48"/>
    <w:rsid w:val="2BC77ADF"/>
    <w:rsid w:val="2D830B51"/>
    <w:rsid w:val="3443659B"/>
    <w:rsid w:val="35DF1494"/>
    <w:rsid w:val="37BB0C13"/>
    <w:rsid w:val="3B6B3270"/>
    <w:rsid w:val="3D6B1B9F"/>
    <w:rsid w:val="3F5A02E8"/>
    <w:rsid w:val="4A38210F"/>
    <w:rsid w:val="4BFB29F8"/>
    <w:rsid w:val="538500D1"/>
    <w:rsid w:val="541361B6"/>
    <w:rsid w:val="54802DBB"/>
    <w:rsid w:val="548D1A9D"/>
    <w:rsid w:val="5D856A10"/>
    <w:rsid w:val="5DF85F0D"/>
    <w:rsid w:val="64754987"/>
    <w:rsid w:val="6F267E13"/>
    <w:rsid w:val="7A55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0" w:after="20" w:line="416" w:lineRule="auto"/>
      <w:ind w:left="578" w:hanging="578"/>
      <w:outlineLvl w:val="1"/>
    </w:pPr>
    <w:rPr>
      <w:rFonts w:ascii="Cambria" w:hAnsi="Cambria" w:cs="Cambria"/>
      <w:b/>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4"/>
    <w:semiHidden/>
    <w:qFormat/>
    <w:uiPriority w:val="99"/>
    <w:rPr>
      <w:sz w:val="18"/>
      <w:szCs w:val="18"/>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列出段落1"/>
    <w:basedOn w:val="1"/>
    <w:unhideWhenUsed/>
    <w:qFormat/>
    <w:uiPriority w:val="34"/>
    <w:pPr>
      <w:ind w:firstLine="420" w:firstLineChars="200"/>
    </w:pPr>
    <w:rPr>
      <w:szCs w:val="24"/>
    </w:rPr>
  </w:style>
  <w:style w:type="character" w:customStyle="1" w:styleId="17">
    <w:name w:val="批注文字 字符"/>
    <w:basedOn w:val="10"/>
    <w:link w:val="3"/>
    <w:semiHidden/>
    <w:qFormat/>
    <w:uiPriority w:val="99"/>
  </w:style>
  <w:style w:type="character" w:customStyle="1" w:styleId="18">
    <w:name w:val="批注主题 字符"/>
    <w:basedOn w:val="17"/>
    <w:link w:val="7"/>
    <w:semiHidden/>
    <w:qFormat/>
    <w:uiPriority w:val="99"/>
    <w:rPr>
      <w:b/>
      <w:bCs/>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文本缩进1"/>
    <w:basedOn w:val="1"/>
    <w:qFormat/>
    <w:uiPriority w:val="0"/>
    <w:pPr>
      <w:spacing w:after="120"/>
      <w:ind w:left="420" w:left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1615</Words>
  <Characters>9211</Characters>
  <Lines>76</Lines>
  <Paragraphs>21</Paragraphs>
  <TotalTime>29</TotalTime>
  <ScaleCrop>false</ScaleCrop>
  <LinksUpToDate>false</LinksUpToDate>
  <CharactersWithSpaces>10805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2019-12-10T11:42:00Z</dcterms:created>
  <dc:creator>服务部</dc:creator>
  <cp:lastModifiedBy>F</cp:lastModifiedBy>
  <cp:lastPrinted>2021-12-17T08:32:39Z</cp:lastPrinted>
  <dcterms:modified xsi:type="dcterms:W3CDTF">2021-12-17T09:08:12Z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BCA4FFB1E67143839197C8BDAD922F20</vt:lpwstr>
  </property>
</Properties>
</file>