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2021-2023年度常年法律顾问单位选聘公开竞选公告</w:t>
      </w:r>
    </w:p>
    <w:p>
      <w:pPr>
        <w:pStyle w:val="9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</w:t>
      </w:r>
      <w:r>
        <w:rPr>
          <w:rFonts w:hint="eastAsia" w:ascii="宋体" w:hAnsi="宋体" w:eastAsia="宋体" w:cs="宋体"/>
          <w:b/>
          <w:sz w:val="24"/>
          <w:szCs w:val="24"/>
        </w:rPr>
        <w:t>2021-2023年度常年法律顾问单位选聘</w:t>
      </w:r>
      <w:r>
        <w:rPr>
          <w:rFonts w:hint="eastAsia" w:ascii="宋体" w:hAnsi="宋体" w:eastAsia="宋体" w:cs="宋体"/>
          <w:sz w:val="24"/>
          <w:szCs w:val="24"/>
        </w:rPr>
        <w:t>采购，现进行公开竞选，有关事项公告如下：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（一）项目名称：能源公司2021-2023年度常年法律顾问单位选聘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（二）项目类别：服务类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（三）采购限价：</w:t>
      </w:r>
      <w:r>
        <w:rPr>
          <w:rFonts w:ascii="宋体" w:hAnsi="宋体" w:eastAsia="宋体" w:cs="宋体"/>
          <w:sz w:val="24"/>
          <w:szCs w:val="24"/>
        </w:rPr>
        <w:t>2年共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0万元</w:t>
      </w:r>
      <w:r>
        <w:rPr>
          <w:rFonts w:hint="eastAsia" w:ascii="宋体" w:hAnsi="宋体" w:eastAsia="宋体" w:cs="宋体"/>
          <w:sz w:val="24"/>
          <w:szCs w:val="24"/>
        </w:rPr>
        <w:t>（投标报价超过采购限价为无效投标）。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（四）服务范围：广州大学城能源发展有限公司2021-2023年度常年法律顾问单位选聘，具体以本项目竞选文件的“采购需求”为准。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（一）</w:t>
      </w:r>
      <w:r>
        <w:rPr>
          <w:rFonts w:hint="eastAsia" w:asciiTheme="minorEastAsia" w:hAnsiTheme="minorEastAsia"/>
          <w:color w:val="000000"/>
          <w:sz w:val="24"/>
          <w:szCs w:val="24"/>
        </w:rPr>
        <w:t>须是具有独立承担民事责任能力、在中华人民共和国境内注册的企业法人或其他组织；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（二）</w:t>
      </w:r>
      <w:r>
        <w:rPr>
          <w:rFonts w:asciiTheme="minorEastAsia" w:hAnsiTheme="minorEastAsia"/>
          <w:color w:val="000000"/>
          <w:sz w:val="24"/>
          <w:szCs w:val="24"/>
        </w:rPr>
        <w:t>已办理合法税务登记，具有开具相应</w:t>
      </w:r>
      <w:r>
        <w:rPr>
          <w:rFonts w:hint="eastAsia" w:asciiTheme="minorEastAsia" w:hAnsiTheme="minorEastAsia"/>
          <w:color w:val="000000"/>
          <w:sz w:val="24"/>
          <w:szCs w:val="24"/>
        </w:rPr>
        <w:t>增值税专用</w:t>
      </w:r>
      <w:r>
        <w:rPr>
          <w:rFonts w:asciiTheme="minorEastAsia" w:hAnsiTheme="minorEastAsia"/>
          <w:color w:val="000000"/>
          <w:sz w:val="24"/>
          <w:szCs w:val="24"/>
        </w:rPr>
        <w:t>发票</w:t>
      </w:r>
      <w:r>
        <w:rPr>
          <w:rFonts w:hint="eastAsia" w:asciiTheme="minorEastAsia" w:hAnsiTheme="minorEastAsia"/>
          <w:color w:val="000000"/>
          <w:sz w:val="24"/>
          <w:szCs w:val="24"/>
        </w:rPr>
        <w:t>资格；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（三）</w:t>
      </w:r>
      <w:r>
        <w:rPr>
          <w:rFonts w:hint="eastAsia" w:asciiTheme="minorEastAsia" w:hAnsiTheme="minorEastAsia"/>
          <w:color w:val="000000"/>
          <w:sz w:val="24"/>
          <w:szCs w:val="24"/>
        </w:rPr>
        <w:t>具备</w:t>
      </w:r>
      <w:r>
        <w:rPr>
          <w:rFonts w:asciiTheme="minorEastAsia" w:hAnsiTheme="minorEastAsia"/>
          <w:color w:val="000000"/>
          <w:sz w:val="24"/>
          <w:szCs w:val="24"/>
        </w:rPr>
        <w:t>司法行政机关</w:t>
      </w:r>
      <w:r>
        <w:rPr>
          <w:rFonts w:hint="eastAsia" w:asciiTheme="minorEastAsia" w:hAnsiTheme="minorEastAsia"/>
          <w:color w:val="000000"/>
          <w:sz w:val="24"/>
          <w:szCs w:val="24"/>
        </w:rPr>
        <w:t>颁</w:t>
      </w:r>
      <w:r>
        <w:rPr>
          <w:rFonts w:asciiTheme="minorEastAsia" w:hAnsiTheme="minorEastAsia"/>
          <w:color w:val="000000"/>
          <w:sz w:val="24"/>
          <w:szCs w:val="24"/>
        </w:rPr>
        <w:t>发</w:t>
      </w:r>
      <w:r>
        <w:rPr>
          <w:rFonts w:hint="eastAsia" w:asciiTheme="minorEastAsia" w:hAnsiTheme="minorEastAsia"/>
          <w:color w:val="000000"/>
          <w:sz w:val="24"/>
          <w:szCs w:val="24"/>
        </w:rPr>
        <w:t>的律师事务所执业许可证；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（四）</w:t>
      </w:r>
      <w:r>
        <w:rPr>
          <w:rFonts w:hint="eastAsia" w:asciiTheme="minorEastAsia" w:hAnsiTheme="minorEastAsia"/>
          <w:color w:val="000000"/>
          <w:sz w:val="24"/>
          <w:szCs w:val="24"/>
        </w:rPr>
        <w:t>组建律师顾问团队，团队主要成员应具备律师执业相关资格；</w:t>
      </w:r>
    </w:p>
    <w:p>
      <w:pPr>
        <w:autoSpaceDE w:val="0"/>
        <w:autoSpaceDN w:val="0"/>
        <w:adjustRightInd w:val="0"/>
        <w:spacing w:line="400" w:lineRule="atLeas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（五）</w:t>
      </w:r>
      <w:r>
        <w:rPr>
          <w:rFonts w:hint="eastAsia" w:asciiTheme="minorEastAsia" w:hAnsiTheme="minorEastAsia"/>
          <w:sz w:val="24"/>
          <w:szCs w:val="24"/>
        </w:rPr>
        <w:t>自2018年1月1日至今具有为企业担任法律顾问业绩，具有工程管理、生产服务、招标招商、股权投资等法律事务服务经验。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（六）该项目不接受联合体投标。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hint="eastAsia" w:ascii="宋体" w:hAnsi="宋体" w:eastAsia="宋体" w:cs="宋体"/>
          <w:sz w:val="24"/>
          <w:szCs w:val="24"/>
        </w:rPr>
        <w:t>公示时间：20</w:t>
      </w:r>
      <w:r>
        <w:rPr>
          <w:rFonts w:ascii="宋体" w:hAnsi="宋体" w:eastAsia="宋体" w:cs="宋体"/>
          <w:sz w:val="24"/>
          <w:szCs w:val="24"/>
        </w:rPr>
        <w:t>21年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3 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23 </w:t>
      </w:r>
      <w:r>
        <w:rPr>
          <w:rFonts w:hint="eastAsia" w:ascii="宋体" w:hAnsi="宋体" w:eastAsia="宋体" w:cs="宋体"/>
          <w:sz w:val="24"/>
          <w:szCs w:val="24"/>
        </w:rPr>
        <w:t xml:space="preserve">日 至 </w:t>
      </w:r>
      <w:r>
        <w:rPr>
          <w:rFonts w:ascii="宋体" w:hAnsi="宋体" w:eastAsia="宋体" w:cs="宋体"/>
          <w:sz w:val="24"/>
          <w:szCs w:val="24"/>
        </w:rPr>
        <w:t xml:space="preserve">2021 </w:t>
      </w:r>
      <w:r>
        <w:rPr>
          <w:rFonts w:hint="eastAsia" w:ascii="宋体" w:hAnsi="宋体" w:eastAsia="宋体" w:cs="宋体"/>
          <w:sz w:val="24"/>
          <w:szCs w:val="24"/>
        </w:rPr>
        <w:t xml:space="preserve">年4 </w:t>
      </w:r>
      <w:r>
        <w:rPr>
          <w:rFonts w:ascii="宋体" w:hAnsi="宋体" w:eastAsia="宋体" w:cs="宋体"/>
          <w:sz w:val="24"/>
          <w:szCs w:val="24"/>
        </w:rPr>
        <w:t xml:space="preserve">月 9 </w:t>
      </w:r>
      <w:r>
        <w:rPr>
          <w:rFonts w:hint="eastAsia" w:ascii="宋体" w:hAnsi="宋体" w:eastAsia="宋体" w:cs="宋体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hint="eastAsia" w:ascii="宋体" w:hAnsi="宋体" w:eastAsia="宋体" w:cs="宋体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 w:eastAsia="宋体" w:cs="宋体"/>
          <w:sz w:val="24"/>
          <w:szCs w:val="24"/>
        </w:rPr>
        <w:t>广州大学城能源发展有限公司</w:t>
      </w:r>
      <w:r>
        <w:rPr>
          <w:rFonts w:hint="eastAsia"/>
          <w:sz w:val="24"/>
          <w:szCs w:val="24"/>
        </w:rPr>
        <w:t>网站发布的文本为准。项目相关竞选文件等资料请自行在网站下载。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2021年 4 月</w:t>
      </w:r>
      <w:r>
        <w:rPr>
          <w:rFonts w:hint="eastAsia" w:ascii="宋体" w:hAnsi="宋体" w:eastAsia="宋体" w:cs="宋体"/>
          <w:sz w:val="24"/>
          <w:szCs w:val="24"/>
        </w:rPr>
        <w:t xml:space="preserve"> 9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 xml:space="preserve"> 15：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 xml:space="preserve">0 </w:t>
      </w:r>
      <w:r>
        <w:rPr>
          <w:rFonts w:hint="eastAsia" w:ascii="宋体" w:hAnsi="宋体" w:eastAsia="宋体" w:cs="宋体"/>
          <w:sz w:val="24"/>
          <w:szCs w:val="24"/>
        </w:rPr>
        <w:t>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能源公司2021-2023年度常年法律顾问单位选聘项目投标文件”字样。投标供应商递交投标文件后，请联系采购人确认。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（一）采购单位：广州大学城能源发展有限公司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9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（三）联系人：谢若心，联系电话：020-</w:t>
      </w:r>
      <w:r>
        <w:rPr>
          <w:rFonts w:ascii="宋体" w:hAnsi="宋体" w:eastAsia="宋体" w:cs="宋体"/>
          <w:sz w:val="24"/>
          <w:szCs w:val="24"/>
        </w:rPr>
        <w:t>39302075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>
      <w:pPr>
        <w:pStyle w:val="9"/>
        <w:spacing w:line="360" w:lineRule="auto"/>
        <w:ind w:firstLine="1200" w:firstLineChars="5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电子邮件：</w:t>
      </w:r>
      <w:r>
        <w:rPr>
          <w:rFonts w:ascii="宋体" w:hAnsi="宋体" w:eastAsia="宋体" w:cs="宋体"/>
          <w:sz w:val="24"/>
          <w:szCs w:val="24"/>
        </w:rPr>
        <w:t>244831598</w:t>
      </w:r>
      <w:r>
        <w:rPr>
          <w:rFonts w:hint="eastAsia" w:ascii="宋体" w:hAnsi="宋体" w:eastAsia="宋体" w:cs="宋体"/>
          <w:sz w:val="24"/>
          <w:szCs w:val="24"/>
        </w:rPr>
        <w:t xml:space="preserve"> @</w:t>
      </w:r>
      <w:r>
        <w:rPr>
          <w:rFonts w:ascii="宋体" w:hAnsi="宋体" w:eastAsia="宋体" w:cs="宋体"/>
          <w:sz w:val="24"/>
          <w:szCs w:val="24"/>
        </w:rPr>
        <w:t>qq.com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采购单位：广州大学城能源发展有限公司</w:t>
      </w:r>
    </w:p>
    <w:p>
      <w:pPr>
        <w:spacing w:line="360" w:lineRule="auto"/>
        <w:ind w:right="480" w:firstLine="5640" w:firstLineChars="23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2"/>
    <w:rsid w:val="000043BA"/>
    <w:rsid w:val="00031973"/>
    <w:rsid w:val="0003253D"/>
    <w:rsid w:val="000404E4"/>
    <w:rsid w:val="00045622"/>
    <w:rsid w:val="000510BB"/>
    <w:rsid w:val="00060DCE"/>
    <w:rsid w:val="0006470E"/>
    <w:rsid w:val="00092DCD"/>
    <w:rsid w:val="00094DD1"/>
    <w:rsid w:val="000A1FDE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A365A"/>
    <w:rsid w:val="001C537F"/>
    <w:rsid w:val="001F0F1D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46B19"/>
    <w:rsid w:val="00353DF8"/>
    <w:rsid w:val="00367AA7"/>
    <w:rsid w:val="003751A5"/>
    <w:rsid w:val="00375955"/>
    <w:rsid w:val="00392E91"/>
    <w:rsid w:val="003C16E7"/>
    <w:rsid w:val="003C41AF"/>
    <w:rsid w:val="003D2BC9"/>
    <w:rsid w:val="003D2F13"/>
    <w:rsid w:val="003F0653"/>
    <w:rsid w:val="003F63DF"/>
    <w:rsid w:val="00414435"/>
    <w:rsid w:val="0042292A"/>
    <w:rsid w:val="004351C6"/>
    <w:rsid w:val="0047561F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47C06"/>
    <w:rsid w:val="00555DB0"/>
    <w:rsid w:val="00557E48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35DD"/>
    <w:rsid w:val="00657EC0"/>
    <w:rsid w:val="0066184A"/>
    <w:rsid w:val="00662448"/>
    <w:rsid w:val="00673D25"/>
    <w:rsid w:val="00694B13"/>
    <w:rsid w:val="006A5C21"/>
    <w:rsid w:val="006D4706"/>
    <w:rsid w:val="006D48DF"/>
    <w:rsid w:val="006D6B16"/>
    <w:rsid w:val="006E3DB7"/>
    <w:rsid w:val="006F2BB0"/>
    <w:rsid w:val="00705606"/>
    <w:rsid w:val="00715B53"/>
    <w:rsid w:val="007171CC"/>
    <w:rsid w:val="0072510B"/>
    <w:rsid w:val="007362A4"/>
    <w:rsid w:val="00742376"/>
    <w:rsid w:val="00776250"/>
    <w:rsid w:val="00777B9B"/>
    <w:rsid w:val="00784640"/>
    <w:rsid w:val="00796257"/>
    <w:rsid w:val="007A583A"/>
    <w:rsid w:val="007B2A1D"/>
    <w:rsid w:val="007D03A9"/>
    <w:rsid w:val="007D556E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0154"/>
    <w:rsid w:val="009A7CB4"/>
    <w:rsid w:val="009B51D0"/>
    <w:rsid w:val="009C31B0"/>
    <w:rsid w:val="009E0649"/>
    <w:rsid w:val="009E1DA8"/>
    <w:rsid w:val="009F51B1"/>
    <w:rsid w:val="00A04482"/>
    <w:rsid w:val="00A12B99"/>
    <w:rsid w:val="00A131AF"/>
    <w:rsid w:val="00A27453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41C70"/>
    <w:rsid w:val="00C51043"/>
    <w:rsid w:val="00C65264"/>
    <w:rsid w:val="00C93EA1"/>
    <w:rsid w:val="00CB0EA8"/>
    <w:rsid w:val="00CC3549"/>
    <w:rsid w:val="00CE19ED"/>
    <w:rsid w:val="00CE2852"/>
    <w:rsid w:val="00D36E74"/>
    <w:rsid w:val="00D52DE1"/>
    <w:rsid w:val="00D53615"/>
    <w:rsid w:val="00D607B5"/>
    <w:rsid w:val="00D91056"/>
    <w:rsid w:val="00D91C44"/>
    <w:rsid w:val="00D9648A"/>
    <w:rsid w:val="00DA1D11"/>
    <w:rsid w:val="00DA631E"/>
    <w:rsid w:val="00DB22D3"/>
    <w:rsid w:val="00DC3A0C"/>
    <w:rsid w:val="00DD1D2E"/>
    <w:rsid w:val="00DD2499"/>
    <w:rsid w:val="00DE33B9"/>
    <w:rsid w:val="00E054A7"/>
    <w:rsid w:val="00E0590B"/>
    <w:rsid w:val="00E45920"/>
    <w:rsid w:val="00E66364"/>
    <w:rsid w:val="00E81C7D"/>
    <w:rsid w:val="00E94AD4"/>
    <w:rsid w:val="00E95FDA"/>
    <w:rsid w:val="00EA197B"/>
    <w:rsid w:val="00EB0238"/>
    <w:rsid w:val="00EB0C33"/>
    <w:rsid w:val="00EC223C"/>
    <w:rsid w:val="00EC22C8"/>
    <w:rsid w:val="00EE7F05"/>
    <w:rsid w:val="00EF3DAD"/>
    <w:rsid w:val="00F0040E"/>
    <w:rsid w:val="00F046B5"/>
    <w:rsid w:val="00F125A9"/>
    <w:rsid w:val="00F30EBF"/>
    <w:rsid w:val="00F36E22"/>
    <w:rsid w:val="00F7030A"/>
    <w:rsid w:val="00F87642"/>
    <w:rsid w:val="00FC683A"/>
    <w:rsid w:val="00FD6CF5"/>
    <w:rsid w:val="00FE76DB"/>
    <w:rsid w:val="0A502623"/>
    <w:rsid w:val="0BB57353"/>
    <w:rsid w:val="178E29D9"/>
    <w:rsid w:val="22A37755"/>
    <w:rsid w:val="2C0C0A98"/>
    <w:rsid w:val="32971199"/>
    <w:rsid w:val="3D0065CB"/>
    <w:rsid w:val="42E93A36"/>
    <w:rsid w:val="497062B5"/>
    <w:rsid w:val="4BE63DC3"/>
    <w:rsid w:val="5F825CD4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3">
    <w:name w:val="1_0"/>
    <w:basedOn w:val="14"/>
    <w:next w:val="15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4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5">
    <w:name w:val="纯文本1"/>
    <w:basedOn w:val="14"/>
    <w:qFormat/>
    <w:uiPriority w:val="0"/>
    <w:rPr>
      <w:rFonts w:ascii="宋体" w:hAnsi="Courier New"/>
      <w:sz w:val="20"/>
      <w:szCs w:val="21"/>
    </w:rPr>
  </w:style>
  <w:style w:type="character" w:customStyle="1" w:styleId="1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67D15-87E2-4251-82DC-85B82E6F2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dxc</Company>
  <Pages>2</Pages>
  <Words>191</Words>
  <Characters>1093</Characters>
  <Lines>9</Lines>
  <Paragraphs>2</Paragraphs>
  <TotalTime>14</TotalTime>
  <ScaleCrop>false</ScaleCrop>
  <LinksUpToDate>false</LinksUpToDate>
  <CharactersWithSpaces>1282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2021-03-05T06:37:00Z</dcterms:created>
  <dc:creator>chensl</dc:creator>
  <cp:lastModifiedBy>蒋明君</cp:lastModifiedBy>
  <dcterms:modified xsi:type="dcterms:W3CDTF">2021-03-23T01:42:18Z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