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F536D9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广州大学城3号冷站至5号地块及中大化材楼、信息枢纽楼光纤敷设工程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F536D9">
        <w:rPr>
          <w:rFonts w:asciiTheme="minorEastAsia" w:hAnsiTheme="minorEastAsia" w:hint="eastAsia"/>
          <w:sz w:val="28"/>
          <w:szCs w:val="28"/>
        </w:rPr>
        <w:t>广州大学城3号冷站至5号地块及中大化材楼、信息枢纽楼光纤敷设工程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F536D9">
        <w:rPr>
          <w:rFonts w:asciiTheme="minorEastAsia" w:hAnsiTheme="minorEastAsia" w:hint="eastAsia"/>
          <w:sz w:val="28"/>
          <w:szCs w:val="28"/>
        </w:rPr>
        <w:t>广州大学城3号冷站至5号地块及中大化材楼、信息枢纽楼光纤敷设工程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F536D9">
        <w:rPr>
          <w:rFonts w:asciiTheme="minorEastAsia" w:hAnsiTheme="minorEastAsia" w:hint="eastAsia"/>
          <w:sz w:val="28"/>
          <w:szCs w:val="28"/>
        </w:rPr>
        <w:t>广州大学城3号冷站至5号地块及中大化材楼、信息枢纽楼光纤敷设工程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F536D9" w:rsidRPr="00F536D9">
        <w:rPr>
          <w:rFonts w:hint="eastAsia"/>
          <w:sz w:val="28"/>
          <w:szCs w:val="28"/>
        </w:rPr>
        <w:t>电子与智能化工程专业承包贰级</w:t>
      </w:r>
      <w:r w:rsidR="00C21A0E">
        <w:rPr>
          <w:rFonts w:hint="eastAsia"/>
          <w:sz w:val="28"/>
          <w:szCs w:val="28"/>
        </w:rPr>
        <w:t>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</w:t>
      </w:r>
      <w:r w:rsidR="00F536D9">
        <w:rPr>
          <w:rFonts w:asciiTheme="minorEastAsia" w:hAnsiTheme="minorEastAsia"/>
          <w:sz w:val="28"/>
          <w:szCs w:val="28"/>
        </w:rPr>
        <w:t>8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F536D9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82D72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82D72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F536D9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82D72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382D72">
        <w:rPr>
          <w:rFonts w:asciiTheme="minorEastAsia" w:hAnsiTheme="minorEastAsia"/>
          <w:sz w:val="28"/>
          <w:szCs w:val="28"/>
          <w:u w:val="single"/>
        </w:rPr>
        <w:t>15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F536D9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382D72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382D72">
        <w:rPr>
          <w:rFonts w:asciiTheme="minorEastAsia" w:hAnsiTheme="minorEastAsia"/>
          <w:sz w:val="28"/>
          <w:szCs w:val="28"/>
          <w:u w:val="single"/>
        </w:rPr>
        <w:t>15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</w:t>
      </w:r>
      <w:r w:rsidR="00F536D9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382D72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382D72">
        <w:rPr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14" w:rsidRDefault="002C3714" w:rsidP="00D84151">
      <w:r>
        <w:separator/>
      </w:r>
    </w:p>
  </w:endnote>
  <w:endnote w:type="continuationSeparator" w:id="0">
    <w:p w:rsidR="002C3714" w:rsidRDefault="002C3714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14" w:rsidRDefault="002C3714" w:rsidP="00D84151">
      <w:r>
        <w:separator/>
      </w:r>
    </w:p>
  </w:footnote>
  <w:footnote w:type="continuationSeparator" w:id="0">
    <w:p w:rsidR="002C3714" w:rsidRDefault="002C3714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3714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2D72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1A20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6D9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219CB-7FCB-4E3E-B365-D30F5E29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161</Words>
  <Characters>922</Characters>
  <Application>Microsoft Office Word</Application>
  <DocSecurity>0</DocSecurity>
  <Lines>7</Lines>
  <Paragraphs>2</Paragraphs>
  <ScaleCrop>false</ScaleCrop>
  <Company>dxc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56</cp:revision>
  <dcterms:created xsi:type="dcterms:W3CDTF">2018-09-05T02:59:00Z</dcterms:created>
  <dcterms:modified xsi:type="dcterms:W3CDTF">2021-03-05T00:33:00Z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