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D3C9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D3C9E" w:rsidP="00DC168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信息枢纽楼外墙清洗工程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D3C9E">
        <w:rPr>
          <w:rFonts w:asciiTheme="minorEastAsia" w:hAnsiTheme="minorEastAsia" w:hint="eastAsia"/>
          <w:sz w:val="28"/>
          <w:szCs w:val="28"/>
        </w:rPr>
        <w:t>信息枢纽楼外墙清洗工程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D3C9E">
        <w:rPr>
          <w:rFonts w:asciiTheme="minorEastAsia" w:hAnsiTheme="minorEastAsia" w:hint="eastAsia"/>
          <w:sz w:val="28"/>
          <w:szCs w:val="28"/>
        </w:rPr>
        <w:t>信息枢纽楼外墙清洗工程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CD3C9E">
        <w:rPr>
          <w:rFonts w:asciiTheme="minorEastAsia" w:hAnsiTheme="minorEastAsia" w:hint="eastAsia"/>
          <w:sz w:val="28"/>
          <w:szCs w:val="28"/>
        </w:rPr>
        <w:t>信息枢纽楼外墙清洗工程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2439DC" w:rsidP="00CD3C9E">
      <w:pPr>
        <w:tabs>
          <w:tab w:val="left" w:pos="0"/>
          <w:tab w:val="left" w:pos="72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0B399F" w:rsidRPr="00BC48B0">
        <w:rPr>
          <w:rFonts w:asciiTheme="minorEastAsia" w:hAnsiTheme="minorEastAsia" w:hint="eastAsia"/>
          <w:sz w:val="28"/>
          <w:szCs w:val="28"/>
        </w:rPr>
        <w:t>投标人近3年内(20</w:t>
      </w:r>
      <w:r w:rsidR="000B399F"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="000B399F"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CD3C9E">
        <w:rPr>
          <w:rFonts w:asciiTheme="minorEastAsia" w:hAnsiTheme="minorEastAsia" w:hint="eastAsia"/>
          <w:sz w:val="28"/>
          <w:szCs w:val="28"/>
        </w:rPr>
        <w:t>外墙清洗</w:t>
      </w:r>
      <w:r w:rsidR="000B399F"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CD3C9E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D2946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D2946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D2946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D2946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D3C9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CD3C9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在各媒体发布的文本如有不同之处，以在</w:t>
      </w:r>
      <w:r w:rsidR="00CD3C9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D2946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D2946">
        <w:rPr>
          <w:rFonts w:asciiTheme="minorEastAsia" w:hAnsiTheme="minorEastAsia"/>
          <w:sz w:val="28"/>
          <w:szCs w:val="28"/>
          <w:u w:val="single"/>
        </w:rPr>
        <w:t>27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D3C9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D3C9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D2946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1D2946">
        <w:rPr>
          <w:sz w:val="28"/>
          <w:szCs w:val="28"/>
        </w:rPr>
        <w:t>16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D7" w:rsidRDefault="006E67D7" w:rsidP="00D84151">
      <w:r>
        <w:separator/>
      </w:r>
    </w:p>
  </w:endnote>
  <w:endnote w:type="continuationSeparator" w:id="0">
    <w:p w:rsidR="006E67D7" w:rsidRDefault="006E67D7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D7" w:rsidRDefault="006E67D7" w:rsidP="00D84151">
      <w:r>
        <w:separator/>
      </w:r>
    </w:p>
  </w:footnote>
  <w:footnote w:type="continuationSeparator" w:id="0">
    <w:p w:rsidR="006E67D7" w:rsidRDefault="006E67D7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2E2"/>
    <w:rsid w:val="00123DFD"/>
    <w:rsid w:val="00124C78"/>
    <w:rsid w:val="0015710B"/>
    <w:rsid w:val="00164166"/>
    <w:rsid w:val="00165BF5"/>
    <w:rsid w:val="001846F8"/>
    <w:rsid w:val="001A67D7"/>
    <w:rsid w:val="001D2946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71C9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67D7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B6E6C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36F0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571D8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D3C9E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60E"/>
    <w:rsid w:val="00D84151"/>
    <w:rsid w:val="00D96167"/>
    <w:rsid w:val="00DA4701"/>
    <w:rsid w:val="00DB3F53"/>
    <w:rsid w:val="00DB3F7E"/>
    <w:rsid w:val="00DC1685"/>
    <w:rsid w:val="00DC1CD2"/>
    <w:rsid w:val="00DD602D"/>
    <w:rsid w:val="00DE06A2"/>
    <w:rsid w:val="00DE4AAB"/>
    <w:rsid w:val="00DF3B19"/>
    <w:rsid w:val="00E03B52"/>
    <w:rsid w:val="00E20687"/>
    <w:rsid w:val="00E408DF"/>
    <w:rsid w:val="00E47BE0"/>
    <w:rsid w:val="00E56A5B"/>
    <w:rsid w:val="00E63E09"/>
    <w:rsid w:val="00E64DA1"/>
    <w:rsid w:val="00E65C33"/>
    <w:rsid w:val="00E7304A"/>
    <w:rsid w:val="00E90FB5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F9895-02A5-4989-8AD6-C8127E12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145</Words>
  <Characters>831</Characters>
  <Application>Microsoft Office Word</Application>
  <DocSecurity>0</DocSecurity>
  <Lines>6</Lines>
  <Paragraphs>1</Paragraphs>
  <ScaleCrop>false</ScaleCrop>
  <Company>dxc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40</cp:revision>
  <dcterms:created xsi:type="dcterms:W3CDTF">2018-09-05T02:59:00Z</dcterms:created>
  <dcterms:modified xsi:type="dcterms:W3CDTF">2019-12-16T01:05:00Z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