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454789" w:rsidP="00454789">
      <w:pPr>
        <w:tabs>
          <w:tab w:val="left" w:pos="720"/>
        </w:tabs>
        <w:spacing w:line="360" w:lineRule="auto"/>
        <w:jc w:val="center"/>
        <w:rPr>
          <w:b/>
          <w:sz w:val="44"/>
          <w:szCs w:val="44"/>
        </w:rPr>
      </w:pPr>
      <w:r>
        <w:rPr>
          <w:b/>
          <w:sz w:val="44"/>
          <w:szCs w:val="44"/>
        </w:rPr>
        <w:t>广州大学城能源发展有限公司</w:t>
      </w:r>
    </w:p>
    <w:p w:rsidR="00E47B59" w:rsidRPr="00AF442C" w:rsidRDefault="00E6062D" w:rsidP="00C57767">
      <w:pPr>
        <w:tabs>
          <w:tab w:val="left" w:pos="720"/>
        </w:tabs>
        <w:spacing w:line="360" w:lineRule="auto"/>
        <w:jc w:val="center"/>
        <w:rPr>
          <w:b/>
          <w:sz w:val="44"/>
          <w:szCs w:val="44"/>
        </w:rPr>
      </w:pPr>
      <w:r>
        <w:rPr>
          <w:rFonts w:hint="eastAsia"/>
          <w:b/>
          <w:sz w:val="44"/>
          <w:szCs w:val="44"/>
        </w:rPr>
        <w:t>华师体育馆和广大附小体育馆空调检修高空作业项目</w:t>
      </w:r>
      <w:r w:rsidR="006B2E51">
        <w:rPr>
          <w:rFonts w:hint="eastAsia"/>
          <w:b/>
          <w:sz w:val="44"/>
          <w:szCs w:val="44"/>
        </w:rPr>
        <w:t>竞选文件</w:t>
      </w:r>
    </w:p>
    <w:p w:rsidR="00AF442C"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E6062D">
        <w:rPr>
          <w:rFonts w:hint="eastAsia"/>
          <w:sz w:val="28"/>
          <w:szCs w:val="28"/>
        </w:rPr>
        <w:t>华师体育馆和广大附小体育馆空调检修高空作业项目</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E6062D">
        <w:rPr>
          <w:sz w:val="28"/>
          <w:szCs w:val="28"/>
        </w:rPr>
        <w:t>10</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E6062D" w:rsidRPr="00E6062D" w:rsidRDefault="00E6062D" w:rsidP="00E6062D">
      <w:pPr>
        <w:tabs>
          <w:tab w:val="left" w:pos="0"/>
          <w:tab w:val="left" w:pos="720"/>
        </w:tabs>
        <w:spacing w:line="520" w:lineRule="exact"/>
        <w:ind w:firstLineChars="200" w:firstLine="560"/>
        <w:rPr>
          <w:sz w:val="28"/>
          <w:szCs w:val="28"/>
        </w:rPr>
      </w:pPr>
      <w:r w:rsidRPr="00E6062D">
        <w:rPr>
          <w:rFonts w:hint="eastAsia"/>
          <w:sz w:val="28"/>
          <w:szCs w:val="28"/>
        </w:rPr>
        <w:t>华师体育馆上方约</w:t>
      </w:r>
      <w:r w:rsidRPr="00E6062D">
        <w:rPr>
          <w:rFonts w:hint="eastAsia"/>
          <w:sz w:val="28"/>
          <w:szCs w:val="28"/>
        </w:rPr>
        <w:t>20</w:t>
      </w:r>
      <w:r w:rsidRPr="00E6062D">
        <w:rPr>
          <w:rFonts w:hint="eastAsia"/>
          <w:sz w:val="28"/>
          <w:szCs w:val="28"/>
        </w:rPr>
        <w:t>米高的送风管道有不同位置的</w:t>
      </w:r>
      <w:r w:rsidRPr="00E6062D">
        <w:rPr>
          <w:rFonts w:hint="eastAsia"/>
          <w:sz w:val="28"/>
          <w:szCs w:val="28"/>
        </w:rPr>
        <w:t>6</w:t>
      </w:r>
      <w:r w:rsidRPr="00E6062D">
        <w:rPr>
          <w:rFonts w:hint="eastAsia"/>
          <w:sz w:val="28"/>
          <w:szCs w:val="28"/>
        </w:rPr>
        <w:t>个风阀出现故障，怀疑是机械部件损坏卡住使风阀不能电动打开，导致空调送风不畅，制冷效果不理想。现</w:t>
      </w:r>
      <w:r>
        <w:rPr>
          <w:rFonts w:hint="eastAsia"/>
          <w:sz w:val="28"/>
          <w:szCs w:val="28"/>
        </w:rPr>
        <w:t>拟将</w:t>
      </w:r>
      <w:r w:rsidRPr="00E6062D">
        <w:rPr>
          <w:rFonts w:hint="eastAsia"/>
          <w:sz w:val="28"/>
          <w:szCs w:val="28"/>
        </w:rPr>
        <w:t>风阀电源线断开并包好绝缘胶布，手动打开风阀并用铁线固定好风阀。</w:t>
      </w:r>
    </w:p>
    <w:p w:rsidR="002D4296" w:rsidRDefault="00E6062D" w:rsidP="00E6062D">
      <w:pPr>
        <w:tabs>
          <w:tab w:val="left" w:pos="0"/>
          <w:tab w:val="left" w:pos="720"/>
        </w:tabs>
        <w:spacing w:line="520" w:lineRule="exact"/>
        <w:ind w:firstLineChars="200" w:firstLine="560"/>
        <w:rPr>
          <w:sz w:val="28"/>
          <w:szCs w:val="28"/>
        </w:rPr>
      </w:pPr>
      <w:r w:rsidRPr="00E6062D">
        <w:rPr>
          <w:rFonts w:hint="eastAsia"/>
          <w:sz w:val="28"/>
          <w:szCs w:val="28"/>
        </w:rPr>
        <w:t>广大附小体育馆离地面上方约</w:t>
      </w:r>
      <w:r w:rsidRPr="00E6062D">
        <w:rPr>
          <w:rFonts w:hint="eastAsia"/>
          <w:sz w:val="28"/>
          <w:szCs w:val="28"/>
        </w:rPr>
        <w:t>14</w:t>
      </w:r>
      <w:r w:rsidRPr="00E6062D">
        <w:rPr>
          <w:rFonts w:hint="eastAsia"/>
          <w:sz w:val="28"/>
          <w:szCs w:val="28"/>
        </w:rPr>
        <w:t>米高有</w:t>
      </w:r>
      <w:r w:rsidRPr="00E6062D">
        <w:rPr>
          <w:rFonts w:hint="eastAsia"/>
          <w:sz w:val="28"/>
          <w:szCs w:val="28"/>
        </w:rPr>
        <w:t>6</w:t>
      </w:r>
      <w:r w:rsidRPr="00E6062D">
        <w:rPr>
          <w:rFonts w:hint="eastAsia"/>
          <w:sz w:val="28"/>
          <w:szCs w:val="28"/>
        </w:rPr>
        <w:t>台吊顶风柜，离二楼平台上方约</w:t>
      </w:r>
      <w:r w:rsidRPr="00E6062D">
        <w:rPr>
          <w:rFonts w:hint="eastAsia"/>
          <w:sz w:val="28"/>
          <w:szCs w:val="28"/>
        </w:rPr>
        <w:t>8</w:t>
      </w:r>
      <w:r w:rsidRPr="00E6062D">
        <w:rPr>
          <w:rFonts w:hint="eastAsia"/>
          <w:sz w:val="28"/>
          <w:szCs w:val="28"/>
        </w:rPr>
        <w:t>米高有</w:t>
      </w:r>
      <w:r w:rsidRPr="00E6062D">
        <w:rPr>
          <w:rFonts w:hint="eastAsia"/>
          <w:sz w:val="28"/>
          <w:szCs w:val="28"/>
        </w:rPr>
        <w:t>3</w:t>
      </w:r>
      <w:r w:rsidRPr="00E6062D">
        <w:rPr>
          <w:rFonts w:hint="eastAsia"/>
          <w:sz w:val="28"/>
          <w:szCs w:val="28"/>
        </w:rPr>
        <w:t>台吊顶和</w:t>
      </w:r>
      <w:r w:rsidRPr="00E6062D">
        <w:rPr>
          <w:rFonts w:hint="eastAsia"/>
          <w:sz w:val="28"/>
          <w:szCs w:val="28"/>
        </w:rPr>
        <w:t>4</w:t>
      </w:r>
      <w:r w:rsidRPr="00E6062D">
        <w:rPr>
          <w:rFonts w:hint="eastAsia"/>
          <w:sz w:val="28"/>
          <w:szCs w:val="28"/>
        </w:rPr>
        <w:t>台盘管共</w:t>
      </w:r>
      <w:r w:rsidRPr="00E6062D">
        <w:rPr>
          <w:rFonts w:hint="eastAsia"/>
          <w:sz w:val="28"/>
          <w:szCs w:val="28"/>
        </w:rPr>
        <w:t>13</w:t>
      </w:r>
      <w:r w:rsidRPr="00E6062D">
        <w:rPr>
          <w:rFonts w:hint="eastAsia"/>
          <w:sz w:val="28"/>
          <w:szCs w:val="28"/>
        </w:rPr>
        <w:t>台空调设备，目前这些空调有异响、未清洗过滤网，而且二通阀动作异常，影响直供效果。计划进行综合维保检修，检查更换皮带、清洗滤网、恢复二通阀和调节阀自控正常工作，缺点是以后二通阀和调节阀个别故障还是需要高空作业维修。</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8A3D6E" w:rsidP="00643B2F">
      <w:pPr>
        <w:tabs>
          <w:tab w:val="left" w:pos="0"/>
          <w:tab w:val="left" w:pos="720"/>
        </w:tabs>
        <w:spacing w:line="520" w:lineRule="exact"/>
        <w:ind w:firstLineChars="200" w:firstLine="560"/>
        <w:rPr>
          <w:sz w:val="28"/>
          <w:szCs w:val="28"/>
        </w:rPr>
      </w:pPr>
      <w:r>
        <w:rPr>
          <w:rFonts w:hint="eastAsia"/>
          <w:sz w:val="28"/>
          <w:szCs w:val="28"/>
        </w:rPr>
        <w:t>（四）具备</w:t>
      </w:r>
      <w:r w:rsidR="004D5436">
        <w:rPr>
          <w:rFonts w:hint="eastAsia"/>
          <w:sz w:val="28"/>
          <w:szCs w:val="28"/>
        </w:rPr>
        <w:t>建筑</w:t>
      </w:r>
      <w:r w:rsidR="00E6062D">
        <w:rPr>
          <w:rFonts w:hint="eastAsia"/>
          <w:sz w:val="28"/>
          <w:szCs w:val="28"/>
        </w:rPr>
        <w:t>机电安装</w:t>
      </w:r>
      <w:r w:rsidR="004D5436">
        <w:rPr>
          <w:rFonts w:hint="eastAsia"/>
          <w:sz w:val="28"/>
          <w:szCs w:val="28"/>
        </w:rPr>
        <w:t>工程专业承包</w:t>
      </w:r>
      <w:r w:rsidR="00E6062D">
        <w:rPr>
          <w:rFonts w:hint="eastAsia"/>
          <w:sz w:val="28"/>
          <w:szCs w:val="28"/>
        </w:rPr>
        <w:t>叁</w:t>
      </w:r>
      <w:r w:rsidR="004D5436">
        <w:rPr>
          <w:rFonts w:hint="eastAsia"/>
          <w:sz w:val="28"/>
          <w:szCs w:val="28"/>
        </w:rPr>
        <w:t>级</w:t>
      </w:r>
      <w:r w:rsidR="00643B2F">
        <w:rPr>
          <w:rFonts w:hint="eastAsia"/>
          <w:sz w:val="28"/>
          <w:szCs w:val="28"/>
        </w:rPr>
        <w:t>或以上资质；</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lastRenderedPageBreak/>
        <w:t>（五）投标人近</w:t>
      </w:r>
      <w:r w:rsidRPr="00171297">
        <w:rPr>
          <w:rFonts w:hint="eastAsia"/>
          <w:sz w:val="28"/>
          <w:szCs w:val="28"/>
        </w:rPr>
        <w:t>3</w:t>
      </w:r>
      <w:r w:rsidRPr="00171297">
        <w:rPr>
          <w:rFonts w:hint="eastAsia"/>
          <w:sz w:val="28"/>
          <w:szCs w:val="28"/>
        </w:rPr>
        <w:t>年内</w:t>
      </w:r>
      <w:r w:rsidRPr="00171297">
        <w:rPr>
          <w:rFonts w:hint="eastAsia"/>
          <w:sz w:val="28"/>
          <w:szCs w:val="28"/>
        </w:rPr>
        <w:t>(20</w:t>
      </w:r>
      <w:r w:rsidRPr="00171297">
        <w:rPr>
          <w:sz w:val="28"/>
          <w:szCs w:val="28"/>
        </w:rPr>
        <w:t>1</w:t>
      </w:r>
      <w:r w:rsidR="007A3422">
        <w:rPr>
          <w:sz w:val="28"/>
          <w:szCs w:val="28"/>
        </w:rPr>
        <w:t>6</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完成过质量合格的类似工程项目业绩（需提供合同和验收报告等相关证明材料复印件）；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（六）不接受联合体报价。</w:t>
      </w:r>
    </w:p>
    <w:p w:rsidR="00E47B59" w:rsidRDefault="00821F86" w:rsidP="00AF442C">
      <w:pPr>
        <w:tabs>
          <w:tab w:val="left" w:pos="0"/>
          <w:tab w:val="left" w:pos="720"/>
        </w:tabs>
        <w:spacing w:line="520" w:lineRule="exact"/>
        <w:ind w:firstLineChars="200" w:firstLine="562"/>
        <w:rPr>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tbl>
      <w:tblPr>
        <w:tblW w:w="9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559"/>
        <w:gridCol w:w="3818"/>
      </w:tblGrid>
      <w:tr w:rsidR="00A970A8" w:rsidRPr="00A970A8" w:rsidTr="00A970A8">
        <w:tc>
          <w:tcPr>
            <w:tcW w:w="1560" w:type="dxa"/>
            <w:vAlign w:val="center"/>
          </w:tcPr>
          <w:p w:rsidR="00A970A8" w:rsidRPr="00A970A8" w:rsidRDefault="00A970A8" w:rsidP="00286985">
            <w:pPr>
              <w:spacing w:line="360" w:lineRule="auto"/>
              <w:jc w:val="center"/>
              <w:rPr>
                <w:szCs w:val="21"/>
              </w:rPr>
            </w:pPr>
            <w:r w:rsidRPr="00A970A8">
              <w:rPr>
                <w:rFonts w:hint="eastAsia"/>
                <w:szCs w:val="21"/>
              </w:rPr>
              <w:t>施工地点</w:t>
            </w:r>
          </w:p>
        </w:tc>
        <w:tc>
          <w:tcPr>
            <w:tcW w:w="2268" w:type="dxa"/>
            <w:vAlign w:val="center"/>
          </w:tcPr>
          <w:p w:rsidR="00A970A8" w:rsidRPr="00A970A8" w:rsidRDefault="00A970A8" w:rsidP="00286985">
            <w:pPr>
              <w:spacing w:line="360" w:lineRule="auto"/>
              <w:jc w:val="center"/>
              <w:rPr>
                <w:szCs w:val="21"/>
              </w:rPr>
            </w:pPr>
            <w:r w:rsidRPr="00A970A8">
              <w:rPr>
                <w:rFonts w:hint="eastAsia"/>
                <w:szCs w:val="21"/>
              </w:rPr>
              <w:t>工作范围</w:t>
            </w:r>
          </w:p>
        </w:tc>
        <w:tc>
          <w:tcPr>
            <w:tcW w:w="1559" w:type="dxa"/>
            <w:vAlign w:val="center"/>
          </w:tcPr>
          <w:p w:rsidR="00A970A8" w:rsidRPr="00A970A8" w:rsidRDefault="00A970A8" w:rsidP="00286985">
            <w:pPr>
              <w:spacing w:line="360" w:lineRule="auto"/>
              <w:jc w:val="center"/>
              <w:rPr>
                <w:szCs w:val="21"/>
              </w:rPr>
            </w:pPr>
            <w:r w:rsidRPr="00A970A8">
              <w:rPr>
                <w:rFonts w:hint="eastAsia"/>
                <w:szCs w:val="21"/>
              </w:rPr>
              <w:t>施工环境</w:t>
            </w:r>
          </w:p>
        </w:tc>
        <w:tc>
          <w:tcPr>
            <w:tcW w:w="3818" w:type="dxa"/>
            <w:vAlign w:val="center"/>
          </w:tcPr>
          <w:p w:rsidR="00A970A8" w:rsidRPr="00A970A8" w:rsidRDefault="00A970A8" w:rsidP="00286985">
            <w:pPr>
              <w:spacing w:line="360" w:lineRule="auto"/>
              <w:jc w:val="center"/>
              <w:rPr>
                <w:szCs w:val="21"/>
              </w:rPr>
            </w:pPr>
            <w:r w:rsidRPr="00A970A8">
              <w:rPr>
                <w:rFonts w:hint="eastAsia"/>
                <w:szCs w:val="21"/>
              </w:rPr>
              <w:t>工作项目及内容</w:t>
            </w:r>
          </w:p>
        </w:tc>
      </w:tr>
      <w:tr w:rsidR="00A970A8" w:rsidRPr="00A970A8" w:rsidTr="00A970A8">
        <w:trPr>
          <w:trHeight w:val="1385"/>
        </w:trPr>
        <w:tc>
          <w:tcPr>
            <w:tcW w:w="1560" w:type="dxa"/>
          </w:tcPr>
          <w:p w:rsidR="00A970A8" w:rsidRPr="00A970A8" w:rsidRDefault="00A970A8" w:rsidP="00286985">
            <w:pPr>
              <w:spacing w:line="360" w:lineRule="auto"/>
              <w:rPr>
                <w:szCs w:val="21"/>
              </w:rPr>
            </w:pPr>
            <w:r w:rsidRPr="00A970A8">
              <w:rPr>
                <w:rFonts w:hint="eastAsia"/>
                <w:szCs w:val="21"/>
              </w:rPr>
              <w:t>华南师范大学大学城校区</w:t>
            </w:r>
          </w:p>
        </w:tc>
        <w:tc>
          <w:tcPr>
            <w:tcW w:w="2268" w:type="dxa"/>
          </w:tcPr>
          <w:p w:rsidR="00A970A8" w:rsidRPr="00A970A8" w:rsidRDefault="00A970A8" w:rsidP="00286985">
            <w:pPr>
              <w:spacing w:line="360" w:lineRule="auto"/>
              <w:rPr>
                <w:szCs w:val="21"/>
              </w:rPr>
            </w:pPr>
            <w:r w:rsidRPr="00A970A8">
              <w:rPr>
                <w:rFonts w:hint="eastAsia"/>
                <w:szCs w:val="21"/>
              </w:rPr>
              <w:t>华师体育馆内</w:t>
            </w:r>
          </w:p>
        </w:tc>
        <w:tc>
          <w:tcPr>
            <w:tcW w:w="1559" w:type="dxa"/>
          </w:tcPr>
          <w:p w:rsidR="00A970A8" w:rsidRPr="00A970A8" w:rsidRDefault="00A970A8" w:rsidP="00286985">
            <w:pPr>
              <w:spacing w:line="360" w:lineRule="auto"/>
              <w:rPr>
                <w:szCs w:val="21"/>
              </w:rPr>
            </w:pPr>
            <w:r w:rsidRPr="00A970A8">
              <w:rPr>
                <w:rFonts w:hint="eastAsia"/>
                <w:szCs w:val="21"/>
              </w:rPr>
              <w:t>20</w:t>
            </w:r>
            <w:r w:rsidRPr="00A970A8">
              <w:rPr>
                <w:rFonts w:hint="eastAsia"/>
                <w:szCs w:val="21"/>
              </w:rPr>
              <w:t>米高空作业</w:t>
            </w:r>
          </w:p>
        </w:tc>
        <w:tc>
          <w:tcPr>
            <w:tcW w:w="3818" w:type="dxa"/>
          </w:tcPr>
          <w:p w:rsidR="00A970A8" w:rsidRPr="00A970A8" w:rsidRDefault="00A970A8" w:rsidP="00286985">
            <w:pPr>
              <w:spacing w:line="360" w:lineRule="auto"/>
              <w:rPr>
                <w:szCs w:val="21"/>
              </w:rPr>
            </w:pPr>
            <w:r w:rsidRPr="00A970A8">
              <w:rPr>
                <w:rFonts w:hint="eastAsia"/>
                <w:szCs w:val="21"/>
              </w:rPr>
              <w:t>施工方工作内容为搭建铝合金脚手架，并对</w:t>
            </w:r>
            <w:r w:rsidRPr="00A970A8">
              <w:rPr>
                <w:rFonts w:hint="eastAsia"/>
                <w:szCs w:val="21"/>
              </w:rPr>
              <w:t>6</w:t>
            </w:r>
            <w:r w:rsidRPr="00A970A8">
              <w:rPr>
                <w:rFonts w:hint="eastAsia"/>
                <w:szCs w:val="21"/>
              </w:rPr>
              <w:t>个风阀电源线断开并包好绝缘胶布，手动打开风阀并用铁线固定好风阀。</w:t>
            </w:r>
          </w:p>
        </w:tc>
      </w:tr>
      <w:tr w:rsidR="00A970A8" w:rsidRPr="00A970A8" w:rsidTr="00A970A8">
        <w:trPr>
          <w:trHeight w:val="839"/>
        </w:trPr>
        <w:tc>
          <w:tcPr>
            <w:tcW w:w="1560" w:type="dxa"/>
          </w:tcPr>
          <w:p w:rsidR="00A970A8" w:rsidRPr="00A970A8" w:rsidRDefault="00A970A8" w:rsidP="00286985">
            <w:pPr>
              <w:spacing w:line="360" w:lineRule="auto"/>
              <w:rPr>
                <w:szCs w:val="21"/>
              </w:rPr>
            </w:pPr>
            <w:r w:rsidRPr="00A970A8">
              <w:rPr>
                <w:rFonts w:hint="eastAsia"/>
                <w:szCs w:val="21"/>
              </w:rPr>
              <w:t>广大附小</w:t>
            </w:r>
          </w:p>
        </w:tc>
        <w:tc>
          <w:tcPr>
            <w:tcW w:w="2268" w:type="dxa"/>
          </w:tcPr>
          <w:p w:rsidR="00A970A8" w:rsidRPr="00A970A8" w:rsidRDefault="00A970A8" w:rsidP="00286985">
            <w:pPr>
              <w:spacing w:line="360" w:lineRule="auto"/>
              <w:rPr>
                <w:szCs w:val="21"/>
              </w:rPr>
            </w:pPr>
            <w:r w:rsidRPr="00A970A8">
              <w:rPr>
                <w:rFonts w:hint="eastAsia"/>
                <w:szCs w:val="21"/>
              </w:rPr>
              <w:t>广大附小体育馆二楼</w:t>
            </w:r>
          </w:p>
        </w:tc>
        <w:tc>
          <w:tcPr>
            <w:tcW w:w="1559" w:type="dxa"/>
          </w:tcPr>
          <w:p w:rsidR="00A970A8" w:rsidRPr="00A970A8" w:rsidRDefault="00A970A8" w:rsidP="00286985">
            <w:pPr>
              <w:spacing w:line="360" w:lineRule="auto"/>
              <w:rPr>
                <w:szCs w:val="21"/>
              </w:rPr>
            </w:pPr>
            <w:r w:rsidRPr="00A970A8">
              <w:rPr>
                <w:rFonts w:hint="eastAsia"/>
                <w:szCs w:val="21"/>
              </w:rPr>
              <w:t>14</w:t>
            </w:r>
            <w:r w:rsidRPr="00A970A8">
              <w:rPr>
                <w:rFonts w:hint="eastAsia"/>
                <w:szCs w:val="21"/>
              </w:rPr>
              <w:t>米高空作业</w:t>
            </w:r>
          </w:p>
        </w:tc>
        <w:tc>
          <w:tcPr>
            <w:tcW w:w="3818" w:type="dxa"/>
          </w:tcPr>
          <w:p w:rsidR="00A970A8" w:rsidRPr="00A970A8" w:rsidRDefault="00A970A8" w:rsidP="00286985">
            <w:pPr>
              <w:spacing w:line="360" w:lineRule="auto"/>
              <w:ind w:left="34"/>
              <w:rPr>
                <w:szCs w:val="21"/>
              </w:rPr>
            </w:pPr>
            <w:r w:rsidRPr="00A970A8">
              <w:rPr>
                <w:rFonts w:hint="eastAsia"/>
                <w:szCs w:val="21"/>
              </w:rPr>
              <w:t>施工方工作内容为搭建铝合金脚手架，并对</w:t>
            </w:r>
            <w:r w:rsidRPr="00A970A8">
              <w:rPr>
                <w:rFonts w:hint="eastAsia"/>
                <w:szCs w:val="21"/>
              </w:rPr>
              <w:t>13</w:t>
            </w:r>
            <w:r w:rsidRPr="00A970A8">
              <w:rPr>
                <w:rFonts w:hint="eastAsia"/>
                <w:szCs w:val="21"/>
              </w:rPr>
              <w:t>台中央空调综合维保检修</w:t>
            </w:r>
            <w:r>
              <w:rPr>
                <w:rFonts w:hint="eastAsia"/>
                <w:szCs w:val="21"/>
              </w:rPr>
              <w:t>。</w:t>
            </w:r>
          </w:p>
        </w:tc>
      </w:tr>
    </w:tbl>
    <w:p w:rsidR="00A970A8" w:rsidRPr="00A970A8" w:rsidRDefault="00A970A8" w:rsidP="00A970A8">
      <w:pPr>
        <w:spacing w:line="560" w:lineRule="exact"/>
        <w:ind w:firstLineChars="200" w:firstLine="562"/>
        <w:rPr>
          <w:rFonts w:asciiTheme="minorEastAsia" w:eastAsiaTheme="minorEastAsia" w:hAnsiTheme="minorEastAsia"/>
          <w:b/>
          <w:sz w:val="28"/>
          <w:szCs w:val="28"/>
        </w:rPr>
      </w:pPr>
      <w:r w:rsidRPr="00A970A8">
        <w:rPr>
          <w:rFonts w:asciiTheme="minorEastAsia" w:eastAsiaTheme="minorEastAsia" w:hAnsiTheme="minorEastAsia"/>
          <w:b/>
          <w:sz w:val="28"/>
          <w:szCs w:val="28"/>
        </w:rPr>
        <w:t>四</w:t>
      </w:r>
      <w:r w:rsidRPr="00A970A8">
        <w:rPr>
          <w:rFonts w:asciiTheme="minorEastAsia" w:eastAsiaTheme="minorEastAsia" w:hAnsiTheme="minorEastAsia" w:hint="eastAsia"/>
          <w:b/>
          <w:sz w:val="28"/>
          <w:szCs w:val="28"/>
        </w:rPr>
        <w:t>、</w:t>
      </w:r>
      <w:r w:rsidRPr="00A970A8">
        <w:rPr>
          <w:rFonts w:asciiTheme="minorEastAsia" w:eastAsiaTheme="minorEastAsia" w:hAnsiTheme="minorEastAsia"/>
          <w:b/>
          <w:sz w:val="28"/>
          <w:szCs w:val="28"/>
        </w:rPr>
        <w:t>施工技术要求</w:t>
      </w:r>
    </w:p>
    <w:p w:rsidR="00A970A8" w:rsidRPr="00A970A8" w:rsidRDefault="00A970A8" w:rsidP="00A970A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（一）施工方法及技术要求</w:t>
      </w:r>
    </w:p>
    <w:p w:rsidR="00A970A8" w:rsidRPr="00A970A8" w:rsidRDefault="00A970A8" w:rsidP="00A970A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sidRPr="00A970A8">
        <w:rPr>
          <w:rFonts w:asciiTheme="minorEastAsia" w:eastAsiaTheme="minorEastAsia" w:hAnsiTheme="minorEastAsia" w:hint="eastAsia"/>
          <w:sz w:val="28"/>
          <w:szCs w:val="28"/>
        </w:rPr>
        <w:t>华师体育馆上方约20米高的送风管道有不同位置的6个风阀出现故障，怀疑是机械部件损坏卡住使风阀不能电动打开，导致空调送风不畅，制冷效果不理想。现施工方工作内容为对风阀电源线断开并包好绝缘胶布，手动打开风阀并用铁线固定好风阀。</w:t>
      </w:r>
    </w:p>
    <w:p w:rsidR="00A970A8" w:rsidRPr="00A970A8" w:rsidRDefault="00A970A8" w:rsidP="00A970A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A970A8">
        <w:rPr>
          <w:rFonts w:asciiTheme="minorEastAsia" w:eastAsiaTheme="minorEastAsia" w:hAnsiTheme="minorEastAsia" w:hint="eastAsia"/>
          <w:sz w:val="28"/>
          <w:szCs w:val="28"/>
        </w:rPr>
        <w:t>广大附小体育馆离地面上方约14米高有6台吊顶风柜，离二楼平台上方约8米高有3台吊顶和4台盘管共13台空调设备需要进行综合维保检修，施工方工作内容为：</w:t>
      </w:r>
    </w:p>
    <w:p w:rsidR="00A970A8" w:rsidRPr="00A970A8" w:rsidRDefault="00A970A8" w:rsidP="00A970A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A970A8">
        <w:rPr>
          <w:rFonts w:asciiTheme="minorEastAsia" w:eastAsiaTheme="minorEastAsia" w:hAnsiTheme="minorEastAsia" w:hint="eastAsia"/>
          <w:sz w:val="28"/>
          <w:szCs w:val="28"/>
        </w:rPr>
        <w:t>检查调节阀执行器和二通阀执行器动作情况，更换故障的执行器，恢复自动控制，执行器备件由</w:t>
      </w:r>
      <w:r>
        <w:rPr>
          <w:rFonts w:asciiTheme="minorEastAsia" w:eastAsiaTheme="minorEastAsia" w:hAnsiTheme="minorEastAsia" w:hint="eastAsia"/>
          <w:sz w:val="28"/>
          <w:szCs w:val="28"/>
        </w:rPr>
        <w:t>采购方</w:t>
      </w:r>
      <w:r w:rsidRPr="00A970A8">
        <w:rPr>
          <w:rFonts w:asciiTheme="minorEastAsia" w:eastAsiaTheme="minorEastAsia" w:hAnsiTheme="minorEastAsia" w:hint="eastAsia"/>
          <w:sz w:val="28"/>
          <w:szCs w:val="28"/>
        </w:rPr>
        <w:t>提供；</w:t>
      </w:r>
    </w:p>
    <w:p w:rsidR="00A970A8" w:rsidRPr="00A970A8" w:rsidRDefault="00A970A8" w:rsidP="00A970A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A970A8">
        <w:rPr>
          <w:rFonts w:asciiTheme="minorEastAsia" w:eastAsiaTheme="minorEastAsia" w:hAnsiTheme="minorEastAsia" w:hint="eastAsia"/>
          <w:sz w:val="28"/>
          <w:szCs w:val="28"/>
        </w:rPr>
        <w:t>检查风柜和盘管有没有异响，检查皮带和轴承是否正常，有异响先更换皮带再更换轴承，皮带和轴承由甲方提供，目前初查是8米高的6#和13#风柜有异响；</w:t>
      </w:r>
    </w:p>
    <w:p w:rsidR="00A970A8" w:rsidRPr="00A970A8" w:rsidRDefault="00A970A8" w:rsidP="00A970A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A970A8">
        <w:rPr>
          <w:rFonts w:asciiTheme="minorEastAsia" w:eastAsiaTheme="minorEastAsia" w:hAnsiTheme="minorEastAsia" w:hint="eastAsia"/>
          <w:sz w:val="28"/>
          <w:szCs w:val="28"/>
        </w:rPr>
        <w:t>清洗13台空调的滤网。</w:t>
      </w:r>
    </w:p>
    <w:p w:rsidR="00A970A8" w:rsidRPr="00A970A8" w:rsidRDefault="00A970A8" w:rsidP="00A970A8">
      <w:pPr>
        <w:spacing w:line="560" w:lineRule="exact"/>
        <w:ind w:firstLineChars="200" w:firstLine="560"/>
        <w:rPr>
          <w:rFonts w:asciiTheme="minorEastAsia" w:eastAsiaTheme="minorEastAsia" w:hAnsiTheme="minorEastAsia"/>
          <w:sz w:val="28"/>
          <w:szCs w:val="28"/>
        </w:rPr>
      </w:pPr>
    </w:p>
    <w:p w:rsidR="00A970A8" w:rsidRPr="00A970A8" w:rsidRDefault="00A970A8" w:rsidP="00A970A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（二）</w:t>
      </w:r>
      <w:r w:rsidR="006E338D">
        <w:rPr>
          <w:rFonts w:asciiTheme="minorEastAsia" w:eastAsiaTheme="minorEastAsia" w:hAnsiTheme="minorEastAsia" w:hint="eastAsia"/>
          <w:sz w:val="28"/>
          <w:szCs w:val="28"/>
        </w:rPr>
        <w:t>特殊的施工工艺要求</w:t>
      </w:r>
    </w:p>
    <w:p w:rsidR="00A970A8" w:rsidRPr="00A970A8" w:rsidRDefault="006E338D" w:rsidP="00A970A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该项目的最大难点和危险源为</w:t>
      </w:r>
      <w:r w:rsidR="00A970A8" w:rsidRPr="00A970A8">
        <w:rPr>
          <w:rFonts w:asciiTheme="minorEastAsia" w:eastAsiaTheme="minorEastAsia" w:hAnsiTheme="minorEastAsia" w:hint="eastAsia"/>
          <w:sz w:val="28"/>
          <w:szCs w:val="28"/>
        </w:rPr>
        <w:t>高空作业，且作业人员需具备完整的电工知识。整个工程的施工时间只能在周末进行，铝合金脚手架的的搭设需具备快捷、能迅速移动的特点。</w:t>
      </w:r>
    </w:p>
    <w:p w:rsidR="00A970A8" w:rsidRPr="00A970A8" w:rsidRDefault="006E338D" w:rsidP="00A970A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（三）施工过程中需特别注意的地方</w:t>
      </w:r>
    </w:p>
    <w:p w:rsidR="00A970A8" w:rsidRPr="00A970A8" w:rsidRDefault="00A970A8" w:rsidP="00A970A8">
      <w:pPr>
        <w:spacing w:line="560" w:lineRule="exact"/>
        <w:ind w:firstLineChars="200" w:firstLine="560"/>
        <w:rPr>
          <w:rFonts w:asciiTheme="minorEastAsia" w:eastAsiaTheme="minorEastAsia" w:hAnsiTheme="minorEastAsia"/>
          <w:sz w:val="28"/>
          <w:szCs w:val="28"/>
        </w:rPr>
      </w:pPr>
      <w:r w:rsidRPr="00A970A8">
        <w:rPr>
          <w:rFonts w:asciiTheme="minorEastAsia" w:eastAsiaTheme="minorEastAsia" w:hAnsiTheme="minorEastAsia" w:hint="eastAsia"/>
          <w:sz w:val="28"/>
          <w:szCs w:val="28"/>
        </w:rPr>
        <w:t>该项目的难点为高空作业，需要做好安全防护措施，作业人员需同时持高空作业证和电工证，高空作业工具为带楼梯和作业平台的铝合金脚手架。</w:t>
      </w:r>
    </w:p>
    <w:p w:rsidR="00A970A8" w:rsidRPr="00A970A8" w:rsidRDefault="00A970A8" w:rsidP="00A970A8">
      <w:pPr>
        <w:spacing w:line="560" w:lineRule="exact"/>
        <w:ind w:firstLineChars="200" w:firstLine="560"/>
        <w:rPr>
          <w:rFonts w:asciiTheme="minorEastAsia" w:eastAsiaTheme="minorEastAsia" w:hAnsiTheme="minorEastAsia"/>
          <w:sz w:val="28"/>
          <w:szCs w:val="28"/>
        </w:rPr>
      </w:pPr>
      <w:r w:rsidRPr="00A970A8">
        <w:rPr>
          <w:rFonts w:asciiTheme="minorEastAsia" w:eastAsiaTheme="minorEastAsia" w:hAnsiTheme="minorEastAsia" w:hint="eastAsia"/>
          <w:sz w:val="28"/>
          <w:szCs w:val="28"/>
        </w:rPr>
        <w:t>铝合金脚手架为可移动式双列多层，并带楼梯和作业平台，搭建铝合金脚手架的施工人员应有高空架子工证或高空作业证，脚手架下部的滑轮应带有锁止装置，脚手架基座的固定按规范做好支撑，脚手架应铺好木板防止刮伤体育馆木质地面，搭建脚手架完成后需安全员确认后才能登高施工。</w:t>
      </w:r>
    </w:p>
    <w:p w:rsidR="00A970A8" w:rsidRPr="00A970A8" w:rsidRDefault="00A970A8" w:rsidP="00A970A8">
      <w:pPr>
        <w:spacing w:line="560" w:lineRule="exact"/>
        <w:ind w:firstLineChars="200" w:firstLine="560"/>
        <w:rPr>
          <w:rFonts w:asciiTheme="minorEastAsia" w:eastAsiaTheme="minorEastAsia" w:hAnsiTheme="minorEastAsia"/>
          <w:sz w:val="28"/>
          <w:szCs w:val="28"/>
        </w:rPr>
      </w:pPr>
      <w:r w:rsidRPr="00A970A8">
        <w:rPr>
          <w:rFonts w:asciiTheme="minorEastAsia" w:eastAsiaTheme="minorEastAsia" w:hAnsiTheme="minorEastAsia" w:hint="eastAsia"/>
          <w:sz w:val="28"/>
          <w:szCs w:val="28"/>
        </w:rPr>
        <w:t>该项目根据</w:t>
      </w:r>
      <w:r w:rsidR="006E338D">
        <w:rPr>
          <w:rFonts w:asciiTheme="minorEastAsia" w:eastAsiaTheme="minorEastAsia" w:hAnsiTheme="minorEastAsia" w:hint="eastAsia"/>
          <w:sz w:val="28"/>
          <w:szCs w:val="28"/>
        </w:rPr>
        <w:t>采购方</w:t>
      </w:r>
      <w:r w:rsidRPr="00A970A8">
        <w:rPr>
          <w:rFonts w:asciiTheme="minorEastAsia" w:eastAsiaTheme="minorEastAsia" w:hAnsiTheme="minorEastAsia" w:hint="eastAsia"/>
          <w:sz w:val="28"/>
          <w:szCs w:val="28"/>
        </w:rPr>
        <w:t>高空作业规定属于二类和三类高空作业，《高空作业票》需要双签发，二级、三级高处作业报</w:t>
      </w:r>
      <w:r w:rsidR="006E338D">
        <w:rPr>
          <w:rFonts w:asciiTheme="minorEastAsia" w:eastAsiaTheme="minorEastAsia" w:hAnsiTheme="minorEastAsia" w:hint="eastAsia"/>
          <w:sz w:val="28"/>
          <w:szCs w:val="28"/>
        </w:rPr>
        <w:t>采购方</w:t>
      </w:r>
      <w:r w:rsidRPr="00A970A8">
        <w:rPr>
          <w:rFonts w:asciiTheme="minorEastAsia" w:eastAsiaTheme="minorEastAsia" w:hAnsiTheme="minorEastAsia" w:hint="eastAsia"/>
          <w:sz w:val="28"/>
          <w:szCs w:val="28"/>
        </w:rPr>
        <w:t>安全管理部门签发。高处作业应设监护人对高处作业人员进行监护，监护人应坚守岗位。对于三级高处作业和特高处作业，</w:t>
      </w:r>
      <w:r w:rsidR="006E338D">
        <w:rPr>
          <w:rFonts w:asciiTheme="minorEastAsia" w:eastAsiaTheme="minorEastAsia" w:hAnsiTheme="minorEastAsia" w:hint="eastAsia"/>
          <w:sz w:val="28"/>
          <w:szCs w:val="28"/>
        </w:rPr>
        <w:t>采购方</w:t>
      </w:r>
      <w:r w:rsidRPr="00A970A8">
        <w:rPr>
          <w:rFonts w:asciiTheme="minorEastAsia" w:eastAsiaTheme="minorEastAsia" w:hAnsiTheme="minorEastAsia" w:hint="eastAsia"/>
          <w:sz w:val="28"/>
          <w:szCs w:val="28"/>
        </w:rPr>
        <w:t>安全管理部门要派专职安全员参与现场监护。</w:t>
      </w:r>
    </w:p>
    <w:p w:rsidR="00A970A8" w:rsidRPr="00A970A8" w:rsidRDefault="006E338D" w:rsidP="006E338D">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（四）对服务单位资质、技术的特殊要求</w:t>
      </w:r>
    </w:p>
    <w:p w:rsidR="00A970A8" w:rsidRPr="00A970A8" w:rsidRDefault="00A970A8" w:rsidP="00A970A8">
      <w:pPr>
        <w:spacing w:line="560" w:lineRule="exact"/>
        <w:ind w:firstLineChars="200" w:firstLine="560"/>
        <w:rPr>
          <w:rFonts w:asciiTheme="minorEastAsia" w:eastAsiaTheme="minorEastAsia" w:hAnsiTheme="minorEastAsia"/>
          <w:sz w:val="28"/>
          <w:szCs w:val="28"/>
        </w:rPr>
      </w:pPr>
      <w:r w:rsidRPr="00A970A8">
        <w:rPr>
          <w:rFonts w:asciiTheme="minorEastAsia" w:eastAsiaTheme="minorEastAsia" w:hAnsiTheme="minorEastAsia" w:hint="eastAsia"/>
          <w:sz w:val="28"/>
          <w:szCs w:val="28"/>
        </w:rPr>
        <w:t>高空作业的施工人员应同时持有高空作业证和电工证，并熟悉空调检修操作内容。</w:t>
      </w:r>
    </w:p>
    <w:p w:rsidR="00A970A8" w:rsidRPr="00A970A8" w:rsidRDefault="00A970A8" w:rsidP="00A970A8">
      <w:pPr>
        <w:spacing w:line="560" w:lineRule="exact"/>
        <w:ind w:firstLineChars="200" w:firstLine="560"/>
        <w:rPr>
          <w:rFonts w:asciiTheme="minorEastAsia" w:eastAsiaTheme="minorEastAsia" w:hAnsiTheme="minorEastAsia"/>
          <w:sz w:val="28"/>
          <w:szCs w:val="28"/>
        </w:rPr>
      </w:pPr>
      <w:r w:rsidRPr="00A970A8">
        <w:rPr>
          <w:rFonts w:asciiTheme="minorEastAsia" w:eastAsiaTheme="minorEastAsia" w:hAnsiTheme="minorEastAsia" w:hint="eastAsia"/>
          <w:sz w:val="28"/>
          <w:szCs w:val="28"/>
        </w:rPr>
        <w:t>施工单位搭建脚手架的施工人员应有架子工证或者高空作业证，应配备持有安全员证的安全员，做好安全防护措施，并应购买相应的意外保险。</w:t>
      </w:r>
    </w:p>
    <w:p w:rsidR="00B9496A" w:rsidRDefault="006E338D" w:rsidP="00A970A8">
      <w:pPr>
        <w:spacing w:line="560" w:lineRule="exact"/>
        <w:ind w:firstLineChars="200" w:firstLine="562"/>
        <w:rPr>
          <w:b/>
          <w:sz w:val="28"/>
          <w:szCs w:val="28"/>
        </w:rPr>
      </w:pPr>
      <w:r>
        <w:rPr>
          <w:rFonts w:hint="eastAsia"/>
          <w:b/>
          <w:sz w:val="28"/>
          <w:szCs w:val="28"/>
        </w:rPr>
        <w:t>五</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lastRenderedPageBreak/>
        <w:t>以下工程量仅作参考，投标人应根据下表及结合现场实际情况综合考虑再进行报价。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15"/>
        <w:gridCol w:w="2045"/>
        <w:gridCol w:w="1701"/>
        <w:gridCol w:w="709"/>
        <w:gridCol w:w="709"/>
        <w:gridCol w:w="1984"/>
      </w:tblGrid>
      <w:tr w:rsidR="006E338D" w:rsidTr="006E338D">
        <w:tc>
          <w:tcPr>
            <w:tcW w:w="709" w:type="dxa"/>
            <w:vAlign w:val="center"/>
          </w:tcPr>
          <w:p w:rsidR="006E338D" w:rsidRDefault="006E338D" w:rsidP="00286985">
            <w:pPr>
              <w:spacing w:line="240" w:lineRule="exact"/>
              <w:jc w:val="center"/>
              <w:rPr>
                <w:szCs w:val="21"/>
              </w:rPr>
            </w:pPr>
            <w:r>
              <w:rPr>
                <w:rFonts w:hint="eastAsia"/>
                <w:szCs w:val="21"/>
              </w:rPr>
              <w:t>序号</w:t>
            </w:r>
          </w:p>
        </w:tc>
        <w:tc>
          <w:tcPr>
            <w:tcW w:w="1215" w:type="dxa"/>
            <w:vAlign w:val="center"/>
          </w:tcPr>
          <w:p w:rsidR="006E338D" w:rsidRDefault="006E338D" w:rsidP="00286985">
            <w:pPr>
              <w:spacing w:line="240" w:lineRule="exact"/>
              <w:jc w:val="center"/>
              <w:rPr>
                <w:szCs w:val="21"/>
              </w:rPr>
            </w:pPr>
            <w:r>
              <w:rPr>
                <w:rFonts w:hint="eastAsia"/>
                <w:szCs w:val="21"/>
              </w:rPr>
              <w:t>名称</w:t>
            </w:r>
          </w:p>
        </w:tc>
        <w:tc>
          <w:tcPr>
            <w:tcW w:w="2045" w:type="dxa"/>
            <w:vAlign w:val="center"/>
          </w:tcPr>
          <w:p w:rsidR="006E338D" w:rsidRDefault="006E338D" w:rsidP="00286985">
            <w:pPr>
              <w:spacing w:line="240" w:lineRule="exact"/>
              <w:jc w:val="center"/>
              <w:rPr>
                <w:szCs w:val="21"/>
              </w:rPr>
            </w:pPr>
            <w:r>
              <w:rPr>
                <w:rFonts w:hint="eastAsia"/>
                <w:szCs w:val="21"/>
              </w:rPr>
              <w:t>工作内容</w:t>
            </w:r>
          </w:p>
        </w:tc>
        <w:tc>
          <w:tcPr>
            <w:tcW w:w="1701" w:type="dxa"/>
            <w:vAlign w:val="center"/>
          </w:tcPr>
          <w:p w:rsidR="006E338D" w:rsidRDefault="006E338D" w:rsidP="00286985">
            <w:pPr>
              <w:spacing w:line="240" w:lineRule="exact"/>
              <w:jc w:val="center"/>
              <w:rPr>
                <w:szCs w:val="21"/>
              </w:rPr>
            </w:pPr>
            <w:r>
              <w:rPr>
                <w:rFonts w:hint="eastAsia"/>
                <w:szCs w:val="21"/>
              </w:rPr>
              <w:t>材质、型号规格</w:t>
            </w:r>
          </w:p>
        </w:tc>
        <w:tc>
          <w:tcPr>
            <w:tcW w:w="709" w:type="dxa"/>
            <w:vAlign w:val="center"/>
          </w:tcPr>
          <w:p w:rsidR="006E338D" w:rsidRDefault="006E338D" w:rsidP="00286985">
            <w:pPr>
              <w:spacing w:line="240" w:lineRule="exact"/>
              <w:jc w:val="center"/>
              <w:rPr>
                <w:szCs w:val="21"/>
              </w:rPr>
            </w:pPr>
            <w:r>
              <w:rPr>
                <w:rFonts w:hint="eastAsia"/>
                <w:szCs w:val="21"/>
              </w:rPr>
              <w:t>单位</w:t>
            </w:r>
          </w:p>
        </w:tc>
        <w:tc>
          <w:tcPr>
            <w:tcW w:w="709" w:type="dxa"/>
            <w:vAlign w:val="center"/>
          </w:tcPr>
          <w:p w:rsidR="006E338D" w:rsidRDefault="006E338D" w:rsidP="00286985">
            <w:pPr>
              <w:spacing w:line="240" w:lineRule="exact"/>
              <w:jc w:val="center"/>
              <w:rPr>
                <w:szCs w:val="21"/>
              </w:rPr>
            </w:pPr>
            <w:r>
              <w:rPr>
                <w:rFonts w:hint="eastAsia"/>
                <w:szCs w:val="21"/>
              </w:rPr>
              <w:t>数量</w:t>
            </w:r>
          </w:p>
        </w:tc>
        <w:tc>
          <w:tcPr>
            <w:tcW w:w="1984" w:type="dxa"/>
            <w:vAlign w:val="center"/>
          </w:tcPr>
          <w:p w:rsidR="006E338D" w:rsidRDefault="006E338D" w:rsidP="00286985">
            <w:pPr>
              <w:spacing w:line="240" w:lineRule="exact"/>
              <w:jc w:val="center"/>
              <w:rPr>
                <w:szCs w:val="21"/>
              </w:rPr>
            </w:pPr>
            <w:r>
              <w:rPr>
                <w:rFonts w:hint="eastAsia"/>
                <w:szCs w:val="21"/>
              </w:rPr>
              <w:t>备注</w:t>
            </w:r>
          </w:p>
        </w:tc>
      </w:tr>
      <w:tr w:rsidR="006E338D" w:rsidRPr="006E338D" w:rsidTr="006E338D">
        <w:tc>
          <w:tcPr>
            <w:tcW w:w="709" w:type="dxa"/>
            <w:vAlign w:val="center"/>
          </w:tcPr>
          <w:p w:rsidR="006E338D" w:rsidRDefault="006E338D" w:rsidP="00286985">
            <w:pPr>
              <w:spacing w:line="240" w:lineRule="exact"/>
              <w:jc w:val="center"/>
              <w:rPr>
                <w:szCs w:val="21"/>
              </w:rPr>
            </w:pPr>
            <w:r>
              <w:rPr>
                <w:rFonts w:hint="eastAsia"/>
                <w:szCs w:val="21"/>
              </w:rPr>
              <w:t>1</w:t>
            </w:r>
          </w:p>
        </w:tc>
        <w:tc>
          <w:tcPr>
            <w:tcW w:w="1215" w:type="dxa"/>
            <w:vAlign w:val="center"/>
          </w:tcPr>
          <w:p w:rsidR="006E338D" w:rsidRDefault="006E338D" w:rsidP="00286985">
            <w:pPr>
              <w:spacing w:line="240" w:lineRule="exact"/>
              <w:jc w:val="center"/>
              <w:rPr>
                <w:szCs w:val="21"/>
              </w:rPr>
            </w:pPr>
            <w:r>
              <w:rPr>
                <w:rFonts w:hint="eastAsia"/>
                <w:szCs w:val="21"/>
              </w:rPr>
              <w:t>铝合金脚手架搭建</w:t>
            </w:r>
          </w:p>
        </w:tc>
        <w:tc>
          <w:tcPr>
            <w:tcW w:w="2045" w:type="dxa"/>
            <w:vAlign w:val="center"/>
          </w:tcPr>
          <w:p w:rsidR="006E338D" w:rsidRDefault="006E338D" w:rsidP="00286985">
            <w:pPr>
              <w:spacing w:line="240" w:lineRule="exact"/>
              <w:jc w:val="center"/>
              <w:rPr>
                <w:szCs w:val="21"/>
              </w:rPr>
            </w:pPr>
            <w:r>
              <w:rPr>
                <w:rFonts w:hint="eastAsia"/>
                <w:szCs w:val="21"/>
              </w:rPr>
              <w:t>华师体育馆</w:t>
            </w:r>
            <w:r>
              <w:rPr>
                <w:rFonts w:hint="eastAsia"/>
                <w:szCs w:val="21"/>
              </w:rPr>
              <w:t>20</w:t>
            </w:r>
            <w:r>
              <w:rPr>
                <w:rFonts w:hint="eastAsia"/>
                <w:szCs w:val="21"/>
              </w:rPr>
              <w:t>米高铝合金脚手架搭建</w:t>
            </w:r>
          </w:p>
        </w:tc>
        <w:tc>
          <w:tcPr>
            <w:tcW w:w="1701" w:type="dxa"/>
            <w:vAlign w:val="center"/>
          </w:tcPr>
          <w:p w:rsidR="006E338D" w:rsidRDefault="006E338D" w:rsidP="00286985">
            <w:pPr>
              <w:spacing w:line="240" w:lineRule="exact"/>
              <w:jc w:val="center"/>
              <w:rPr>
                <w:szCs w:val="21"/>
              </w:rPr>
            </w:pPr>
            <w:r>
              <w:rPr>
                <w:rFonts w:hint="eastAsia"/>
                <w:szCs w:val="21"/>
              </w:rPr>
              <w:t>20</w:t>
            </w:r>
            <w:r>
              <w:rPr>
                <w:rFonts w:hint="eastAsia"/>
                <w:szCs w:val="21"/>
              </w:rPr>
              <w:t>米高铝合金脚手架搭建</w:t>
            </w:r>
          </w:p>
        </w:tc>
        <w:tc>
          <w:tcPr>
            <w:tcW w:w="709" w:type="dxa"/>
            <w:vAlign w:val="center"/>
          </w:tcPr>
          <w:p w:rsidR="006E338D" w:rsidRDefault="006E338D" w:rsidP="00286985">
            <w:pPr>
              <w:spacing w:line="240" w:lineRule="exact"/>
              <w:jc w:val="center"/>
              <w:rPr>
                <w:szCs w:val="21"/>
              </w:rPr>
            </w:pPr>
            <w:r>
              <w:rPr>
                <w:rFonts w:hint="eastAsia"/>
                <w:szCs w:val="21"/>
              </w:rPr>
              <w:t>项</w:t>
            </w:r>
          </w:p>
        </w:tc>
        <w:tc>
          <w:tcPr>
            <w:tcW w:w="709" w:type="dxa"/>
            <w:vAlign w:val="center"/>
          </w:tcPr>
          <w:p w:rsidR="006E338D" w:rsidRDefault="006E338D" w:rsidP="00286985">
            <w:pPr>
              <w:spacing w:line="240" w:lineRule="exact"/>
              <w:jc w:val="center"/>
              <w:rPr>
                <w:szCs w:val="21"/>
              </w:rPr>
            </w:pPr>
            <w:r>
              <w:rPr>
                <w:rFonts w:hint="eastAsia"/>
                <w:szCs w:val="21"/>
              </w:rPr>
              <w:t>1</w:t>
            </w:r>
          </w:p>
        </w:tc>
        <w:tc>
          <w:tcPr>
            <w:tcW w:w="1984" w:type="dxa"/>
            <w:vAlign w:val="center"/>
          </w:tcPr>
          <w:p w:rsidR="006E338D" w:rsidRDefault="006E338D" w:rsidP="00286985">
            <w:pPr>
              <w:spacing w:line="240" w:lineRule="exact"/>
              <w:jc w:val="center"/>
              <w:rPr>
                <w:szCs w:val="21"/>
              </w:rPr>
            </w:pPr>
            <w:r>
              <w:rPr>
                <w:rFonts w:hint="eastAsia"/>
                <w:szCs w:val="21"/>
              </w:rPr>
              <w:t>铝合金脚手架为可移动式双列多层，带楼梯和作业平台</w:t>
            </w:r>
          </w:p>
        </w:tc>
      </w:tr>
      <w:tr w:rsidR="006E338D" w:rsidTr="006E338D">
        <w:tc>
          <w:tcPr>
            <w:tcW w:w="709" w:type="dxa"/>
            <w:vAlign w:val="center"/>
          </w:tcPr>
          <w:p w:rsidR="006E338D" w:rsidRDefault="006E338D" w:rsidP="00286985">
            <w:pPr>
              <w:spacing w:line="240" w:lineRule="exact"/>
              <w:jc w:val="center"/>
              <w:rPr>
                <w:szCs w:val="21"/>
              </w:rPr>
            </w:pPr>
            <w:r>
              <w:rPr>
                <w:rFonts w:hint="eastAsia"/>
                <w:szCs w:val="21"/>
              </w:rPr>
              <w:t>2</w:t>
            </w:r>
          </w:p>
        </w:tc>
        <w:tc>
          <w:tcPr>
            <w:tcW w:w="1215" w:type="dxa"/>
            <w:vAlign w:val="center"/>
          </w:tcPr>
          <w:p w:rsidR="006E338D" w:rsidRDefault="006E338D" w:rsidP="00286985">
            <w:pPr>
              <w:spacing w:line="240" w:lineRule="exact"/>
              <w:jc w:val="center"/>
              <w:rPr>
                <w:szCs w:val="21"/>
              </w:rPr>
            </w:pPr>
            <w:r>
              <w:rPr>
                <w:rFonts w:hint="eastAsia"/>
                <w:szCs w:val="21"/>
              </w:rPr>
              <w:t>打开风阀</w:t>
            </w:r>
          </w:p>
        </w:tc>
        <w:tc>
          <w:tcPr>
            <w:tcW w:w="2045" w:type="dxa"/>
            <w:vAlign w:val="center"/>
          </w:tcPr>
          <w:p w:rsidR="006E338D" w:rsidRDefault="006E338D" w:rsidP="00286985">
            <w:pPr>
              <w:spacing w:line="240" w:lineRule="exact"/>
              <w:jc w:val="center"/>
              <w:rPr>
                <w:szCs w:val="21"/>
              </w:rPr>
            </w:pPr>
            <w:r>
              <w:rPr>
                <w:rFonts w:hint="eastAsia"/>
                <w:szCs w:val="21"/>
              </w:rPr>
              <w:t>华师体育馆</w:t>
            </w:r>
            <w:r>
              <w:rPr>
                <w:rFonts w:hint="eastAsia"/>
                <w:szCs w:val="21"/>
              </w:rPr>
              <w:t>6</w:t>
            </w:r>
            <w:r>
              <w:rPr>
                <w:rFonts w:hint="eastAsia"/>
                <w:szCs w:val="21"/>
              </w:rPr>
              <w:t>个位置打开风阀</w:t>
            </w:r>
          </w:p>
        </w:tc>
        <w:tc>
          <w:tcPr>
            <w:tcW w:w="1701" w:type="dxa"/>
            <w:vAlign w:val="center"/>
          </w:tcPr>
          <w:p w:rsidR="006E338D" w:rsidRDefault="006E338D" w:rsidP="00286985">
            <w:pPr>
              <w:spacing w:line="240" w:lineRule="exact"/>
              <w:jc w:val="center"/>
              <w:rPr>
                <w:szCs w:val="21"/>
              </w:rPr>
            </w:pPr>
          </w:p>
        </w:tc>
        <w:tc>
          <w:tcPr>
            <w:tcW w:w="709" w:type="dxa"/>
            <w:vAlign w:val="center"/>
          </w:tcPr>
          <w:p w:rsidR="006E338D" w:rsidRDefault="006E338D" w:rsidP="00286985">
            <w:pPr>
              <w:spacing w:line="240" w:lineRule="exact"/>
              <w:jc w:val="center"/>
              <w:rPr>
                <w:szCs w:val="21"/>
              </w:rPr>
            </w:pPr>
            <w:r>
              <w:rPr>
                <w:rFonts w:hint="eastAsia"/>
                <w:szCs w:val="21"/>
              </w:rPr>
              <w:t>项</w:t>
            </w:r>
          </w:p>
        </w:tc>
        <w:tc>
          <w:tcPr>
            <w:tcW w:w="709" w:type="dxa"/>
            <w:vAlign w:val="center"/>
          </w:tcPr>
          <w:p w:rsidR="006E338D" w:rsidRDefault="006E338D" w:rsidP="00286985">
            <w:pPr>
              <w:spacing w:line="240" w:lineRule="exact"/>
              <w:jc w:val="center"/>
              <w:rPr>
                <w:szCs w:val="21"/>
              </w:rPr>
            </w:pPr>
            <w:r>
              <w:rPr>
                <w:rFonts w:hint="eastAsia"/>
                <w:szCs w:val="21"/>
              </w:rPr>
              <w:t>6</w:t>
            </w:r>
          </w:p>
        </w:tc>
        <w:tc>
          <w:tcPr>
            <w:tcW w:w="1984" w:type="dxa"/>
            <w:vAlign w:val="center"/>
          </w:tcPr>
          <w:p w:rsidR="006E338D" w:rsidRDefault="006E338D" w:rsidP="00286985">
            <w:pPr>
              <w:spacing w:line="240" w:lineRule="exact"/>
              <w:jc w:val="center"/>
              <w:rPr>
                <w:szCs w:val="21"/>
              </w:rPr>
            </w:pPr>
          </w:p>
        </w:tc>
      </w:tr>
      <w:tr w:rsidR="006E338D" w:rsidTr="006E338D">
        <w:tc>
          <w:tcPr>
            <w:tcW w:w="709" w:type="dxa"/>
            <w:vAlign w:val="center"/>
          </w:tcPr>
          <w:p w:rsidR="006E338D" w:rsidRDefault="006E338D" w:rsidP="00286985">
            <w:pPr>
              <w:spacing w:line="240" w:lineRule="exact"/>
              <w:jc w:val="center"/>
              <w:rPr>
                <w:szCs w:val="21"/>
              </w:rPr>
            </w:pPr>
            <w:r>
              <w:rPr>
                <w:rFonts w:hint="eastAsia"/>
                <w:szCs w:val="21"/>
              </w:rPr>
              <w:t>3</w:t>
            </w:r>
          </w:p>
        </w:tc>
        <w:tc>
          <w:tcPr>
            <w:tcW w:w="1215" w:type="dxa"/>
            <w:vAlign w:val="center"/>
          </w:tcPr>
          <w:p w:rsidR="006E338D" w:rsidRDefault="006E338D" w:rsidP="00286985">
            <w:pPr>
              <w:spacing w:line="240" w:lineRule="exact"/>
              <w:jc w:val="center"/>
              <w:rPr>
                <w:szCs w:val="21"/>
              </w:rPr>
            </w:pPr>
            <w:r>
              <w:rPr>
                <w:rFonts w:hint="eastAsia"/>
                <w:szCs w:val="21"/>
              </w:rPr>
              <w:t>铝合金脚手架搭建</w:t>
            </w:r>
          </w:p>
        </w:tc>
        <w:tc>
          <w:tcPr>
            <w:tcW w:w="2045" w:type="dxa"/>
            <w:vAlign w:val="center"/>
          </w:tcPr>
          <w:p w:rsidR="006E338D" w:rsidRDefault="006E338D" w:rsidP="00286985">
            <w:pPr>
              <w:spacing w:line="240" w:lineRule="exact"/>
              <w:jc w:val="center"/>
              <w:rPr>
                <w:szCs w:val="21"/>
              </w:rPr>
            </w:pPr>
            <w:r>
              <w:rPr>
                <w:rFonts w:hint="eastAsia"/>
                <w:szCs w:val="21"/>
              </w:rPr>
              <w:t>广大附小体育馆</w:t>
            </w:r>
            <w:r>
              <w:rPr>
                <w:rFonts w:hint="eastAsia"/>
                <w:szCs w:val="21"/>
              </w:rPr>
              <w:t>14</w:t>
            </w:r>
            <w:r>
              <w:rPr>
                <w:rFonts w:hint="eastAsia"/>
                <w:szCs w:val="21"/>
              </w:rPr>
              <w:t>米高铝合金脚手架搭建</w:t>
            </w:r>
          </w:p>
        </w:tc>
        <w:tc>
          <w:tcPr>
            <w:tcW w:w="1701" w:type="dxa"/>
            <w:vAlign w:val="center"/>
          </w:tcPr>
          <w:p w:rsidR="006E338D" w:rsidRDefault="006E338D" w:rsidP="00286985">
            <w:pPr>
              <w:spacing w:line="240" w:lineRule="exact"/>
              <w:jc w:val="center"/>
              <w:rPr>
                <w:szCs w:val="21"/>
              </w:rPr>
            </w:pPr>
            <w:r>
              <w:rPr>
                <w:rFonts w:hint="eastAsia"/>
                <w:szCs w:val="21"/>
              </w:rPr>
              <w:t>14</w:t>
            </w:r>
            <w:r>
              <w:rPr>
                <w:rFonts w:hint="eastAsia"/>
                <w:szCs w:val="21"/>
              </w:rPr>
              <w:t>米高脚手架搭建，带悬挑功能</w:t>
            </w:r>
          </w:p>
        </w:tc>
        <w:tc>
          <w:tcPr>
            <w:tcW w:w="709" w:type="dxa"/>
            <w:vAlign w:val="center"/>
          </w:tcPr>
          <w:p w:rsidR="006E338D" w:rsidRDefault="006E338D" w:rsidP="00286985">
            <w:pPr>
              <w:spacing w:line="240" w:lineRule="exact"/>
              <w:jc w:val="center"/>
              <w:rPr>
                <w:szCs w:val="21"/>
              </w:rPr>
            </w:pPr>
            <w:r>
              <w:rPr>
                <w:rFonts w:hint="eastAsia"/>
                <w:szCs w:val="21"/>
              </w:rPr>
              <w:t>项</w:t>
            </w:r>
          </w:p>
        </w:tc>
        <w:tc>
          <w:tcPr>
            <w:tcW w:w="709" w:type="dxa"/>
            <w:vAlign w:val="center"/>
          </w:tcPr>
          <w:p w:rsidR="006E338D" w:rsidRDefault="006E338D" w:rsidP="00286985">
            <w:pPr>
              <w:spacing w:line="240" w:lineRule="exact"/>
              <w:jc w:val="center"/>
              <w:rPr>
                <w:szCs w:val="21"/>
              </w:rPr>
            </w:pPr>
            <w:r>
              <w:rPr>
                <w:rFonts w:hint="eastAsia"/>
                <w:szCs w:val="21"/>
              </w:rPr>
              <w:t>1</w:t>
            </w:r>
          </w:p>
        </w:tc>
        <w:tc>
          <w:tcPr>
            <w:tcW w:w="1984" w:type="dxa"/>
            <w:vAlign w:val="center"/>
          </w:tcPr>
          <w:p w:rsidR="006E338D" w:rsidRDefault="006E338D" w:rsidP="00286985">
            <w:pPr>
              <w:spacing w:line="240" w:lineRule="exact"/>
              <w:jc w:val="center"/>
              <w:rPr>
                <w:szCs w:val="21"/>
              </w:rPr>
            </w:pPr>
            <w:r>
              <w:rPr>
                <w:rFonts w:hint="eastAsia"/>
                <w:szCs w:val="21"/>
              </w:rPr>
              <w:t>铝合金脚手架为可移动式双列多层，带楼梯和作业平台</w:t>
            </w:r>
          </w:p>
        </w:tc>
      </w:tr>
      <w:tr w:rsidR="006E338D" w:rsidTr="006E338D">
        <w:tc>
          <w:tcPr>
            <w:tcW w:w="709" w:type="dxa"/>
            <w:vAlign w:val="center"/>
          </w:tcPr>
          <w:p w:rsidR="006E338D" w:rsidRDefault="006E338D" w:rsidP="00286985">
            <w:pPr>
              <w:spacing w:line="240" w:lineRule="exact"/>
              <w:jc w:val="center"/>
              <w:rPr>
                <w:szCs w:val="21"/>
              </w:rPr>
            </w:pPr>
            <w:r>
              <w:rPr>
                <w:rFonts w:hint="eastAsia"/>
                <w:szCs w:val="21"/>
              </w:rPr>
              <w:t>4</w:t>
            </w:r>
          </w:p>
        </w:tc>
        <w:tc>
          <w:tcPr>
            <w:tcW w:w="1215" w:type="dxa"/>
            <w:vAlign w:val="center"/>
          </w:tcPr>
          <w:p w:rsidR="006E338D" w:rsidRDefault="006E338D" w:rsidP="00286985">
            <w:pPr>
              <w:spacing w:line="240" w:lineRule="exact"/>
              <w:jc w:val="center"/>
              <w:rPr>
                <w:szCs w:val="21"/>
              </w:rPr>
            </w:pPr>
            <w:r>
              <w:rPr>
                <w:rFonts w:hint="eastAsia"/>
                <w:szCs w:val="21"/>
              </w:rPr>
              <w:t>空调综合维保</w:t>
            </w:r>
          </w:p>
        </w:tc>
        <w:tc>
          <w:tcPr>
            <w:tcW w:w="2045" w:type="dxa"/>
            <w:vAlign w:val="center"/>
          </w:tcPr>
          <w:p w:rsidR="006E338D" w:rsidRDefault="006E338D" w:rsidP="00286985">
            <w:pPr>
              <w:spacing w:line="240" w:lineRule="exact"/>
              <w:jc w:val="center"/>
              <w:rPr>
                <w:szCs w:val="21"/>
              </w:rPr>
            </w:pPr>
            <w:r>
              <w:rPr>
                <w:rFonts w:hint="eastAsia"/>
                <w:szCs w:val="21"/>
              </w:rPr>
              <w:t>广大附小体育馆</w:t>
            </w:r>
            <w:r>
              <w:rPr>
                <w:rFonts w:hint="eastAsia"/>
                <w:szCs w:val="21"/>
              </w:rPr>
              <w:t>13</w:t>
            </w:r>
            <w:r>
              <w:rPr>
                <w:rFonts w:hint="eastAsia"/>
                <w:szCs w:val="21"/>
              </w:rPr>
              <w:t>台空调设备进行空调综合维保</w:t>
            </w:r>
          </w:p>
        </w:tc>
        <w:tc>
          <w:tcPr>
            <w:tcW w:w="1701" w:type="dxa"/>
            <w:vAlign w:val="center"/>
          </w:tcPr>
          <w:p w:rsidR="006E338D" w:rsidRDefault="006E338D" w:rsidP="00286985">
            <w:pPr>
              <w:spacing w:line="240" w:lineRule="exact"/>
              <w:jc w:val="center"/>
              <w:rPr>
                <w:szCs w:val="21"/>
              </w:rPr>
            </w:pPr>
          </w:p>
        </w:tc>
        <w:tc>
          <w:tcPr>
            <w:tcW w:w="709" w:type="dxa"/>
            <w:vAlign w:val="center"/>
          </w:tcPr>
          <w:p w:rsidR="006E338D" w:rsidRDefault="006E338D" w:rsidP="00286985">
            <w:pPr>
              <w:spacing w:line="240" w:lineRule="exact"/>
              <w:jc w:val="center"/>
              <w:rPr>
                <w:szCs w:val="21"/>
              </w:rPr>
            </w:pPr>
            <w:r>
              <w:rPr>
                <w:rFonts w:hint="eastAsia"/>
                <w:szCs w:val="21"/>
              </w:rPr>
              <w:t>台</w:t>
            </w:r>
          </w:p>
        </w:tc>
        <w:tc>
          <w:tcPr>
            <w:tcW w:w="709" w:type="dxa"/>
            <w:vAlign w:val="center"/>
          </w:tcPr>
          <w:p w:rsidR="006E338D" w:rsidRDefault="006E338D" w:rsidP="00286985">
            <w:pPr>
              <w:spacing w:line="240" w:lineRule="exact"/>
              <w:jc w:val="center"/>
              <w:rPr>
                <w:szCs w:val="21"/>
              </w:rPr>
            </w:pPr>
            <w:r>
              <w:rPr>
                <w:rFonts w:hint="eastAsia"/>
                <w:szCs w:val="21"/>
              </w:rPr>
              <w:t>13</w:t>
            </w:r>
          </w:p>
        </w:tc>
        <w:tc>
          <w:tcPr>
            <w:tcW w:w="1984" w:type="dxa"/>
            <w:vAlign w:val="center"/>
          </w:tcPr>
          <w:p w:rsidR="006E338D" w:rsidRDefault="006E338D" w:rsidP="00286985">
            <w:pPr>
              <w:spacing w:line="240" w:lineRule="exact"/>
              <w:jc w:val="center"/>
              <w:rPr>
                <w:szCs w:val="21"/>
              </w:rPr>
            </w:pPr>
          </w:p>
        </w:tc>
      </w:tr>
    </w:tbl>
    <w:p w:rsidR="00191017" w:rsidRDefault="006F1914" w:rsidP="006E338D">
      <w:pPr>
        <w:spacing w:line="560" w:lineRule="exact"/>
        <w:ind w:firstLineChars="200" w:firstLine="560"/>
        <w:rPr>
          <w:rFonts w:asciiTheme="minorEastAsia" w:eastAsiaTheme="minorEastAsia" w:hAnsiTheme="minorEastAsia"/>
          <w:sz w:val="28"/>
          <w:szCs w:val="28"/>
        </w:rPr>
      </w:pPr>
      <w:r w:rsidRPr="006F1914">
        <w:rPr>
          <w:rFonts w:ascii="宋体" w:hAnsi="宋体" w:cs="宋体" w:hint="eastAsia"/>
          <w:color w:val="000000"/>
          <w:kern w:val="0"/>
          <w:sz w:val="28"/>
          <w:szCs w:val="28"/>
          <w:lang w:bidi="ar"/>
        </w:rPr>
        <w:t>注：1、</w:t>
      </w:r>
      <w:r w:rsidR="00A963B9" w:rsidRPr="00171297">
        <w:rPr>
          <w:rFonts w:asciiTheme="minorEastAsia" w:eastAsiaTheme="minorEastAsia" w:hAnsiTheme="minorEastAsia" w:hint="eastAsia"/>
          <w:sz w:val="28"/>
          <w:szCs w:val="28"/>
        </w:rPr>
        <w:t>工程量清单报价时建议按上述表格人工、材料分开单列报价</w:t>
      </w:r>
      <w:r w:rsidR="00191017">
        <w:rPr>
          <w:rFonts w:asciiTheme="minorEastAsia" w:eastAsiaTheme="minorEastAsia" w:hAnsiTheme="minorEastAsia" w:hint="eastAsia"/>
          <w:sz w:val="28"/>
          <w:szCs w:val="28"/>
        </w:rPr>
        <w:t>；</w:t>
      </w:r>
    </w:p>
    <w:p w:rsidR="00715897" w:rsidRDefault="006E338D" w:rsidP="007F458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A970A8" w:rsidRPr="00A970A8" w:rsidRDefault="00A970A8" w:rsidP="00A970A8">
      <w:pPr>
        <w:widowControl/>
        <w:ind w:firstLineChars="200"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该项目的难点为</w:t>
      </w:r>
      <w:r w:rsidRPr="00A970A8">
        <w:rPr>
          <w:rFonts w:asciiTheme="minorEastAsia" w:eastAsiaTheme="minorEastAsia" w:hAnsiTheme="minorEastAsia" w:hint="eastAsia"/>
          <w:bCs/>
          <w:sz w:val="28"/>
          <w:szCs w:val="28"/>
        </w:rPr>
        <w:t>高空作业，且需要专业电工维修人员进行电源切断再包扎，熟悉</w:t>
      </w:r>
      <w:r>
        <w:rPr>
          <w:rFonts w:asciiTheme="minorEastAsia" w:eastAsiaTheme="minorEastAsia" w:hAnsiTheme="minorEastAsia" w:hint="eastAsia"/>
          <w:bCs/>
          <w:sz w:val="28"/>
          <w:szCs w:val="28"/>
        </w:rPr>
        <w:t>风阀、风机的检修等工作，详细包括：</w:t>
      </w:r>
    </w:p>
    <w:p w:rsidR="00A970A8" w:rsidRPr="00A970A8" w:rsidRDefault="00A970A8" w:rsidP="00A970A8">
      <w:pPr>
        <w:widowControl/>
        <w:numPr>
          <w:ilvl w:val="0"/>
          <w:numId w:val="46"/>
        </w:num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bCs/>
          <w:sz w:val="28"/>
          <w:szCs w:val="28"/>
        </w:rPr>
        <w:t>从事</w:t>
      </w:r>
      <w:r w:rsidRPr="00A970A8">
        <w:rPr>
          <w:rFonts w:asciiTheme="minorEastAsia" w:eastAsiaTheme="minorEastAsia" w:hAnsiTheme="minorEastAsia" w:hint="eastAsia"/>
          <w:bCs/>
          <w:sz w:val="28"/>
          <w:szCs w:val="28"/>
        </w:rPr>
        <w:t>高空作业</w:t>
      </w:r>
      <w:r>
        <w:rPr>
          <w:rFonts w:asciiTheme="minorEastAsia" w:eastAsiaTheme="minorEastAsia" w:hAnsiTheme="minorEastAsia" w:hint="eastAsia"/>
          <w:bCs/>
          <w:sz w:val="28"/>
          <w:szCs w:val="28"/>
        </w:rPr>
        <w:t>的人员</w:t>
      </w:r>
      <w:r w:rsidRPr="00A970A8">
        <w:rPr>
          <w:rFonts w:asciiTheme="minorEastAsia" w:eastAsiaTheme="minorEastAsia" w:hAnsiTheme="minorEastAsia" w:hint="eastAsia"/>
          <w:bCs/>
          <w:sz w:val="28"/>
          <w:szCs w:val="28"/>
        </w:rPr>
        <w:t>必须持有效的高空作业证</w:t>
      </w:r>
      <w:r>
        <w:rPr>
          <w:rFonts w:asciiTheme="minorEastAsia" w:eastAsiaTheme="minorEastAsia" w:hAnsiTheme="minorEastAsia" w:hint="eastAsia"/>
          <w:bCs/>
          <w:sz w:val="28"/>
          <w:szCs w:val="28"/>
        </w:rPr>
        <w:t>，并具有高空作业经验</w:t>
      </w:r>
      <w:r w:rsidRPr="00A970A8">
        <w:rPr>
          <w:rFonts w:asciiTheme="minorEastAsia" w:eastAsiaTheme="minorEastAsia" w:hAnsiTheme="minorEastAsia" w:hint="eastAsia"/>
          <w:bCs/>
          <w:sz w:val="28"/>
          <w:szCs w:val="28"/>
        </w:rPr>
        <w:t>。</w:t>
      </w:r>
    </w:p>
    <w:p w:rsidR="00A970A8" w:rsidRPr="00A970A8" w:rsidRDefault="00A970A8" w:rsidP="00A970A8">
      <w:pPr>
        <w:widowControl/>
        <w:numPr>
          <w:ilvl w:val="0"/>
          <w:numId w:val="46"/>
        </w:numPr>
        <w:ind w:firstLineChars="200" w:firstLine="560"/>
        <w:jc w:val="left"/>
        <w:rPr>
          <w:rFonts w:asciiTheme="minorEastAsia" w:eastAsiaTheme="minorEastAsia" w:hAnsiTheme="minorEastAsia"/>
          <w:sz w:val="28"/>
          <w:szCs w:val="28"/>
        </w:rPr>
      </w:pPr>
      <w:r w:rsidRPr="00A970A8">
        <w:rPr>
          <w:rFonts w:asciiTheme="minorEastAsia" w:eastAsiaTheme="minorEastAsia" w:hAnsiTheme="minorEastAsia" w:hint="eastAsia"/>
          <w:sz w:val="28"/>
          <w:szCs w:val="28"/>
        </w:rPr>
        <w:t>实际操作人员</w:t>
      </w:r>
      <w:r>
        <w:rPr>
          <w:rFonts w:asciiTheme="minorEastAsia" w:eastAsiaTheme="minorEastAsia" w:hAnsiTheme="minorEastAsia" w:hint="eastAsia"/>
          <w:sz w:val="28"/>
          <w:szCs w:val="28"/>
        </w:rPr>
        <w:t>须同时是合格的电工并</w:t>
      </w:r>
      <w:r w:rsidRPr="00A970A8">
        <w:rPr>
          <w:rFonts w:asciiTheme="minorEastAsia" w:eastAsiaTheme="minorEastAsia" w:hAnsiTheme="minorEastAsia" w:hint="eastAsia"/>
          <w:sz w:val="28"/>
          <w:szCs w:val="28"/>
        </w:rPr>
        <w:t>持</w:t>
      </w:r>
      <w:r>
        <w:rPr>
          <w:rFonts w:asciiTheme="minorEastAsia" w:eastAsiaTheme="minorEastAsia" w:hAnsiTheme="minorEastAsia" w:hint="eastAsia"/>
          <w:sz w:val="28"/>
          <w:szCs w:val="28"/>
        </w:rPr>
        <w:t>有效</w:t>
      </w:r>
      <w:r w:rsidRPr="00A970A8">
        <w:rPr>
          <w:rFonts w:asciiTheme="minorEastAsia" w:eastAsiaTheme="minorEastAsia" w:hAnsiTheme="minorEastAsia" w:hint="eastAsia"/>
          <w:sz w:val="28"/>
          <w:szCs w:val="28"/>
        </w:rPr>
        <w:t>电工证。</w:t>
      </w:r>
    </w:p>
    <w:p w:rsidR="00A970A8" w:rsidRPr="00A970A8" w:rsidRDefault="00A970A8" w:rsidP="00A970A8">
      <w:pPr>
        <w:widowControl/>
        <w:numPr>
          <w:ilvl w:val="0"/>
          <w:numId w:val="46"/>
        </w:numPr>
        <w:ind w:firstLineChars="200" w:firstLine="560"/>
        <w:jc w:val="left"/>
        <w:rPr>
          <w:rFonts w:asciiTheme="minorEastAsia" w:eastAsiaTheme="minorEastAsia" w:hAnsiTheme="minorEastAsia"/>
          <w:sz w:val="28"/>
          <w:szCs w:val="28"/>
        </w:rPr>
      </w:pPr>
      <w:r w:rsidRPr="00A970A8">
        <w:rPr>
          <w:rFonts w:asciiTheme="minorEastAsia" w:eastAsiaTheme="minorEastAsia" w:hAnsiTheme="minorEastAsia" w:hint="eastAsia"/>
          <w:sz w:val="28"/>
          <w:szCs w:val="28"/>
        </w:rPr>
        <w:t>因体育场馆施工条件的局限性，高空作业工具为带楼梯和作业平台的组合式可移动铝合金脚手架。</w:t>
      </w:r>
    </w:p>
    <w:p w:rsidR="006F1914" w:rsidRPr="006F1914" w:rsidRDefault="00A970A8"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Pr="006F1914" w:rsidRDefault="00A970A8"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6F1914" w:rsidRPr="006F1914" w:rsidRDefault="00A970A8"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A970A8"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7</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FE45EF" w:rsidRPr="00FE45EF" w:rsidRDefault="00FE45EF" w:rsidP="006F1914">
      <w:pPr>
        <w:widowControl/>
        <w:ind w:firstLineChars="200" w:firstLine="562"/>
        <w:jc w:val="left"/>
        <w:rPr>
          <w:rFonts w:asciiTheme="minorEastAsia" w:eastAsiaTheme="minorEastAsia" w:hAnsiTheme="minorEastAsia"/>
          <w:b/>
          <w:sz w:val="28"/>
          <w:szCs w:val="28"/>
        </w:rPr>
      </w:pPr>
      <w:r w:rsidRPr="00FE45EF">
        <w:rPr>
          <w:rFonts w:asciiTheme="minorEastAsia" w:eastAsiaTheme="minorEastAsia" w:hAnsiTheme="minorEastAsia"/>
          <w:b/>
          <w:sz w:val="28"/>
          <w:szCs w:val="28"/>
        </w:rPr>
        <w:t>七</w:t>
      </w:r>
      <w:r w:rsidRPr="00FE45EF">
        <w:rPr>
          <w:rFonts w:asciiTheme="minorEastAsia" w:eastAsiaTheme="minorEastAsia" w:hAnsiTheme="minorEastAsia" w:hint="eastAsia"/>
          <w:b/>
          <w:sz w:val="28"/>
          <w:szCs w:val="28"/>
        </w:rPr>
        <w:t>、</w:t>
      </w:r>
      <w:r w:rsidRPr="00FE45EF">
        <w:rPr>
          <w:rFonts w:asciiTheme="minorEastAsia" w:eastAsiaTheme="minorEastAsia" w:hAnsiTheme="minorEastAsia"/>
          <w:b/>
          <w:sz w:val="28"/>
          <w:szCs w:val="28"/>
        </w:rPr>
        <w:t>脚手架参考搭建方式</w:t>
      </w:r>
    </w:p>
    <w:p w:rsidR="00FE45EF" w:rsidRDefault="00FE45EF" w:rsidP="00DE00B8">
      <w:pPr>
        <w:ind w:firstLineChars="200" w:firstLine="420"/>
        <w:rPr>
          <w:sz w:val="28"/>
          <w:szCs w:val="28"/>
        </w:rPr>
      </w:pPr>
      <w:r>
        <w:rPr>
          <w:rFonts w:hint="eastAsia"/>
          <w:noProof/>
        </w:rPr>
        <w:lastRenderedPageBreak/>
        <w:drawing>
          <wp:anchor distT="0" distB="0" distL="114300" distR="114300" simplePos="0" relativeHeight="251656704" behindDoc="0" locked="0" layoutInCell="1" allowOverlap="1">
            <wp:simplePos x="0" y="0"/>
            <wp:positionH relativeFrom="column">
              <wp:posOffset>2943860</wp:posOffset>
            </wp:positionH>
            <wp:positionV relativeFrom="paragraph">
              <wp:posOffset>531495</wp:posOffset>
            </wp:positionV>
            <wp:extent cx="2843530" cy="2618740"/>
            <wp:effectExtent l="0" t="114300" r="0" b="86360"/>
            <wp:wrapTopAndBottom/>
            <wp:docPr id="2" name="图片 3" descr="微信图片_2019081612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81612450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843530" cy="26187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307727</wp:posOffset>
            </wp:positionH>
            <wp:positionV relativeFrom="paragraph">
              <wp:posOffset>416836</wp:posOffset>
            </wp:positionV>
            <wp:extent cx="2611708" cy="2846567"/>
            <wp:effectExtent l="0" t="0" r="0" b="0"/>
            <wp:wrapTopAndBottom/>
            <wp:docPr id="1" name="图片 1" descr="G:\华师体育馆和广大附小体育馆\微信图片_201911021213495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华师体育馆和广大附小体育馆\微信图片_201911021213495 - 副本.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11708" cy="2846567"/>
                    </a:xfrm>
                    <a:prstGeom prst="rect">
                      <a:avLst/>
                    </a:prstGeom>
                    <a:noFill/>
                    <a:ln w="9525">
                      <a:noFill/>
                      <a:miter lim="800000"/>
                      <a:headEnd/>
                      <a:tailEnd/>
                    </a:ln>
                  </pic:spPr>
                </pic:pic>
              </a:graphicData>
            </a:graphic>
          </wp:anchor>
        </w:drawing>
      </w:r>
      <w:r w:rsidRPr="00FE45EF">
        <w:rPr>
          <w:rFonts w:hint="eastAsia"/>
          <w:sz w:val="28"/>
          <w:szCs w:val="28"/>
        </w:rPr>
        <w:t>铝合金脚手架为可移动式双列多层，带楼梯和作业平台</w:t>
      </w:r>
    </w:p>
    <w:p w:rsidR="008160FF" w:rsidRDefault="00FE45EF" w:rsidP="00FE45EF">
      <w:pPr>
        <w:ind w:firstLineChars="200" w:firstLine="562"/>
        <w:rPr>
          <w:b/>
          <w:sz w:val="28"/>
          <w:szCs w:val="28"/>
        </w:rPr>
      </w:pPr>
      <w:r>
        <w:rPr>
          <w:rFonts w:hint="eastAsia"/>
          <w:b/>
          <w:sz w:val="28"/>
          <w:szCs w:val="28"/>
        </w:rPr>
        <w:t>八</w:t>
      </w:r>
      <w:r w:rsidR="006B2E51">
        <w:rPr>
          <w:rFonts w:hint="eastAsia"/>
          <w:b/>
          <w:sz w:val="28"/>
          <w:szCs w:val="28"/>
        </w:rPr>
        <w:t>、</w:t>
      </w:r>
      <w:r w:rsidR="00646FC2">
        <w:rPr>
          <w:rFonts w:hint="eastAsia"/>
          <w:b/>
          <w:sz w:val="28"/>
          <w:szCs w:val="28"/>
        </w:rPr>
        <w:t>项目工期及验收标准</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6E338D"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w:t>
      </w:r>
      <w:r w:rsidRPr="006E338D">
        <w:rPr>
          <w:rFonts w:asciiTheme="minorEastAsia" w:eastAsiaTheme="minorEastAsia" w:hAnsiTheme="minorEastAsia" w:hint="eastAsia"/>
          <w:sz w:val="28"/>
          <w:szCs w:val="28"/>
        </w:rPr>
        <w:t>只能安排</w:t>
      </w:r>
      <w:r>
        <w:rPr>
          <w:rFonts w:asciiTheme="minorEastAsia" w:eastAsiaTheme="minorEastAsia" w:hAnsiTheme="minorEastAsia" w:hint="eastAsia"/>
          <w:sz w:val="28"/>
          <w:szCs w:val="28"/>
        </w:rPr>
        <w:t>周末进场</w:t>
      </w:r>
      <w:r w:rsidRPr="006E338D">
        <w:rPr>
          <w:rFonts w:asciiTheme="minorEastAsia" w:eastAsiaTheme="minorEastAsia" w:hAnsiTheme="minorEastAsia" w:hint="eastAsia"/>
          <w:sz w:val="28"/>
          <w:szCs w:val="28"/>
        </w:rPr>
        <w:t>施工，华师体育馆和广大附小体育馆施工工期共6天，分别是三个周六日。</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454789">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694033" w:rsidRPr="00694033">
        <w:rPr>
          <w:rFonts w:asciiTheme="minorEastAsia" w:eastAsiaTheme="minorEastAsia" w:hAnsiTheme="minorEastAsia" w:hint="eastAsia"/>
          <w:bCs/>
          <w:sz w:val="28"/>
          <w:szCs w:val="28"/>
        </w:rPr>
        <w:t>按</w:t>
      </w:r>
      <w:r w:rsidR="00454789">
        <w:rPr>
          <w:rFonts w:asciiTheme="minorEastAsia" w:eastAsiaTheme="minorEastAsia" w:hAnsiTheme="minorEastAsia" w:hint="eastAsia"/>
          <w:bCs/>
          <w:sz w:val="28"/>
          <w:szCs w:val="28"/>
        </w:rPr>
        <w:t>国家和行业的相关</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454789">
        <w:rPr>
          <w:rFonts w:asciiTheme="minorEastAsia" w:eastAsiaTheme="minorEastAsia" w:hAnsiTheme="minorEastAsia" w:hint="eastAsia"/>
          <w:bCs/>
          <w:sz w:val="28"/>
          <w:szCs w:val="28"/>
        </w:rPr>
        <w:t>三</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8A3D6E">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p>
    <w:p w:rsidR="00E47B59" w:rsidRDefault="00FE45EF">
      <w:pPr>
        <w:ind w:firstLineChars="200" w:firstLine="562"/>
        <w:rPr>
          <w:b/>
          <w:sz w:val="28"/>
          <w:szCs w:val="28"/>
        </w:rPr>
      </w:pPr>
      <w:r>
        <w:rPr>
          <w:rFonts w:hint="eastAsia"/>
          <w:b/>
          <w:sz w:val="28"/>
          <w:szCs w:val="28"/>
        </w:rPr>
        <w:t>九</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w:t>
      </w:r>
      <w:r w:rsidRPr="00892318">
        <w:rPr>
          <w:rFonts w:hint="eastAsia"/>
          <w:sz w:val="28"/>
          <w:szCs w:val="28"/>
        </w:rPr>
        <w:lastRenderedPageBreak/>
        <w:t>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8451F2" w:rsidRPr="008451F2" w:rsidRDefault="00265945" w:rsidP="008451F2">
      <w:pPr>
        <w:ind w:firstLineChars="200" w:firstLine="560"/>
        <w:rPr>
          <w:rFonts w:ascii="宋体" w:hAnsi="宋体" w:cs="Arial"/>
          <w:color w:val="000000"/>
          <w:sz w:val="28"/>
          <w:szCs w:val="28"/>
        </w:rPr>
      </w:pPr>
      <w:r>
        <w:rPr>
          <w:rFonts w:ascii="宋体" w:hAnsi="宋体" w:cs="Arial" w:hint="eastAsia"/>
          <w:color w:val="000000"/>
          <w:sz w:val="28"/>
          <w:szCs w:val="28"/>
        </w:rPr>
        <w:t>（三）</w:t>
      </w:r>
      <w:r w:rsidR="00454789">
        <w:rPr>
          <w:rFonts w:ascii="宋体" w:hAnsi="宋体" w:cs="Arial" w:hint="eastAsia"/>
          <w:color w:val="000000"/>
          <w:sz w:val="28"/>
          <w:szCs w:val="28"/>
        </w:rPr>
        <w:t>付款方式：</w:t>
      </w:r>
    </w:p>
    <w:p w:rsidR="00E47B59" w:rsidRPr="00454789" w:rsidRDefault="00454789" w:rsidP="00454789">
      <w:pPr>
        <w:ind w:firstLineChars="200" w:firstLine="560"/>
        <w:rPr>
          <w:rFonts w:ascii="宋体" w:hAnsi="宋体" w:cs="Arial"/>
          <w:color w:val="000000"/>
          <w:sz w:val="28"/>
          <w:szCs w:val="28"/>
        </w:rPr>
      </w:pPr>
      <w:r w:rsidRPr="00454789">
        <w:rPr>
          <w:rFonts w:ascii="宋体" w:hAnsi="宋体" w:cs="Arial" w:hint="eastAsia"/>
          <w:color w:val="000000"/>
          <w:sz w:val="28"/>
          <w:szCs w:val="28"/>
        </w:rPr>
        <w:t>合同签订并进场工作后，甲方收到乙方请款资料后7</w:t>
      </w:r>
      <w:r w:rsidRPr="00454789">
        <w:rPr>
          <w:rFonts w:ascii="宋体" w:hAnsi="宋体" w:cs="Arial"/>
          <w:color w:val="000000"/>
          <w:sz w:val="28"/>
          <w:szCs w:val="28"/>
        </w:rPr>
        <w:t>个工作日内支付合同</w:t>
      </w:r>
      <w:r w:rsidRPr="00454789">
        <w:rPr>
          <w:rFonts w:ascii="宋体" w:hAnsi="宋体" w:cs="Arial" w:hint="eastAsia"/>
          <w:color w:val="000000"/>
          <w:sz w:val="28"/>
          <w:szCs w:val="28"/>
        </w:rPr>
        <w:t>总</w:t>
      </w:r>
      <w:r w:rsidRPr="00454789">
        <w:rPr>
          <w:rFonts w:ascii="宋体" w:hAnsi="宋体" w:cs="Arial"/>
          <w:color w:val="000000"/>
          <w:sz w:val="28"/>
          <w:szCs w:val="28"/>
        </w:rPr>
        <w:t>价的30%预付款；工程全部完工验收合格</w:t>
      </w:r>
      <w:r w:rsidRPr="00454789">
        <w:rPr>
          <w:rFonts w:ascii="宋体" w:hAnsi="宋体" w:cs="Arial" w:hint="eastAsia"/>
          <w:color w:val="000000"/>
          <w:sz w:val="28"/>
          <w:szCs w:val="28"/>
        </w:rPr>
        <w:t>和完成</w:t>
      </w:r>
      <w:r w:rsidRPr="00454789">
        <w:rPr>
          <w:rFonts w:ascii="宋体" w:hAnsi="宋体" w:cs="Arial"/>
          <w:color w:val="000000"/>
          <w:sz w:val="28"/>
          <w:szCs w:val="28"/>
        </w:rPr>
        <w:t>结算手续后</w:t>
      </w:r>
      <w:r w:rsidRPr="00454789">
        <w:rPr>
          <w:rFonts w:ascii="宋体" w:hAnsi="宋体" w:cs="Arial" w:hint="eastAsia"/>
          <w:color w:val="000000"/>
          <w:sz w:val="28"/>
          <w:szCs w:val="28"/>
        </w:rPr>
        <w:t>，甲方收到乙方请款资料后15个工作日内</w:t>
      </w:r>
      <w:r w:rsidRPr="00454789">
        <w:rPr>
          <w:rFonts w:ascii="宋体" w:hAnsi="宋体" w:cs="Arial"/>
          <w:color w:val="000000"/>
          <w:sz w:val="28"/>
          <w:szCs w:val="28"/>
        </w:rPr>
        <w:t>支付至合同结算总价的95%</w:t>
      </w:r>
      <w:r w:rsidRPr="00454789">
        <w:rPr>
          <w:rFonts w:ascii="宋体" w:hAnsi="宋体" w:cs="Arial" w:hint="eastAsia"/>
          <w:color w:val="000000"/>
          <w:sz w:val="28"/>
          <w:szCs w:val="28"/>
        </w:rPr>
        <w:t>（含预付款）</w:t>
      </w:r>
      <w:r w:rsidRPr="00454789">
        <w:rPr>
          <w:rFonts w:ascii="宋体" w:hAnsi="宋体" w:cs="Arial"/>
          <w:color w:val="000000"/>
          <w:sz w:val="28"/>
          <w:szCs w:val="28"/>
        </w:rPr>
        <w:t>，质保期</w:t>
      </w:r>
      <w:r w:rsidRPr="00454789">
        <w:rPr>
          <w:rFonts w:ascii="宋体" w:hAnsi="宋体" w:cs="Arial" w:hint="eastAsia"/>
          <w:color w:val="000000"/>
          <w:sz w:val="28"/>
          <w:szCs w:val="28"/>
        </w:rPr>
        <w:t>期满且乙方按要求妥善履行了质保期义务</w:t>
      </w:r>
      <w:r w:rsidRPr="00454789">
        <w:rPr>
          <w:rFonts w:ascii="宋体" w:hAnsi="宋体" w:cs="Arial"/>
          <w:color w:val="000000"/>
          <w:sz w:val="28"/>
          <w:szCs w:val="28"/>
        </w:rPr>
        <w:t>后</w:t>
      </w:r>
      <w:r w:rsidRPr="00454789">
        <w:rPr>
          <w:rFonts w:ascii="宋体" w:hAnsi="宋体" w:cs="Arial" w:hint="eastAsia"/>
          <w:color w:val="000000"/>
          <w:sz w:val="28"/>
          <w:szCs w:val="28"/>
        </w:rPr>
        <w:t>，甲方收到乙方请款资料15个工作日内</w:t>
      </w:r>
      <w:r w:rsidRPr="00454789">
        <w:rPr>
          <w:rFonts w:ascii="宋体" w:hAnsi="宋体" w:cs="Arial"/>
          <w:color w:val="000000"/>
          <w:sz w:val="28"/>
          <w:szCs w:val="28"/>
        </w:rPr>
        <w:t>付清余款</w:t>
      </w:r>
      <w:r w:rsidRPr="00454789">
        <w:rPr>
          <w:rFonts w:ascii="宋体" w:hAnsi="宋体" w:cs="Arial" w:hint="eastAsia"/>
          <w:color w:val="000000"/>
          <w:sz w:val="28"/>
          <w:szCs w:val="28"/>
        </w:rPr>
        <w:t>（不计利息）</w:t>
      </w:r>
      <w:r w:rsidRPr="00454789">
        <w:rPr>
          <w:rFonts w:ascii="宋体" w:hAnsi="宋体" w:cs="Arial"/>
          <w:color w:val="000000"/>
          <w:sz w:val="28"/>
          <w:szCs w:val="28"/>
        </w:rPr>
        <w:t>。</w:t>
      </w:r>
      <w:r w:rsidRPr="00454789">
        <w:rPr>
          <w:rFonts w:ascii="宋体" w:hAnsi="宋体" w:cs="Arial" w:hint="eastAsia"/>
          <w:color w:val="000000"/>
          <w:sz w:val="28"/>
          <w:szCs w:val="28"/>
        </w:rPr>
        <w:t>每次付款前，乙方应开具符合国家税务规定的等额合格的增值税专用发票给甲方。</w:t>
      </w:r>
      <w:r w:rsidR="008451F2" w:rsidRPr="008451F2">
        <w:rPr>
          <w:rFonts w:ascii="宋体" w:hAnsi="宋体" w:cs="Arial" w:hint="eastAsia"/>
          <w:color w:val="000000"/>
          <w:sz w:val="28"/>
          <w:szCs w:val="28"/>
        </w:rPr>
        <w:t>乙方晚于付款期限提供的，甲方付款期限相应顺延。</w:t>
      </w:r>
    </w:p>
    <w:p w:rsidR="00E47B59" w:rsidRDefault="00FE45EF">
      <w:pPr>
        <w:ind w:firstLineChars="200" w:firstLine="562"/>
        <w:rPr>
          <w:b/>
          <w:sz w:val="28"/>
          <w:szCs w:val="28"/>
        </w:rPr>
      </w:pPr>
      <w:r>
        <w:rPr>
          <w:rFonts w:hint="eastAsia"/>
          <w:b/>
          <w:sz w:val="28"/>
          <w:szCs w:val="28"/>
        </w:rPr>
        <w:t>十</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pPr>
        <w:numPr>
          <w:ilvl w:val="0"/>
          <w:numId w:val="3"/>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pPr>
        <w:numPr>
          <w:ilvl w:val="0"/>
          <w:numId w:val="3"/>
        </w:numPr>
        <w:ind w:left="0" w:firstLineChars="200" w:firstLine="560"/>
        <w:rPr>
          <w:rFonts w:ascii="宋体" w:hAnsi="宋体"/>
          <w:sz w:val="28"/>
          <w:szCs w:val="28"/>
        </w:rPr>
      </w:pPr>
      <w:r w:rsidRPr="00892318">
        <w:rPr>
          <w:rFonts w:ascii="宋体" w:hAnsi="宋体" w:hint="eastAsia"/>
          <w:sz w:val="28"/>
          <w:szCs w:val="28"/>
        </w:rPr>
        <w:lastRenderedPageBreak/>
        <w:t>近3年内(20</w:t>
      </w:r>
      <w:r w:rsidRPr="00892318">
        <w:rPr>
          <w:rFonts w:ascii="宋体" w:hAnsi="宋体"/>
          <w:sz w:val="28"/>
          <w:szCs w:val="28"/>
        </w:rPr>
        <w:t>1</w:t>
      </w:r>
      <w:r w:rsidR="00265945">
        <w:rPr>
          <w:rFonts w:ascii="宋体" w:hAnsi="宋体"/>
          <w:sz w:val="28"/>
          <w:szCs w:val="28"/>
        </w:rPr>
        <w:t>6</w:t>
      </w:r>
      <w:r w:rsidRPr="00892318">
        <w:rPr>
          <w:rFonts w:ascii="宋体" w:hAnsi="宋体" w:hint="eastAsia"/>
          <w:sz w:val="28"/>
          <w:szCs w:val="28"/>
        </w:rPr>
        <w:t>年1月1日至今)完成过质量合格的类似工程项目业绩（需提供合同和验收报告等相关证明材料复印件）</w:t>
      </w:r>
      <w:r w:rsidR="006B2E51">
        <w:rPr>
          <w:rFonts w:hint="eastAsia"/>
          <w:sz w:val="28"/>
          <w:szCs w:val="28"/>
        </w:rPr>
        <w:t>；</w:t>
      </w:r>
    </w:p>
    <w:p w:rsidR="00E47B59" w:rsidRDefault="006B2E51">
      <w:pPr>
        <w:numPr>
          <w:ilvl w:val="0"/>
          <w:numId w:val="3"/>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pPr>
        <w:widowControl/>
        <w:numPr>
          <w:ilvl w:val="0"/>
          <w:numId w:val="4"/>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和乙供主要材料清单报价，并以此作为结算依据，包括但不限于工程量清单和乙供主要材料清单各项目单价及综合总报价，并注明未含税总价、税率和含税总价。</w:t>
      </w:r>
    </w:p>
    <w:p w:rsidR="00E47B59" w:rsidRDefault="00454789">
      <w:pPr>
        <w:ind w:firstLineChars="200" w:firstLine="562"/>
        <w:rPr>
          <w:b/>
          <w:sz w:val="28"/>
          <w:szCs w:val="28"/>
        </w:rPr>
      </w:pPr>
      <w:r>
        <w:rPr>
          <w:rFonts w:hint="eastAsia"/>
          <w:b/>
          <w:sz w:val="28"/>
          <w:szCs w:val="28"/>
        </w:rPr>
        <w:t>十</w:t>
      </w:r>
      <w:r w:rsidR="00FE45EF">
        <w:rPr>
          <w:rFonts w:hint="eastAsia"/>
          <w:b/>
          <w:sz w:val="28"/>
          <w:szCs w:val="28"/>
        </w:rPr>
        <w:t>一</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lastRenderedPageBreak/>
        <w:t>十</w:t>
      </w:r>
      <w:r w:rsidR="00FE45EF">
        <w:rPr>
          <w:rFonts w:ascii="宋体" w:hAnsi="宋体" w:cs="Arial" w:hint="eastAsia"/>
          <w:b/>
          <w:color w:val="000000"/>
          <w:sz w:val="28"/>
          <w:szCs w:val="28"/>
        </w:rPr>
        <w:t>二</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201</w:t>
      </w:r>
      <w:r w:rsidR="00C85998">
        <w:rPr>
          <w:sz w:val="28"/>
          <w:szCs w:val="28"/>
        </w:rPr>
        <w:t>9</w:t>
      </w:r>
      <w:r>
        <w:rPr>
          <w:rFonts w:hint="eastAsia"/>
          <w:sz w:val="28"/>
          <w:szCs w:val="28"/>
        </w:rPr>
        <w:t>年</w:t>
      </w:r>
      <w:r w:rsidR="004C7276">
        <w:rPr>
          <w:sz w:val="28"/>
          <w:szCs w:val="28"/>
        </w:rPr>
        <w:t>11</w:t>
      </w:r>
      <w:r>
        <w:rPr>
          <w:rFonts w:hint="eastAsia"/>
          <w:sz w:val="28"/>
          <w:szCs w:val="28"/>
        </w:rPr>
        <w:t>月</w:t>
      </w:r>
      <w:r w:rsidR="004C7276">
        <w:rPr>
          <w:sz w:val="28"/>
          <w:szCs w:val="28"/>
        </w:rPr>
        <w:t>21</w:t>
      </w:r>
      <w:r>
        <w:rPr>
          <w:rFonts w:hint="eastAsia"/>
          <w:sz w:val="28"/>
          <w:szCs w:val="28"/>
        </w:rPr>
        <w:t>日</w:t>
      </w:r>
      <w:r w:rsidR="00B30173">
        <w:rPr>
          <w:sz w:val="28"/>
          <w:szCs w:val="28"/>
        </w:rPr>
        <w:t>10</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454789">
        <w:rPr>
          <w:rFonts w:hint="eastAsia"/>
          <w:sz w:val="28"/>
          <w:szCs w:val="28"/>
        </w:rPr>
        <w:t>梁</w:t>
      </w:r>
      <w:r w:rsidR="00541171">
        <w:rPr>
          <w:rFonts w:hint="eastAsia"/>
          <w:sz w:val="28"/>
          <w:szCs w:val="28"/>
        </w:rPr>
        <w:t>工</w:t>
      </w:r>
      <w:r>
        <w:rPr>
          <w:rFonts w:hint="eastAsia"/>
          <w:sz w:val="28"/>
          <w:szCs w:val="28"/>
        </w:rPr>
        <w:t>，联系电话：</w:t>
      </w:r>
      <w:r w:rsidR="00541171">
        <w:rPr>
          <w:sz w:val="28"/>
          <w:szCs w:val="28"/>
        </w:rPr>
        <w:t>020-393020</w:t>
      </w:r>
      <w:r w:rsidR="00454789">
        <w:rPr>
          <w:sz w:val="28"/>
          <w:szCs w:val="28"/>
        </w:rPr>
        <w:t>28</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FE45EF">
        <w:rPr>
          <w:rFonts w:ascii="宋体" w:hAnsi="宋体" w:cs="Arial" w:hint="eastAsia"/>
          <w:b/>
          <w:color w:val="000000"/>
          <w:sz w:val="28"/>
          <w:szCs w:val="28"/>
        </w:rPr>
        <w:t>三</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（一）递交投标文件地点：投标单位以密封的形式提供投标文件到：广州市番禺区大学城明志街1号信息枢纽楼9楼采购合同部，甲方接受现场递交或邮寄两种方式。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w:t>
      </w:r>
      <w:r w:rsidR="00C85998">
        <w:rPr>
          <w:rFonts w:ascii="宋体" w:hAnsi="宋体" w:cs="Arial"/>
          <w:color w:val="000000"/>
          <w:sz w:val="28"/>
          <w:szCs w:val="28"/>
        </w:rPr>
        <w:t>9</w:t>
      </w:r>
      <w:r>
        <w:rPr>
          <w:rFonts w:ascii="宋体" w:hAnsi="宋体" w:cs="Arial" w:hint="eastAsia"/>
          <w:color w:val="000000"/>
          <w:sz w:val="28"/>
          <w:szCs w:val="28"/>
        </w:rPr>
        <w:t>年</w:t>
      </w:r>
      <w:r w:rsidR="004C7276">
        <w:rPr>
          <w:rFonts w:ascii="宋体" w:hAnsi="宋体" w:cs="Arial"/>
          <w:color w:val="000000"/>
          <w:sz w:val="28"/>
          <w:szCs w:val="28"/>
        </w:rPr>
        <w:t>12</w:t>
      </w:r>
      <w:r>
        <w:rPr>
          <w:rFonts w:ascii="宋体" w:hAnsi="宋体" w:cs="Arial" w:hint="eastAsia"/>
          <w:color w:val="000000"/>
          <w:sz w:val="28"/>
          <w:szCs w:val="28"/>
        </w:rPr>
        <w:t>月</w:t>
      </w:r>
      <w:r w:rsidR="004C7276">
        <w:rPr>
          <w:rFonts w:ascii="宋体" w:hAnsi="宋体" w:cs="Arial"/>
          <w:color w:val="000000"/>
          <w:sz w:val="28"/>
          <w:szCs w:val="28"/>
        </w:rPr>
        <w:t>2</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FE45EF">
        <w:rPr>
          <w:rFonts w:ascii="宋体" w:hAnsi="宋体" w:cs="Arial" w:hint="eastAsia"/>
          <w:b/>
          <w:color w:val="000000"/>
          <w:sz w:val="28"/>
          <w:szCs w:val="28"/>
        </w:rPr>
        <w:t>四</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454789">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454789">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FE45EF">
        <w:rPr>
          <w:rFonts w:ascii="宋体" w:hAnsi="宋体" w:cs="Arial" w:hint="eastAsia"/>
          <w:b/>
          <w:color w:val="000000"/>
          <w:sz w:val="28"/>
          <w:szCs w:val="28"/>
        </w:rPr>
        <w:t>五</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454789">
        <w:rPr>
          <w:rFonts w:ascii="宋体" w:hAnsi="宋体" w:cs="Arial" w:hint="eastAsia"/>
          <w:color w:val="000000"/>
          <w:sz w:val="28"/>
          <w:szCs w:val="28"/>
        </w:rPr>
        <w:t>广州大学城能源发展有限公司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lastRenderedPageBreak/>
        <w:t>联系人：</w:t>
      </w:r>
      <w:r w:rsidR="00892318">
        <w:rPr>
          <w:rFonts w:ascii="宋体" w:hAnsi="宋体" w:cs="Arial" w:hint="eastAsia"/>
          <w:color w:val="000000"/>
          <w:sz w:val="28"/>
          <w:szCs w:val="28"/>
        </w:rPr>
        <w:t>李工</w:t>
      </w:r>
    </w:p>
    <w:p w:rsidR="00220F76" w:rsidRDefault="006B2E51" w:rsidP="00392549">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454789" w:rsidRDefault="00454789" w:rsidP="008451F2">
      <w:pPr>
        <w:rPr>
          <w:rFonts w:asciiTheme="minorEastAsia" w:eastAsiaTheme="minorEastAsia" w:hAnsiTheme="minorEastAsia" w:cs="Arial"/>
          <w:color w:val="000000"/>
          <w:sz w:val="28"/>
          <w:szCs w:val="28"/>
        </w:rPr>
      </w:pPr>
    </w:p>
    <w:p w:rsidR="00E47B59" w:rsidRPr="00FE45EF" w:rsidRDefault="006B2E51" w:rsidP="00FE45EF">
      <w:pPr>
        <w:widowControl/>
        <w:jc w:val="left"/>
        <w:rPr>
          <w:rFonts w:asciiTheme="minorEastAsia" w:eastAsiaTheme="minorEastAsia" w:hAnsiTheme="minorEastAsia"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541171" w:rsidRDefault="00541171" w:rsidP="00541171">
      <w:pPr>
        <w:pStyle w:val="a5"/>
        <w:spacing w:line="360" w:lineRule="auto"/>
        <w:ind w:leftChars="0" w:left="0" w:right="1120"/>
        <w:rPr>
          <w:sz w:val="28"/>
          <w:szCs w:val="28"/>
        </w:rPr>
      </w:pPr>
    </w:p>
    <w:p w:rsidR="00205D19" w:rsidRDefault="00205D19" w:rsidP="00541171">
      <w:pPr>
        <w:pStyle w:val="a5"/>
        <w:spacing w:line="360" w:lineRule="auto"/>
        <w:ind w:leftChars="0" w:left="0" w:right="1120"/>
        <w:rPr>
          <w:sz w:val="28"/>
          <w:szCs w:val="28"/>
        </w:rPr>
      </w:pPr>
    </w:p>
    <w:p w:rsidR="00E47B59" w:rsidRDefault="0025569B" w:rsidP="00454789">
      <w:pPr>
        <w:pStyle w:val="a5"/>
        <w:spacing w:line="360" w:lineRule="auto"/>
        <w:ind w:leftChars="0" w:left="0" w:right="1120" w:firstLineChars="1100" w:firstLine="3080"/>
        <w:rPr>
          <w:sz w:val="28"/>
          <w:szCs w:val="28"/>
        </w:rPr>
      </w:pPr>
      <w:r>
        <w:rPr>
          <w:rFonts w:hint="eastAsia"/>
          <w:sz w:val="28"/>
          <w:szCs w:val="28"/>
        </w:rPr>
        <w:t>采购人</w:t>
      </w:r>
      <w:r w:rsidR="006B2E51">
        <w:rPr>
          <w:rFonts w:hint="eastAsia"/>
          <w:sz w:val="28"/>
          <w:szCs w:val="28"/>
        </w:rPr>
        <w:t>：</w:t>
      </w:r>
      <w:r w:rsidR="00454789">
        <w:rPr>
          <w:rFonts w:hint="eastAsia"/>
          <w:sz w:val="28"/>
          <w:szCs w:val="28"/>
        </w:rPr>
        <w:t>广州大学城能源发展有限公司</w:t>
      </w:r>
    </w:p>
    <w:p w:rsidR="00220F76" w:rsidRDefault="006B2E51" w:rsidP="00454789">
      <w:pPr>
        <w:spacing w:line="360" w:lineRule="auto"/>
        <w:ind w:firstLineChars="1800" w:firstLine="5040"/>
        <w:rPr>
          <w:sz w:val="28"/>
          <w:szCs w:val="28"/>
        </w:rPr>
      </w:pPr>
      <w:r>
        <w:rPr>
          <w:rFonts w:hint="eastAsia"/>
          <w:sz w:val="28"/>
          <w:szCs w:val="28"/>
        </w:rPr>
        <w:t>201</w:t>
      </w:r>
      <w:r w:rsidR="00C85998">
        <w:rPr>
          <w:sz w:val="28"/>
          <w:szCs w:val="28"/>
        </w:rPr>
        <w:t>9</w:t>
      </w:r>
      <w:r>
        <w:rPr>
          <w:rFonts w:hint="eastAsia"/>
          <w:sz w:val="28"/>
          <w:szCs w:val="28"/>
        </w:rPr>
        <w:t>年</w:t>
      </w:r>
      <w:r w:rsidR="004C7276">
        <w:rPr>
          <w:sz w:val="28"/>
          <w:szCs w:val="28"/>
        </w:rPr>
        <w:t>11</w:t>
      </w:r>
      <w:r>
        <w:rPr>
          <w:rFonts w:hint="eastAsia"/>
          <w:sz w:val="28"/>
          <w:szCs w:val="28"/>
        </w:rPr>
        <w:t>月</w:t>
      </w:r>
      <w:r w:rsidR="004C7276">
        <w:rPr>
          <w:sz w:val="28"/>
          <w:szCs w:val="28"/>
        </w:rPr>
        <w:t>18</w:t>
      </w:r>
      <w:r>
        <w:rPr>
          <w:rFonts w:hint="eastAsia"/>
          <w:sz w:val="28"/>
          <w:szCs w:val="28"/>
        </w:rPr>
        <w:t>日</w:t>
      </w:r>
      <w:bookmarkStart w:id="0" w:name="_GoBack"/>
      <w:bookmarkEnd w:id="0"/>
    </w:p>
    <w:p w:rsidR="00CB1706" w:rsidRDefault="00CB1706" w:rsidP="00220F76">
      <w:pPr>
        <w:widowControl/>
        <w:jc w:val="left"/>
        <w:rPr>
          <w:sz w:val="28"/>
          <w:szCs w:val="28"/>
        </w:rPr>
      </w:pPr>
    </w:p>
    <w:p w:rsidR="00800453" w:rsidRPr="00800453" w:rsidRDefault="00CB1706" w:rsidP="00800453">
      <w:pPr>
        <w:widowControl/>
        <w:jc w:val="left"/>
        <w:rPr>
          <w:sz w:val="28"/>
          <w:szCs w:val="28"/>
        </w:rPr>
      </w:pPr>
      <w:r>
        <w:rPr>
          <w:sz w:val="28"/>
          <w:szCs w:val="28"/>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r w:rsidR="00E6062D">
        <w:rPr>
          <w:rFonts w:hAnsi="宋体" w:hint="eastAsia"/>
          <w:szCs w:val="21"/>
        </w:rPr>
        <w:t>华师体育馆和广大附小体育馆空调检修高空作业项目</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C85998">
        <w:rPr>
          <w:rFonts w:hAnsi="宋体" w:hint="eastAsia"/>
          <w:szCs w:val="21"/>
        </w:rPr>
        <w:t>2</w:t>
      </w:r>
      <w:r w:rsidR="00C85998">
        <w:rPr>
          <w:rFonts w:hAnsi="宋体"/>
          <w:szCs w:val="21"/>
        </w:rPr>
        <w:t>019</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E6062D">
              <w:rPr>
                <w:rFonts w:ascii="宋体" w:hAnsi="宋体" w:cs="宋体" w:hint="eastAsia"/>
                <w:kern w:val="0"/>
                <w:szCs w:val="21"/>
              </w:rPr>
              <w:t>华师体育馆和广大附小体育馆空调检修高空作业项目</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Pr>
          <w:rFonts w:hint="eastAsia"/>
          <w:sz w:val="28"/>
          <w:szCs w:val="28"/>
        </w:rPr>
        <w:t>201</w:t>
      </w:r>
      <w:r w:rsidR="00C85998">
        <w:rPr>
          <w:sz w:val="28"/>
          <w:szCs w:val="28"/>
        </w:rPr>
        <w:t>9</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w:t>
      </w:r>
      <w:r w:rsidR="00C85998">
        <w:rPr>
          <w:rFonts w:hAnsi="宋体" w:cs="宋体"/>
          <w:sz w:val="28"/>
          <w:szCs w:val="28"/>
        </w:rPr>
        <w:t>9</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454789">
        <w:rPr>
          <w:rFonts w:hAnsi="宋体" w:hint="eastAsia"/>
          <w:sz w:val="24"/>
          <w:szCs w:val="24"/>
          <w:u w:val="single"/>
        </w:rPr>
        <w:t>广州大学城能源发展有限公司</w:t>
      </w:r>
      <w:r>
        <w:rPr>
          <w:rFonts w:hAnsi="宋体" w:hint="eastAsia"/>
          <w:sz w:val="24"/>
          <w:szCs w:val="24"/>
        </w:rPr>
        <w:t>组织的“</w:t>
      </w:r>
      <w:r w:rsidR="00E6062D">
        <w:rPr>
          <w:rFonts w:hAnsi="宋体" w:hint="eastAsia"/>
          <w:sz w:val="24"/>
          <w:szCs w:val="24"/>
          <w:u w:val="single"/>
        </w:rPr>
        <w:t>华师体育馆和广大附小体育馆空调检修高空作业项目</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日期： 20</w:t>
      </w:r>
      <w:r w:rsidR="00C85998">
        <w:rPr>
          <w:rFonts w:eastAsia="宋体" w:hAnsi="宋体" w:cs="宋体"/>
          <w:sz w:val="24"/>
          <w:szCs w:val="24"/>
        </w:rPr>
        <w:t>19</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E6062D">
        <w:rPr>
          <w:rFonts w:ascii="宋体" w:hAnsi="宋体" w:cs="宋体" w:hint="eastAsia"/>
          <w:kern w:val="0"/>
          <w:szCs w:val="21"/>
        </w:rPr>
        <w:t>华师体育馆和广大附小体育馆空调检修高空作业项目</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C85998" w:rsidP="00191017">
            <w:pPr>
              <w:rPr>
                <w:rFonts w:ascii="宋体" w:hAnsi="宋体" w:cs="宋体"/>
                <w:szCs w:val="21"/>
              </w:rPr>
            </w:pPr>
            <w:r w:rsidRPr="00C85998">
              <w:rPr>
                <w:rFonts w:ascii="宋体" w:hAnsi="宋体" w:cs="宋体" w:hint="eastAsia"/>
                <w:szCs w:val="21"/>
              </w:rPr>
              <w:t>具有</w:t>
            </w:r>
            <w:r w:rsidR="004D5436">
              <w:rPr>
                <w:rFonts w:ascii="宋体" w:hAnsi="宋体" w:cs="宋体" w:hint="eastAsia"/>
                <w:szCs w:val="21"/>
              </w:rPr>
              <w:t>建筑</w:t>
            </w:r>
            <w:r w:rsidR="00454789">
              <w:rPr>
                <w:rFonts w:ascii="宋体" w:hAnsi="宋体" w:cs="宋体" w:hint="eastAsia"/>
                <w:szCs w:val="21"/>
              </w:rPr>
              <w:t>机电安装</w:t>
            </w:r>
            <w:r w:rsidR="004D5436">
              <w:rPr>
                <w:rFonts w:ascii="宋体" w:hAnsi="宋体" w:cs="宋体" w:hint="eastAsia"/>
                <w:szCs w:val="21"/>
              </w:rPr>
              <w:t>工程专业承包</w:t>
            </w:r>
            <w:r w:rsidR="00454789">
              <w:rPr>
                <w:rFonts w:ascii="宋体" w:hAnsi="宋体" w:cs="宋体" w:hint="eastAsia"/>
                <w:szCs w:val="21"/>
              </w:rPr>
              <w:t>叁</w:t>
            </w:r>
            <w:r w:rsidR="004D5436">
              <w:rPr>
                <w:rFonts w:ascii="宋体" w:hAnsi="宋体" w:cs="宋体" w:hint="eastAsia"/>
                <w:szCs w:val="21"/>
              </w:rPr>
              <w:t>级</w:t>
            </w:r>
            <w:r w:rsidR="00643B2F">
              <w:rPr>
                <w:rFonts w:ascii="宋体" w:hAnsi="宋体" w:cs="宋体" w:hint="eastAsia"/>
                <w:szCs w:val="21"/>
              </w:rPr>
              <w:t>或以上</w:t>
            </w:r>
            <w:r w:rsidR="00191017">
              <w:rPr>
                <w:rFonts w:ascii="宋体" w:hAnsi="宋体" w:cs="宋体" w:hint="eastAsia"/>
                <w:szCs w:val="21"/>
              </w:rPr>
              <w:t>资质</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rsidP="00265945">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265945">
              <w:rPr>
                <w:rFonts w:ascii="宋体" w:hAnsi="宋体" w:cs="宋体"/>
                <w:szCs w:val="21"/>
              </w:rPr>
              <w:t>6</w:t>
            </w:r>
            <w:r w:rsidRPr="00892318">
              <w:rPr>
                <w:rFonts w:ascii="宋体" w:hAnsi="宋体" w:cs="宋体" w:hint="eastAsia"/>
                <w:szCs w:val="21"/>
              </w:rPr>
              <w:t>年1月1日至今)完成过质量合格的类似工程项目业绩（需提供合同和验收报告等相关证明材料复印件）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C85998">
        <w:rPr>
          <w:rFonts w:ascii="宋体" w:hAnsi="宋体"/>
          <w:szCs w:val="21"/>
        </w:rPr>
        <w:t>2019</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E6062D">
        <w:rPr>
          <w:rFonts w:ascii="宋体" w:hAnsi="宋体" w:hint="eastAsia"/>
          <w:bCs/>
          <w:szCs w:val="21"/>
        </w:rPr>
        <w:t>华师体育馆和广大附小体育馆空调检修高空作业项目</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F63FB3">
        <w:rPr>
          <w:rFonts w:ascii="宋体" w:hAnsi="宋体"/>
          <w:szCs w:val="21"/>
        </w:rPr>
        <w:t>2019</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pPr>
        <w:numPr>
          <w:ilvl w:val="0"/>
          <w:numId w:val="7"/>
        </w:numPr>
        <w:spacing w:line="360" w:lineRule="auto"/>
        <w:rPr>
          <w:rFonts w:ascii="宋体" w:hAnsi="宋体" w:cs="宋体"/>
        </w:rPr>
      </w:pPr>
      <w:r>
        <w:rPr>
          <w:rFonts w:ascii="宋体" w:hAnsi="宋体" w:cs="宋体"/>
        </w:rPr>
        <w:t>供应商信用系数每个评价年度周期的初评按0计算。</w:t>
      </w:r>
    </w:p>
    <w:p w:rsidR="00E47B59" w:rsidRDefault="006B2E51">
      <w:pPr>
        <w:numPr>
          <w:ilvl w:val="0"/>
          <w:numId w:val="7"/>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B38" w:rsidRDefault="00E46B38">
      <w:r>
        <w:separator/>
      </w:r>
    </w:p>
  </w:endnote>
  <w:endnote w:type="continuationSeparator" w:id="0">
    <w:p w:rsidR="00E46B38" w:rsidRDefault="00E4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2D" w:rsidRDefault="00E6062D">
    <w:pPr>
      <w:pStyle w:val="a8"/>
      <w:jc w:val="right"/>
    </w:pPr>
    <w:r>
      <w:fldChar w:fldCharType="begin"/>
    </w:r>
    <w:r>
      <w:instrText xml:space="preserve"> PAGE   \* MERGEFORMAT </w:instrText>
    </w:r>
    <w:r>
      <w:fldChar w:fldCharType="separate"/>
    </w:r>
    <w:r w:rsidR="004C7276" w:rsidRPr="004C7276">
      <w:rPr>
        <w:noProof/>
        <w:lang w:val="zh-CN"/>
      </w:rPr>
      <w:t>8</w:t>
    </w:r>
    <w:r>
      <w:fldChar w:fldCharType="end"/>
    </w:r>
  </w:p>
  <w:p w:rsidR="00E6062D" w:rsidRDefault="00E6062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B38" w:rsidRDefault="00E46B38">
      <w:r>
        <w:separator/>
      </w:r>
    </w:p>
  </w:footnote>
  <w:footnote w:type="continuationSeparator" w:id="0">
    <w:p w:rsidR="00E46B38" w:rsidRDefault="00E46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8BA1E1"/>
    <w:multiLevelType w:val="singleLevel"/>
    <w:tmpl w:val="9D8BA1E1"/>
    <w:lvl w:ilvl="0">
      <w:start w:val="1"/>
      <w:numFmt w:val="decimal"/>
      <w:suff w:val="nothing"/>
      <w:lvlText w:val="%1、"/>
      <w:lvlJc w:val="left"/>
    </w:lvl>
  </w:abstractNum>
  <w:abstractNum w:abstractNumId="1" w15:restartNumberingAfterBreak="0">
    <w:nsid w:val="9E9E4AC3"/>
    <w:multiLevelType w:val="singleLevel"/>
    <w:tmpl w:val="9E9E4AC3"/>
    <w:lvl w:ilvl="0">
      <w:start w:val="1"/>
      <w:numFmt w:val="decimal"/>
      <w:lvlText w:val="%1."/>
      <w:lvlJc w:val="left"/>
      <w:pPr>
        <w:tabs>
          <w:tab w:val="num" w:pos="312"/>
        </w:tabs>
      </w:pPr>
    </w:lvl>
  </w:abstractNum>
  <w:abstractNum w:abstractNumId="2" w15:restartNumberingAfterBreak="0">
    <w:nsid w:val="9FBD9459"/>
    <w:multiLevelType w:val="singleLevel"/>
    <w:tmpl w:val="9FBD9459"/>
    <w:lvl w:ilvl="0">
      <w:start w:val="1"/>
      <w:numFmt w:val="decimal"/>
      <w:suff w:val="nothing"/>
      <w:lvlText w:val="%1、"/>
      <w:lvlJc w:val="left"/>
    </w:lvl>
  </w:abstractNum>
  <w:abstractNum w:abstractNumId="3" w15:restartNumberingAfterBreak="0">
    <w:nsid w:val="AE8E316A"/>
    <w:multiLevelType w:val="singleLevel"/>
    <w:tmpl w:val="AE8E316A"/>
    <w:lvl w:ilvl="0">
      <w:start w:val="1"/>
      <w:numFmt w:val="decimal"/>
      <w:suff w:val="nothing"/>
      <w:lvlText w:val="%1、"/>
      <w:lvlJc w:val="left"/>
    </w:lvl>
  </w:abstractNum>
  <w:abstractNum w:abstractNumId="4" w15:restartNumberingAfterBreak="0">
    <w:nsid w:val="B39143BB"/>
    <w:multiLevelType w:val="singleLevel"/>
    <w:tmpl w:val="B39143BB"/>
    <w:lvl w:ilvl="0">
      <w:start w:val="1"/>
      <w:numFmt w:val="decimal"/>
      <w:suff w:val="nothing"/>
      <w:lvlText w:val="%1、"/>
      <w:lvlJc w:val="left"/>
    </w:lvl>
  </w:abstractNum>
  <w:abstractNum w:abstractNumId="5" w15:restartNumberingAfterBreak="0">
    <w:nsid w:val="B3FEB274"/>
    <w:multiLevelType w:val="singleLevel"/>
    <w:tmpl w:val="B3FEB274"/>
    <w:lvl w:ilvl="0">
      <w:start w:val="1"/>
      <w:numFmt w:val="decimal"/>
      <w:suff w:val="nothing"/>
      <w:lvlText w:val="%1、"/>
      <w:lvlJc w:val="left"/>
    </w:lvl>
  </w:abstractNum>
  <w:abstractNum w:abstractNumId="6" w15:restartNumberingAfterBreak="0">
    <w:nsid w:val="BC2964EC"/>
    <w:multiLevelType w:val="singleLevel"/>
    <w:tmpl w:val="BC2964EC"/>
    <w:lvl w:ilvl="0">
      <w:start w:val="1"/>
      <w:numFmt w:val="decimal"/>
      <w:suff w:val="nothing"/>
      <w:lvlText w:val="%1、"/>
      <w:lvlJc w:val="left"/>
    </w:lvl>
  </w:abstractNum>
  <w:abstractNum w:abstractNumId="7" w15:restartNumberingAfterBreak="0">
    <w:nsid w:val="C1737FA0"/>
    <w:multiLevelType w:val="singleLevel"/>
    <w:tmpl w:val="C1737FA0"/>
    <w:lvl w:ilvl="0">
      <w:start w:val="1"/>
      <w:numFmt w:val="decimal"/>
      <w:suff w:val="nothing"/>
      <w:lvlText w:val="%1、"/>
      <w:lvlJc w:val="left"/>
    </w:lvl>
  </w:abstractNum>
  <w:abstractNum w:abstractNumId="8" w15:restartNumberingAfterBreak="0">
    <w:nsid w:val="CECF6B90"/>
    <w:multiLevelType w:val="singleLevel"/>
    <w:tmpl w:val="CECF6B90"/>
    <w:lvl w:ilvl="0">
      <w:start w:val="1"/>
      <w:numFmt w:val="decimal"/>
      <w:suff w:val="nothing"/>
      <w:lvlText w:val="%1、"/>
      <w:lvlJc w:val="left"/>
    </w:lvl>
  </w:abstractNum>
  <w:abstractNum w:abstractNumId="9" w15:restartNumberingAfterBreak="0">
    <w:nsid w:val="D04CF6B8"/>
    <w:multiLevelType w:val="singleLevel"/>
    <w:tmpl w:val="D04CF6B8"/>
    <w:lvl w:ilvl="0">
      <w:start w:val="1"/>
      <w:numFmt w:val="decimal"/>
      <w:suff w:val="nothing"/>
      <w:lvlText w:val="%1、"/>
      <w:lvlJc w:val="left"/>
    </w:lvl>
  </w:abstractNum>
  <w:abstractNum w:abstractNumId="10" w15:restartNumberingAfterBreak="0">
    <w:nsid w:val="D8E8D67B"/>
    <w:multiLevelType w:val="singleLevel"/>
    <w:tmpl w:val="D8E8D67B"/>
    <w:lvl w:ilvl="0">
      <w:start w:val="2"/>
      <w:numFmt w:val="decimal"/>
      <w:suff w:val="nothing"/>
      <w:lvlText w:val="%1、"/>
      <w:lvlJc w:val="left"/>
    </w:lvl>
  </w:abstractNum>
  <w:abstractNum w:abstractNumId="11" w15:restartNumberingAfterBreak="0">
    <w:nsid w:val="E7B05530"/>
    <w:multiLevelType w:val="singleLevel"/>
    <w:tmpl w:val="E7B05530"/>
    <w:lvl w:ilvl="0">
      <w:start w:val="1"/>
      <w:numFmt w:val="decimal"/>
      <w:suff w:val="space"/>
      <w:lvlText w:val="%1."/>
      <w:lvlJc w:val="left"/>
    </w:lvl>
  </w:abstractNum>
  <w:abstractNum w:abstractNumId="12" w15:restartNumberingAfterBreak="0">
    <w:nsid w:val="EAFF6B0F"/>
    <w:multiLevelType w:val="singleLevel"/>
    <w:tmpl w:val="EAFF6B0F"/>
    <w:lvl w:ilvl="0">
      <w:start w:val="1"/>
      <w:numFmt w:val="decimal"/>
      <w:suff w:val="nothing"/>
      <w:lvlText w:val="%1、"/>
      <w:lvlJc w:val="left"/>
    </w:lvl>
  </w:abstractNum>
  <w:abstractNum w:abstractNumId="13" w15:restartNumberingAfterBreak="0">
    <w:nsid w:val="ED8F9B00"/>
    <w:multiLevelType w:val="singleLevel"/>
    <w:tmpl w:val="ED8F9B00"/>
    <w:lvl w:ilvl="0">
      <w:start w:val="1"/>
      <w:numFmt w:val="decimal"/>
      <w:suff w:val="nothing"/>
      <w:lvlText w:val="%1、"/>
      <w:lvlJc w:val="left"/>
    </w:lvl>
  </w:abstractNum>
  <w:abstractNum w:abstractNumId="14" w15:restartNumberingAfterBreak="0">
    <w:nsid w:val="F19B8F85"/>
    <w:multiLevelType w:val="singleLevel"/>
    <w:tmpl w:val="F19B8F85"/>
    <w:lvl w:ilvl="0">
      <w:start w:val="1"/>
      <w:numFmt w:val="decimal"/>
      <w:suff w:val="nothing"/>
      <w:lvlText w:val="%1、"/>
      <w:lvlJc w:val="left"/>
    </w:lvl>
  </w:abstractNum>
  <w:abstractNum w:abstractNumId="15" w15:restartNumberingAfterBreak="0">
    <w:nsid w:val="FCC693B4"/>
    <w:multiLevelType w:val="singleLevel"/>
    <w:tmpl w:val="FCC693B4"/>
    <w:lvl w:ilvl="0">
      <w:start w:val="1"/>
      <w:numFmt w:val="decimal"/>
      <w:suff w:val="nothing"/>
      <w:lvlText w:val="%1、"/>
      <w:lvlJc w:val="left"/>
    </w:lvl>
  </w:abstractNum>
  <w:abstractNum w:abstractNumId="16" w15:restartNumberingAfterBreak="0">
    <w:nsid w:val="FD71E8A7"/>
    <w:multiLevelType w:val="singleLevel"/>
    <w:tmpl w:val="FD71E8A7"/>
    <w:lvl w:ilvl="0">
      <w:start w:val="1"/>
      <w:numFmt w:val="decimal"/>
      <w:suff w:val="nothing"/>
      <w:lvlText w:val="%1、"/>
      <w:lvlJc w:val="left"/>
    </w:lvl>
  </w:abstractNum>
  <w:abstractNum w:abstractNumId="17" w15:restartNumberingAfterBreak="0">
    <w:nsid w:val="FE4426FE"/>
    <w:multiLevelType w:val="singleLevel"/>
    <w:tmpl w:val="FE4426FE"/>
    <w:lvl w:ilvl="0">
      <w:start w:val="1"/>
      <w:numFmt w:val="decimal"/>
      <w:suff w:val="nothing"/>
      <w:lvlText w:val="%1、"/>
      <w:lvlJc w:val="left"/>
    </w:lvl>
  </w:abstractNum>
  <w:abstractNum w:abstractNumId="18" w15:restartNumberingAfterBreak="0">
    <w:nsid w:val="FFAAE80E"/>
    <w:multiLevelType w:val="singleLevel"/>
    <w:tmpl w:val="FFAAE80E"/>
    <w:lvl w:ilvl="0">
      <w:start w:val="2"/>
      <w:numFmt w:val="decimal"/>
      <w:suff w:val="nothing"/>
      <w:lvlText w:val="%1、"/>
      <w:lvlJc w:val="left"/>
    </w:lvl>
  </w:abstractNum>
  <w:abstractNum w:abstractNumId="19"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20" w15:restartNumberingAfterBreak="0">
    <w:nsid w:val="082821E5"/>
    <w:multiLevelType w:val="multilevel"/>
    <w:tmpl w:val="082821E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0B7D63D1"/>
    <w:multiLevelType w:val="hybridMultilevel"/>
    <w:tmpl w:val="FBE08AD6"/>
    <w:lvl w:ilvl="0" w:tplc="9E6CFB58">
      <w:start w:val="1"/>
      <w:numFmt w:val="decimal"/>
      <w:suff w:val="nothing"/>
      <w:lvlText w:val="%1、"/>
      <w:lvlJc w:val="left"/>
      <w:pPr>
        <w:ind w:left="990" w:hanging="43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1E8E41B5"/>
    <w:multiLevelType w:val="singleLevel"/>
    <w:tmpl w:val="1E8E41B5"/>
    <w:lvl w:ilvl="0">
      <w:start w:val="1"/>
      <w:numFmt w:val="decimal"/>
      <w:suff w:val="nothing"/>
      <w:lvlText w:val="%1、"/>
      <w:lvlJc w:val="left"/>
    </w:lvl>
  </w:abstractNum>
  <w:abstractNum w:abstractNumId="25" w15:restartNumberingAfterBreak="0">
    <w:nsid w:val="21990FD7"/>
    <w:multiLevelType w:val="hybridMultilevel"/>
    <w:tmpl w:val="42F041D4"/>
    <w:lvl w:ilvl="0" w:tplc="2E04BB2E">
      <w:start w:val="1"/>
      <w:numFmt w:val="chineseCountingThousand"/>
      <w:suff w:val="nothing"/>
      <w:lvlText w:val="(%1)"/>
      <w:lvlJc w:val="left"/>
      <w:pPr>
        <w:ind w:left="0" w:firstLine="567"/>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6"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7"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5881704"/>
    <w:multiLevelType w:val="hybridMultilevel"/>
    <w:tmpl w:val="B5145838"/>
    <w:lvl w:ilvl="0" w:tplc="03B6AB5E">
      <w:start w:val="1"/>
      <w:numFmt w:val="chineseCountingThousand"/>
      <w:suff w:val="nothing"/>
      <w:lvlText w:val="(%1)"/>
      <w:lvlJc w:val="left"/>
      <w:pPr>
        <w:ind w:left="0" w:firstLine="567"/>
      </w:pPr>
      <w:rPr>
        <w:rFonts w:asciiTheme="minorEastAsia" w:eastAsia="宋体" w:hAnsiTheme="minorEastAsia" w:hint="eastAsia"/>
        <w:b w:val="0"/>
        <w:sz w:val="2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25A4473D"/>
    <w:multiLevelType w:val="hybridMultilevel"/>
    <w:tmpl w:val="0BDE81B4"/>
    <w:lvl w:ilvl="0" w:tplc="A382418C">
      <w:start w:val="1"/>
      <w:numFmt w:val="chineseCountingThousand"/>
      <w:suff w:val="nothing"/>
      <w:lvlText w:val="(%1)"/>
      <w:lvlJc w:val="left"/>
      <w:pPr>
        <w:ind w:left="0" w:firstLine="567"/>
      </w:pPr>
      <w:rPr>
        <w:rFonts w:asciiTheme="minorEastAsia" w:eastAsia="宋体" w:hAnsiTheme="minorEastAsia"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0" w15:restartNumberingAfterBreak="0">
    <w:nsid w:val="27DE0D72"/>
    <w:multiLevelType w:val="singleLevel"/>
    <w:tmpl w:val="27DE0D72"/>
    <w:lvl w:ilvl="0">
      <w:start w:val="1"/>
      <w:numFmt w:val="decimal"/>
      <w:suff w:val="nothing"/>
      <w:lvlText w:val="%1、"/>
      <w:lvlJc w:val="left"/>
    </w:lvl>
  </w:abstractNum>
  <w:abstractNum w:abstractNumId="31" w15:restartNumberingAfterBreak="0">
    <w:nsid w:val="2F92352D"/>
    <w:multiLevelType w:val="singleLevel"/>
    <w:tmpl w:val="572DE5B4"/>
    <w:lvl w:ilvl="0">
      <w:start w:val="1"/>
      <w:numFmt w:val="decimal"/>
      <w:suff w:val="nothing"/>
      <w:lvlText w:val="%1."/>
      <w:lvlJc w:val="left"/>
    </w:lvl>
  </w:abstractNum>
  <w:abstractNum w:abstractNumId="32" w15:restartNumberingAfterBreak="0">
    <w:nsid w:val="4982FAF6"/>
    <w:multiLevelType w:val="singleLevel"/>
    <w:tmpl w:val="4982FAF6"/>
    <w:lvl w:ilvl="0">
      <w:start w:val="1"/>
      <w:numFmt w:val="decimal"/>
      <w:suff w:val="nothing"/>
      <w:lvlText w:val="%1、"/>
      <w:lvlJc w:val="left"/>
    </w:lvl>
  </w:abstractNum>
  <w:abstractNum w:abstractNumId="33" w15:restartNumberingAfterBreak="0">
    <w:nsid w:val="4A80FA90"/>
    <w:multiLevelType w:val="singleLevel"/>
    <w:tmpl w:val="4A80FA90"/>
    <w:lvl w:ilvl="0">
      <w:start w:val="1"/>
      <w:numFmt w:val="decimal"/>
      <w:suff w:val="nothing"/>
      <w:lvlText w:val="%1、"/>
      <w:lvlJc w:val="left"/>
    </w:lvl>
  </w:abstractNum>
  <w:abstractNum w:abstractNumId="34" w15:restartNumberingAfterBreak="0">
    <w:nsid w:val="4ECBABF7"/>
    <w:multiLevelType w:val="singleLevel"/>
    <w:tmpl w:val="4ECBABF7"/>
    <w:lvl w:ilvl="0">
      <w:start w:val="1"/>
      <w:numFmt w:val="decimal"/>
      <w:suff w:val="nothing"/>
      <w:lvlText w:val="%1、"/>
      <w:lvlJc w:val="left"/>
    </w:lvl>
  </w:abstractNum>
  <w:abstractNum w:abstractNumId="35" w15:restartNumberingAfterBreak="0">
    <w:nsid w:val="4F0A2E94"/>
    <w:multiLevelType w:val="singleLevel"/>
    <w:tmpl w:val="4F0A2E94"/>
    <w:lvl w:ilvl="0">
      <w:start w:val="1"/>
      <w:numFmt w:val="decimal"/>
      <w:suff w:val="nothing"/>
      <w:lvlText w:val="%1、"/>
      <w:lvlJc w:val="left"/>
    </w:lvl>
  </w:abstractNum>
  <w:abstractNum w:abstractNumId="36" w15:restartNumberingAfterBreak="0">
    <w:nsid w:val="54058503"/>
    <w:multiLevelType w:val="multilevel"/>
    <w:tmpl w:val="5016C850"/>
    <w:lvl w:ilvl="0">
      <w:start w:val="1"/>
      <w:numFmt w:val="decimal"/>
      <w:suff w:val="nothing"/>
      <w:lvlText w:val="%1、"/>
      <w:lvlJc w:val="left"/>
    </w:lvl>
    <w:lvl w:ilvl="1" w:tentative="1">
      <w:start w:val="1"/>
      <w:numFmt w:val="lowerLetter"/>
      <w:lvlText w:val="%2)"/>
      <w:lvlJc w:val="left"/>
      <w:pPr>
        <w:ind w:left="1403" w:hanging="420"/>
      </w:pPr>
    </w:lvl>
    <w:lvl w:ilvl="2" w:tentative="1">
      <w:start w:val="1"/>
      <w:numFmt w:val="lowerRoman"/>
      <w:lvlText w:val="%3."/>
      <w:lvlJc w:val="right"/>
      <w:pPr>
        <w:ind w:left="1823" w:hanging="420"/>
      </w:pPr>
    </w:lvl>
    <w:lvl w:ilvl="3" w:tentative="1">
      <w:start w:val="1"/>
      <w:numFmt w:val="decimal"/>
      <w:lvlText w:val="%4."/>
      <w:lvlJc w:val="left"/>
      <w:pPr>
        <w:ind w:left="2243" w:hanging="420"/>
      </w:pPr>
    </w:lvl>
    <w:lvl w:ilvl="4" w:tentative="1">
      <w:start w:val="1"/>
      <w:numFmt w:val="lowerLetter"/>
      <w:lvlText w:val="%5)"/>
      <w:lvlJc w:val="left"/>
      <w:pPr>
        <w:ind w:left="2663" w:hanging="420"/>
      </w:pPr>
    </w:lvl>
    <w:lvl w:ilvl="5" w:tentative="1">
      <w:start w:val="1"/>
      <w:numFmt w:val="lowerRoman"/>
      <w:lvlText w:val="%6."/>
      <w:lvlJc w:val="right"/>
      <w:pPr>
        <w:ind w:left="3083" w:hanging="420"/>
      </w:pPr>
    </w:lvl>
    <w:lvl w:ilvl="6" w:tentative="1">
      <w:start w:val="1"/>
      <w:numFmt w:val="decimal"/>
      <w:lvlText w:val="%7."/>
      <w:lvlJc w:val="left"/>
      <w:pPr>
        <w:ind w:left="3503" w:hanging="420"/>
      </w:pPr>
    </w:lvl>
    <w:lvl w:ilvl="7" w:tentative="1">
      <w:start w:val="1"/>
      <w:numFmt w:val="lowerLetter"/>
      <w:lvlText w:val="%8)"/>
      <w:lvlJc w:val="left"/>
      <w:pPr>
        <w:ind w:left="3923" w:hanging="420"/>
      </w:pPr>
    </w:lvl>
    <w:lvl w:ilvl="8" w:tentative="1">
      <w:start w:val="1"/>
      <w:numFmt w:val="lowerRoman"/>
      <w:lvlText w:val="%9."/>
      <w:lvlJc w:val="right"/>
      <w:pPr>
        <w:ind w:left="4343" w:hanging="420"/>
      </w:pPr>
    </w:lvl>
  </w:abstractNum>
  <w:abstractNum w:abstractNumId="37" w15:restartNumberingAfterBreak="0">
    <w:nsid w:val="5406AD40"/>
    <w:multiLevelType w:val="singleLevel"/>
    <w:tmpl w:val="9AF4EE94"/>
    <w:lvl w:ilvl="0">
      <w:start w:val="1"/>
      <w:numFmt w:val="decimal"/>
      <w:suff w:val="nothing"/>
      <w:lvlText w:val="%1、"/>
      <w:lvlJc w:val="left"/>
      <w:pPr>
        <w:ind w:left="0" w:firstLine="567"/>
      </w:pPr>
      <w:rPr>
        <w:rFonts w:hint="eastAsia"/>
      </w:rPr>
    </w:lvl>
  </w:abstractNum>
  <w:abstractNum w:abstractNumId="38" w15:restartNumberingAfterBreak="0">
    <w:nsid w:val="5599D702"/>
    <w:multiLevelType w:val="singleLevel"/>
    <w:tmpl w:val="688AF664"/>
    <w:lvl w:ilvl="0">
      <w:start w:val="1"/>
      <w:numFmt w:val="decimal"/>
      <w:suff w:val="nothing"/>
      <w:lvlText w:val="%1、"/>
      <w:lvlJc w:val="left"/>
      <w:pPr>
        <w:ind w:left="0" w:firstLine="567"/>
      </w:pPr>
      <w:rPr>
        <w:rFonts w:hint="eastAsia"/>
      </w:rPr>
    </w:lvl>
  </w:abstractNum>
  <w:abstractNum w:abstractNumId="39" w15:restartNumberingAfterBreak="0">
    <w:nsid w:val="572DE5B4"/>
    <w:multiLevelType w:val="singleLevel"/>
    <w:tmpl w:val="572DE5B4"/>
    <w:lvl w:ilvl="0">
      <w:start w:val="1"/>
      <w:numFmt w:val="decimal"/>
      <w:suff w:val="nothing"/>
      <w:lvlText w:val="%1."/>
      <w:lvlJc w:val="left"/>
    </w:lvl>
  </w:abstractNum>
  <w:abstractNum w:abstractNumId="40" w15:restartNumberingAfterBreak="0">
    <w:nsid w:val="5755DC57"/>
    <w:multiLevelType w:val="singleLevel"/>
    <w:tmpl w:val="5755DC57"/>
    <w:lvl w:ilvl="0">
      <w:start w:val="1"/>
      <w:numFmt w:val="decimal"/>
      <w:suff w:val="nothing"/>
      <w:lvlText w:val="%1、"/>
      <w:lvlJc w:val="left"/>
    </w:lvl>
  </w:abstractNum>
  <w:abstractNum w:abstractNumId="41" w15:restartNumberingAfterBreak="0">
    <w:nsid w:val="59303E9A"/>
    <w:multiLevelType w:val="singleLevel"/>
    <w:tmpl w:val="59303E9A"/>
    <w:lvl w:ilvl="0">
      <w:start w:val="1"/>
      <w:numFmt w:val="decimal"/>
      <w:suff w:val="nothing"/>
      <w:lvlText w:val="%1、"/>
      <w:lvlJc w:val="left"/>
    </w:lvl>
  </w:abstractNum>
  <w:abstractNum w:abstractNumId="42" w15:restartNumberingAfterBreak="0">
    <w:nsid w:val="5D8B1DE3"/>
    <w:multiLevelType w:val="singleLevel"/>
    <w:tmpl w:val="5D8B1DE3"/>
    <w:lvl w:ilvl="0">
      <w:start w:val="1"/>
      <w:numFmt w:val="decimal"/>
      <w:suff w:val="nothing"/>
      <w:lvlText w:val="%1、"/>
      <w:lvlJc w:val="left"/>
    </w:lvl>
  </w:abstractNum>
  <w:abstractNum w:abstractNumId="43" w15:restartNumberingAfterBreak="0">
    <w:nsid w:val="5DD4D2E5"/>
    <w:multiLevelType w:val="singleLevel"/>
    <w:tmpl w:val="5DD4D2E5"/>
    <w:lvl w:ilvl="0">
      <w:start w:val="1"/>
      <w:numFmt w:val="decimal"/>
      <w:suff w:val="nothing"/>
      <w:lvlText w:val="%1、"/>
      <w:lvlJc w:val="left"/>
    </w:lvl>
  </w:abstractNum>
  <w:abstractNum w:abstractNumId="44" w15:restartNumberingAfterBreak="0">
    <w:nsid w:val="6EDA3617"/>
    <w:multiLevelType w:val="singleLevel"/>
    <w:tmpl w:val="6EDA3617"/>
    <w:lvl w:ilvl="0">
      <w:start w:val="1"/>
      <w:numFmt w:val="decimal"/>
      <w:suff w:val="nothing"/>
      <w:lvlText w:val="%1、"/>
      <w:lvlJc w:val="left"/>
    </w:lvl>
  </w:abstractNum>
  <w:abstractNum w:abstractNumId="45" w15:restartNumberingAfterBreak="0">
    <w:nsid w:val="6F80AD74"/>
    <w:multiLevelType w:val="singleLevel"/>
    <w:tmpl w:val="6F80AD74"/>
    <w:lvl w:ilvl="0">
      <w:start w:val="1"/>
      <w:numFmt w:val="decimal"/>
      <w:suff w:val="nothing"/>
      <w:lvlText w:val="%1、"/>
      <w:lvlJc w:val="left"/>
    </w:lvl>
  </w:abstractNum>
  <w:abstractNum w:abstractNumId="46" w15:restartNumberingAfterBreak="0">
    <w:nsid w:val="7998747B"/>
    <w:multiLevelType w:val="singleLevel"/>
    <w:tmpl w:val="7998747B"/>
    <w:lvl w:ilvl="0">
      <w:start w:val="1"/>
      <w:numFmt w:val="decimal"/>
      <w:suff w:val="nothing"/>
      <w:lvlText w:val="%1、"/>
      <w:lvlJc w:val="left"/>
    </w:lvl>
  </w:abstractNum>
  <w:num w:numId="1">
    <w:abstractNumId w:val="24"/>
  </w:num>
  <w:num w:numId="2">
    <w:abstractNumId w:val="27"/>
  </w:num>
  <w:num w:numId="3">
    <w:abstractNumId w:val="26"/>
  </w:num>
  <w:num w:numId="4">
    <w:abstractNumId w:val="19"/>
  </w:num>
  <w:num w:numId="5">
    <w:abstractNumId w:val="22"/>
  </w:num>
  <w:num w:numId="6">
    <w:abstractNumId w:val="39"/>
  </w:num>
  <w:num w:numId="7">
    <w:abstractNumId w:val="23"/>
  </w:num>
  <w:num w:numId="8">
    <w:abstractNumId w:val="21"/>
  </w:num>
  <w:num w:numId="9">
    <w:abstractNumId w:val="37"/>
  </w:num>
  <w:num w:numId="10">
    <w:abstractNumId w:val="38"/>
  </w:num>
  <w:num w:numId="11">
    <w:abstractNumId w:val="36"/>
  </w:num>
  <w:num w:numId="12">
    <w:abstractNumId w:val="31"/>
  </w:num>
  <w:num w:numId="13">
    <w:abstractNumId w:val="28"/>
  </w:num>
  <w:num w:numId="14">
    <w:abstractNumId w:val="29"/>
  </w:num>
  <w:num w:numId="15">
    <w:abstractNumId w:val="25"/>
  </w:num>
  <w:num w:numId="16">
    <w:abstractNumId w:val="0"/>
  </w:num>
  <w:num w:numId="17">
    <w:abstractNumId w:val="3"/>
  </w:num>
  <w:num w:numId="18">
    <w:abstractNumId w:val="46"/>
  </w:num>
  <w:num w:numId="19">
    <w:abstractNumId w:val="42"/>
  </w:num>
  <w:num w:numId="20">
    <w:abstractNumId w:val="10"/>
  </w:num>
  <w:num w:numId="21">
    <w:abstractNumId w:val="14"/>
  </w:num>
  <w:num w:numId="22">
    <w:abstractNumId w:val="2"/>
  </w:num>
  <w:num w:numId="23">
    <w:abstractNumId w:val="32"/>
  </w:num>
  <w:num w:numId="24">
    <w:abstractNumId w:val="45"/>
  </w:num>
  <w:num w:numId="25">
    <w:abstractNumId w:val="12"/>
  </w:num>
  <w:num w:numId="26">
    <w:abstractNumId w:val="15"/>
  </w:num>
  <w:num w:numId="27">
    <w:abstractNumId w:val="8"/>
  </w:num>
  <w:num w:numId="28">
    <w:abstractNumId w:val="18"/>
  </w:num>
  <w:num w:numId="29">
    <w:abstractNumId w:val="16"/>
  </w:num>
  <w:num w:numId="30">
    <w:abstractNumId w:val="7"/>
  </w:num>
  <w:num w:numId="31">
    <w:abstractNumId w:val="35"/>
  </w:num>
  <w:num w:numId="32">
    <w:abstractNumId w:val="5"/>
  </w:num>
  <w:num w:numId="33">
    <w:abstractNumId w:val="40"/>
  </w:num>
  <w:num w:numId="34">
    <w:abstractNumId w:val="1"/>
  </w:num>
  <w:num w:numId="35">
    <w:abstractNumId w:val="41"/>
  </w:num>
  <w:num w:numId="36">
    <w:abstractNumId w:val="30"/>
  </w:num>
  <w:num w:numId="37">
    <w:abstractNumId w:val="43"/>
  </w:num>
  <w:num w:numId="38">
    <w:abstractNumId w:val="4"/>
  </w:num>
  <w:num w:numId="39">
    <w:abstractNumId w:val="44"/>
  </w:num>
  <w:num w:numId="40">
    <w:abstractNumId w:val="17"/>
  </w:num>
  <w:num w:numId="41">
    <w:abstractNumId w:val="13"/>
  </w:num>
  <w:num w:numId="42">
    <w:abstractNumId w:val="9"/>
  </w:num>
  <w:num w:numId="43">
    <w:abstractNumId w:val="34"/>
  </w:num>
  <w:num w:numId="44">
    <w:abstractNumId w:val="33"/>
  </w:num>
  <w:num w:numId="45">
    <w:abstractNumId w:val="6"/>
  </w:num>
  <w:num w:numId="46">
    <w:abstractNumId w:val="1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48F2"/>
    <w:rsid w:val="00024DB1"/>
    <w:rsid w:val="000261AC"/>
    <w:rsid w:val="000511EF"/>
    <w:rsid w:val="00054374"/>
    <w:rsid w:val="00066150"/>
    <w:rsid w:val="00066222"/>
    <w:rsid w:val="00097540"/>
    <w:rsid w:val="000A00B3"/>
    <w:rsid w:val="000A2487"/>
    <w:rsid w:val="000A75A0"/>
    <w:rsid w:val="000B75B2"/>
    <w:rsid w:val="000D372E"/>
    <w:rsid w:val="000D4516"/>
    <w:rsid w:val="000E277D"/>
    <w:rsid w:val="001013A8"/>
    <w:rsid w:val="00105509"/>
    <w:rsid w:val="001300D3"/>
    <w:rsid w:val="00146B63"/>
    <w:rsid w:val="00155983"/>
    <w:rsid w:val="00161C4F"/>
    <w:rsid w:val="00171297"/>
    <w:rsid w:val="00172A27"/>
    <w:rsid w:val="00175957"/>
    <w:rsid w:val="00186019"/>
    <w:rsid w:val="00191017"/>
    <w:rsid w:val="00194365"/>
    <w:rsid w:val="001944F5"/>
    <w:rsid w:val="00195617"/>
    <w:rsid w:val="001B2E16"/>
    <w:rsid w:val="001C510A"/>
    <w:rsid w:val="001D1FFB"/>
    <w:rsid w:val="001D769B"/>
    <w:rsid w:val="001F6D6F"/>
    <w:rsid w:val="00205D19"/>
    <w:rsid w:val="002117D0"/>
    <w:rsid w:val="00211BF3"/>
    <w:rsid w:val="00214EFD"/>
    <w:rsid w:val="0021591C"/>
    <w:rsid w:val="00220F76"/>
    <w:rsid w:val="00221D47"/>
    <w:rsid w:val="0022476E"/>
    <w:rsid w:val="00237695"/>
    <w:rsid w:val="0025569B"/>
    <w:rsid w:val="0026536E"/>
    <w:rsid w:val="00265945"/>
    <w:rsid w:val="00275CA3"/>
    <w:rsid w:val="00294486"/>
    <w:rsid w:val="002A558D"/>
    <w:rsid w:val="002D14AE"/>
    <w:rsid w:val="002D4296"/>
    <w:rsid w:val="002D7DD0"/>
    <w:rsid w:val="002E0B01"/>
    <w:rsid w:val="002F6943"/>
    <w:rsid w:val="003202A4"/>
    <w:rsid w:val="00327AA1"/>
    <w:rsid w:val="0033236B"/>
    <w:rsid w:val="00353699"/>
    <w:rsid w:val="0036491C"/>
    <w:rsid w:val="00392549"/>
    <w:rsid w:val="003932F2"/>
    <w:rsid w:val="00394717"/>
    <w:rsid w:val="003954FA"/>
    <w:rsid w:val="003A61B7"/>
    <w:rsid w:val="003A63C6"/>
    <w:rsid w:val="003D0FFC"/>
    <w:rsid w:val="003D6DDA"/>
    <w:rsid w:val="003F2B4E"/>
    <w:rsid w:val="00426155"/>
    <w:rsid w:val="004469BA"/>
    <w:rsid w:val="00454789"/>
    <w:rsid w:val="00456BC1"/>
    <w:rsid w:val="00467CAD"/>
    <w:rsid w:val="00476BF0"/>
    <w:rsid w:val="00480966"/>
    <w:rsid w:val="00487A83"/>
    <w:rsid w:val="00497671"/>
    <w:rsid w:val="004A0372"/>
    <w:rsid w:val="004A1A1D"/>
    <w:rsid w:val="004A23D1"/>
    <w:rsid w:val="004A4F9A"/>
    <w:rsid w:val="004C4EDB"/>
    <w:rsid w:val="004C7276"/>
    <w:rsid w:val="004D5436"/>
    <w:rsid w:val="004E3B04"/>
    <w:rsid w:val="004E5C78"/>
    <w:rsid w:val="004E7A16"/>
    <w:rsid w:val="00513077"/>
    <w:rsid w:val="0052246D"/>
    <w:rsid w:val="00541171"/>
    <w:rsid w:val="00545D4B"/>
    <w:rsid w:val="00550B1F"/>
    <w:rsid w:val="005566FF"/>
    <w:rsid w:val="00557322"/>
    <w:rsid w:val="00561290"/>
    <w:rsid w:val="005613DF"/>
    <w:rsid w:val="00567151"/>
    <w:rsid w:val="0056721A"/>
    <w:rsid w:val="00567DB5"/>
    <w:rsid w:val="005772A9"/>
    <w:rsid w:val="00585285"/>
    <w:rsid w:val="00592951"/>
    <w:rsid w:val="005969FB"/>
    <w:rsid w:val="005B2C4E"/>
    <w:rsid w:val="005B6CEE"/>
    <w:rsid w:val="005D2CC7"/>
    <w:rsid w:val="005E4E7C"/>
    <w:rsid w:val="00607731"/>
    <w:rsid w:val="006106FB"/>
    <w:rsid w:val="00611B4E"/>
    <w:rsid w:val="00617D0B"/>
    <w:rsid w:val="00621A9E"/>
    <w:rsid w:val="006244A0"/>
    <w:rsid w:val="00637977"/>
    <w:rsid w:val="0064000A"/>
    <w:rsid w:val="00643B2F"/>
    <w:rsid w:val="006448AF"/>
    <w:rsid w:val="00646FC2"/>
    <w:rsid w:val="006503EF"/>
    <w:rsid w:val="006543F2"/>
    <w:rsid w:val="00666B5D"/>
    <w:rsid w:val="00690C78"/>
    <w:rsid w:val="00694033"/>
    <w:rsid w:val="006A3B53"/>
    <w:rsid w:val="006B2E51"/>
    <w:rsid w:val="006B36E7"/>
    <w:rsid w:val="006E338D"/>
    <w:rsid w:val="006E54A2"/>
    <w:rsid w:val="006E7BA8"/>
    <w:rsid w:val="006F1914"/>
    <w:rsid w:val="00706205"/>
    <w:rsid w:val="00714ACD"/>
    <w:rsid w:val="00715897"/>
    <w:rsid w:val="007216CB"/>
    <w:rsid w:val="0072216A"/>
    <w:rsid w:val="007423DA"/>
    <w:rsid w:val="00743DF1"/>
    <w:rsid w:val="00753739"/>
    <w:rsid w:val="00763505"/>
    <w:rsid w:val="007672D2"/>
    <w:rsid w:val="00786B2B"/>
    <w:rsid w:val="007A0E9C"/>
    <w:rsid w:val="007A2D85"/>
    <w:rsid w:val="007A3422"/>
    <w:rsid w:val="007A7F23"/>
    <w:rsid w:val="007C04CE"/>
    <w:rsid w:val="007C3669"/>
    <w:rsid w:val="007D7DD0"/>
    <w:rsid w:val="007F3362"/>
    <w:rsid w:val="007F4585"/>
    <w:rsid w:val="007F49B3"/>
    <w:rsid w:val="007F62C7"/>
    <w:rsid w:val="00800453"/>
    <w:rsid w:val="00814712"/>
    <w:rsid w:val="00815501"/>
    <w:rsid w:val="008160FF"/>
    <w:rsid w:val="00821F86"/>
    <w:rsid w:val="008451F2"/>
    <w:rsid w:val="0084579E"/>
    <w:rsid w:val="00846388"/>
    <w:rsid w:val="00854D07"/>
    <w:rsid w:val="00860A31"/>
    <w:rsid w:val="008638B9"/>
    <w:rsid w:val="008639B0"/>
    <w:rsid w:val="00877012"/>
    <w:rsid w:val="00885F0E"/>
    <w:rsid w:val="008872F1"/>
    <w:rsid w:val="00892318"/>
    <w:rsid w:val="00894519"/>
    <w:rsid w:val="008A0E92"/>
    <w:rsid w:val="008A3D6E"/>
    <w:rsid w:val="008B670C"/>
    <w:rsid w:val="008C26B6"/>
    <w:rsid w:val="008C7560"/>
    <w:rsid w:val="008E3344"/>
    <w:rsid w:val="008F2808"/>
    <w:rsid w:val="008F4BC0"/>
    <w:rsid w:val="008F50D8"/>
    <w:rsid w:val="008F5C67"/>
    <w:rsid w:val="00902C05"/>
    <w:rsid w:val="009159D7"/>
    <w:rsid w:val="00932FEC"/>
    <w:rsid w:val="00952170"/>
    <w:rsid w:val="009729EA"/>
    <w:rsid w:val="0097363A"/>
    <w:rsid w:val="00973949"/>
    <w:rsid w:val="009767C9"/>
    <w:rsid w:val="00983A2A"/>
    <w:rsid w:val="00990E1A"/>
    <w:rsid w:val="009914C9"/>
    <w:rsid w:val="009A2776"/>
    <w:rsid w:val="009A4D34"/>
    <w:rsid w:val="009A525E"/>
    <w:rsid w:val="009B745A"/>
    <w:rsid w:val="009C3EE0"/>
    <w:rsid w:val="009C65A2"/>
    <w:rsid w:val="009E12D5"/>
    <w:rsid w:val="009E29EF"/>
    <w:rsid w:val="009E359E"/>
    <w:rsid w:val="00A047AA"/>
    <w:rsid w:val="00A05921"/>
    <w:rsid w:val="00A15326"/>
    <w:rsid w:val="00A32246"/>
    <w:rsid w:val="00A46630"/>
    <w:rsid w:val="00A614CE"/>
    <w:rsid w:val="00A63DD1"/>
    <w:rsid w:val="00A735C6"/>
    <w:rsid w:val="00A81CD4"/>
    <w:rsid w:val="00A963B9"/>
    <w:rsid w:val="00A970A8"/>
    <w:rsid w:val="00AA7AB2"/>
    <w:rsid w:val="00AB7FA5"/>
    <w:rsid w:val="00AE5CBE"/>
    <w:rsid w:val="00AF3EDE"/>
    <w:rsid w:val="00AF442C"/>
    <w:rsid w:val="00B00BE7"/>
    <w:rsid w:val="00B03C03"/>
    <w:rsid w:val="00B27F3C"/>
    <w:rsid w:val="00B30173"/>
    <w:rsid w:val="00B30809"/>
    <w:rsid w:val="00B43CD4"/>
    <w:rsid w:val="00B47E24"/>
    <w:rsid w:val="00B5736B"/>
    <w:rsid w:val="00B726C7"/>
    <w:rsid w:val="00B72889"/>
    <w:rsid w:val="00B860C3"/>
    <w:rsid w:val="00B90671"/>
    <w:rsid w:val="00B90B6E"/>
    <w:rsid w:val="00B9496A"/>
    <w:rsid w:val="00B96B7C"/>
    <w:rsid w:val="00BA4EFF"/>
    <w:rsid w:val="00BB6D96"/>
    <w:rsid w:val="00BB7C3F"/>
    <w:rsid w:val="00BC0E38"/>
    <w:rsid w:val="00BC35DC"/>
    <w:rsid w:val="00BD5240"/>
    <w:rsid w:val="00BF0C77"/>
    <w:rsid w:val="00C07BF1"/>
    <w:rsid w:val="00C11059"/>
    <w:rsid w:val="00C110E4"/>
    <w:rsid w:val="00C174A4"/>
    <w:rsid w:val="00C2645D"/>
    <w:rsid w:val="00C3119C"/>
    <w:rsid w:val="00C514A7"/>
    <w:rsid w:val="00C57767"/>
    <w:rsid w:val="00C706FF"/>
    <w:rsid w:val="00C74CE8"/>
    <w:rsid w:val="00C85998"/>
    <w:rsid w:val="00C90657"/>
    <w:rsid w:val="00C9536A"/>
    <w:rsid w:val="00C9758C"/>
    <w:rsid w:val="00CB1706"/>
    <w:rsid w:val="00CC78E6"/>
    <w:rsid w:val="00CD7E92"/>
    <w:rsid w:val="00CF3AA5"/>
    <w:rsid w:val="00CF5C4F"/>
    <w:rsid w:val="00CF678C"/>
    <w:rsid w:val="00D01A48"/>
    <w:rsid w:val="00D03706"/>
    <w:rsid w:val="00D14DB9"/>
    <w:rsid w:val="00D40EF6"/>
    <w:rsid w:val="00D51B1D"/>
    <w:rsid w:val="00D57C42"/>
    <w:rsid w:val="00D70E13"/>
    <w:rsid w:val="00D71A5D"/>
    <w:rsid w:val="00D845E0"/>
    <w:rsid w:val="00D87D2D"/>
    <w:rsid w:val="00D9132A"/>
    <w:rsid w:val="00D9769D"/>
    <w:rsid w:val="00DA71C3"/>
    <w:rsid w:val="00DB6F1F"/>
    <w:rsid w:val="00DC0A3E"/>
    <w:rsid w:val="00DD2666"/>
    <w:rsid w:val="00DD3D16"/>
    <w:rsid w:val="00DE00B8"/>
    <w:rsid w:val="00DE68FF"/>
    <w:rsid w:val="00DF1B2F"/>
    <w:rsid w:val="00DF4B6D"/>
    <w:rsid w:val="00E1751F"/>
    <w:rsid w:val="00E354F4"/>
    <w:rsid w:val="00E36D06"/>
    <w:rsid w:val="00E46B38"/>
    <w:rsid w:val="00E47B3B"/>
    <w:rsid w:val="00E47B59"/>
    <w:rsid w:val="00E6062D"/>
    <w:rsid w:val="00E60A10"/>
    <w:rsid w:val="00E63138"/>
    <w:rsid w:val="00E738C7"/>
    <w:rsid w:val="00E75E32"/>
    <w:rsid w:val="00E80794"/>
    <w:rsid w:val="00E97A9C"/>
    <w:rsid w:val="00EA4024"/>
    <w:rsid w:val="00EA4B1F"/>
    <w:rsid w:val="00EC0CD3"/>
    <w:rsid w:val="00EE46A6"/>
    <w:rsid w:val="00EF18C1"/>
    <w:rsid w:val="00F02A17"/>
    <w:rsid w:val="00F05829"/>
    <w:rsid w:val="00F1300D"/>
    <w:rsid w:val="00F154F7"/>
    <w:rsid w:val="00F42B37"/>
    <w:rsid w:val="00F547F7"/>
    <w:rsid w:val="00F63FB3"/>
    <w:rsid w:val="00F71114"/>
    <w:rsid w:val="00F71ADB"/>
    <w:rsid w:val="00F74258"/>
    <w:rsid w:val="00FA0034"/>
    <w:rsid w:val="00FB25F3"/>
    <w:rsid w:val="00FC33B2"/>
    <w:rsid w:val="00FC3A89"/>
    <w:rsid w:val="00FD50E2"/>
    <w:rsid w:val="00FE45EF"/>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99"/>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699</TotalTime>
  <Pages>18</Pages>
  <Words>1214</Words>
  <Characters>6922</Characters>
  <Application>Microsoft Office Word</Application>
  <DocSecurity>0</DocSecurity>
  <Lines>57</Lines>
  <Paragraphs>16</Paragraphs>
  <ScaleCrop>false</ScaleCrop>
  <Company>aaa</Company>
  <LinksUpToDate>false</LinksUpToDate>
  <CharactersWithSpaces>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53</cp:revision>
  <cp:lastPrinted>2011-11-29T08:47:00Z</cp:lastPrinted>
  <dcterms:created xsi:type="dcterms:W3CDTF">2018-02-28T04:01:00Z</dcterms:created>
  <dcterms:modified xsi:type="dcterms:W3CDTF">2019-11-18T01:03:00Z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