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2439DC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4#冷站消防补水箱、乙二醇定压水箱、附属管道、设备基础恢复工程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2439DC">
        <w:rPr>
          <w:rFonts w:asciiTheme="minorEastAsia" w:hAnsiTheme="minorEastAsia" w:hint="eastAsia"/>
          <w:sz w:val="28"/>
          <w:szCs w:val="28"/>
        </w:rPr>
        <w:t>4#冷站消防补水箱、乙二醇定压水箱、附属管道、设备基础恢复工程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2439DC">
        <w:rPr>
          <w:rFonts w:asciiTheme="minorEastAsia" w:hAnsiTheme="minorEastAsia" w:hint="eastAsia"/>
          <w:sz w:val="28"/>
          <w:szCs w:val="28"/>
        </w:rPr>
        <w:t>4#冷站消防补水箱、乙二醇定压水箱、附属管道、设备基础恢复工程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2439DC">
        <w:rPr>
          <w:rFonts w:asciiTheme="minorEastAsia" w:hAnsiTheme="minorEastAsia" w:hint="eastAsia"/>
          <w:sz w:val="28"/>
          <w:szCs w:val="28"/>
        </w:rPr>
        <w:t>4#冷站消防补水箱、乙二醇定压水箱、附属管道、设备基础恢复工程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2439DC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（四）具备下列资质：</w:t>
      </w:r>
    </w:p>
    <w:p w:rsidR="002439DC" w:rsidRDefault="002439DC" w:rsidP="002439DC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8A3D6E">
        <w:rPr>
          <w:rFonts w:hint="eastAsia"/>
          <w:sz w:val="28"/>
          <w:szCs w:val="28"/>
        </w:rPr>
        <w:t>建筑装修装饰工程专业承包贰级或以上</w:t>
      </w:r>
      <w:r>
        <w:rPr>
          <w:rFonts w:hint="eastAsia"/>
          <w:sz w:val="28"/>
          <w:szCs w:val="28"/>
        </w:rPr>
        <w:t>；</w:t>
      </w:r>
    </w:p>
    <w:p w:rsidR="002250A9" w:rsidRPr="00BC48B0" w:rsidRDefault="002439DC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、建筑机电安装专业承包叁级资质或以上。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lastRenderedPageBreak/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219B3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219B3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219B3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219B3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219B3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219B3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6219B3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6219B3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CA" w:rsidRDefault="00BF5CCA" w:rsidP="00D84151">
      <w:r>
        <w:separator/>
      </w:r>
    </w:p>
  </w:endnote>
  <w:endnote w:type="continuationSeparator" w:id="0">
    <w:p w:rsidR="00BF5CCA" w:rsidRDefault="00BF5CCA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CA" w:rsidRDefault="00BF5CCA" w:rsidP="00D84151">
      <w:r>
        <w:separator/>
      </w:r>
    </w:p>
  </w:footnote>
  <w:footnote w:type="continuationSeparator" w:id="0">
    <w:p w:rsidR="00BF5CCA" w:rsidRDefault="00BF5CCA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6AD1D-C864-4A7A-89A0-C11A2DEB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165</Words>
  <Characters>944</Characters>
  <Application>Microsoft Office Word</Application>
  <DocSecurity>0</DocSecurity>
  <Lines>7</Lines>
  <Paragraphs>2</Paragraphs>
  <ScaleCrop>false</ScaleCrop>
  <Company>dxc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30</cp:revision>
  <dcterms:created xsi:type="dcterms:W3CDTF">2018-09-05T02:59:00Z</dcterms:created>
  <dcterms:modified xsi:type="dcterms:W3CDTF">2019-08-05T03:25:00Z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