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A3422" w:rsidP="007A3422">
      <w:pPr>
        <w:tabs>
          <w:tab w:val="left" w:pos="720"/>
        </w:tabs>
        <w:spacing w:line="360" w:lineRule="auto"/>
        <w:ind w:firstLineChars="300" w:firstLine="1325"/>
        <w:rPr>
          <w:b/>
          <w:sz w:val="44"/>
          <w:szCs w:val="44"/>
        </w:rPr>
      </w:pPr>
      <w:r>
        <w:rPr>
          <w:b/>
          <w:sz w:val="44"/>
          <w:szCs w:val="44"/>
        </w:rPr>
        <w:t>广州大学城投资经营管理有限公司</w:t>
      </w:r>
    </w:p>
    <w:p w:rsidR="007A3422" w:rsidRDefault="007A3422">
      <w:pPr>
        <w:tabs>
          <w:tab w:val="left" w:pos="720"/>
        </w:tabs>
        <w:spacing w:line="360" w:lineRule="auto"/>
        <w:jc w:val="center"/>
        <w:rPr>
          <w:b/>
          <w:sz w:val="44"/>
          <w:szCs w:val="44"/>
        </w:rPr>
      </w:pPr>
      <w:r>
        <w:rPr>
          <w:rFonts w:hint="eastAsia"/>
          <w:b/>
          <w:sz w:val="44"/>
          <w:szCs w:val="44"/>
        </w:rPr>
        <w:t>广外</w:t>
      </w:r>
      <w:r>
        <w:rPr>
          <w:rFonts w:hint="eastAsia"/>
          <w:b/>
          <w:sz w:val="44"/>
          <w:szCs w:val="44"/>
        </w:rPr>
        <w:t>1-8</w:t>
      </w:r>
      <w:r>
        <w:rPr>
          <w:rFonts w:hint="eastAsia"/>
          <w:b/>
          <w:sz w:val="44"/>
          <w:szCs w:val="44"/>
        </w:rPr>
        <w:t>栋学生宿舍空调机排水管改造工程</w:t>
      </w:r>
    </w:p>
    <w:p w:rsidR="00E47B59" w:rsidRDefault="006B2E51">
      <w:pPr>
        <w:tabs>
          <w:tab w:val="left" w:pos="720"/>
        </w:tabs>
        <w:spacing w:line="360" w:lineRule="auto"/>
        <w:jc w:val="center"/>
        <w:rPr>
          <w:b/>
          <w:sz w:val="44"/>
          <w:szCs w:val="44"/>
        </w:rPr>
      </w:pPr>
      <w:r>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7A3422">
        <w:rPr>
          <w:rFonts w:hint="eastAsia"/>
          <w:sz w:val="28"/>
          <w:szCs w:val="28"/>
        </w:rPr>
        <w:t>广外</w:t>
      </w:r>
      <w:r w:rsidR="007A3422">
        <w:rPr>
          <w:rFonts w:hint="eastAsia"/>
          <w:sz w:val="28"/>
          <w:szCs w:val="28"/>
        </w:rPr>
        <w:t>1-8</w:t>
      </w:r>
      <w:r w:rsidR="007A3422">
        <w:rPr>
          <w:rFonts w:hint="eastAsia"/>
          <w:sz w:val="28"/>
          <w:szCs w:val="28"/>
        </w:rPr>
        <w:t>栋学生宿舍空调机排水管改造工程</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7A3422">
        <w:rPr>
          <w:sz w:val="28"/>
          <w:szCs w:val="28"/>
        </w:rPr>
        <w:t>13.5</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47B59" w:rsidRDefault="007A3422" w:rsidP="00C9758C">
      <w:pPr>
        <w:tabs>
          <w:tab w:val="left" w:pos="0"/>
          <w:tab w:val="left" w:pos="720"/>
        </w:tabs>
        <w:spacing w:line="560" w:lineRule="exact"/>
        <w:ind w:firstLineChars="200" w:firstLine="560"/>
        <w:rPr>
          <w:sz w:val="28"/>
          <w:szCs w:val="28"/>
        </w:rPr>
      </w:pPr>
      <w:r w:rsidRPr="007A3422">
        <w:rPr>
          <w:rFonts w:hint="eastAsia"/>
          <w:sz w:val="28"/>
          <w:szCs w:val="28"/>
        </w:rPr>
        <w:t>目前广外生活区学生宿舍的空调机在使用多年后因冷凝水排水管堵塞、排水管落差较小、设备老化等问题，导致空调机长期排水不畅或漏水，严重干扰学生的生活，也是宿舍空调机久修不好的根本原因之一。去年已完成了</w:t>
      </w:r>
      <w:r w:rsidRPr="007A3422">
        <w:rPr>
          <w:rFonts w:hint="eastAsia"/>
          <w:sz w:val="28"/>
          <w:szCs w:val="28"/>
        </w:rPr>
        <w:t>9</w:t>
      </w:r>
      <w:r w:rsidRPr="007A3422">
        <w:rPr>
          <w:sz w:val="28"/>
          <w:szCs w:val="28"/>
        </w:rPr>
        <w:t>-13</w:t>
      </w:r>
      <w:r w:rsidRPr="007A3422">
        <w:rPr>
          <w:sz w:val="28"/>
          <w:szCs w:val="28"/>
        </w:rPr>
        <w:t>栋</w:t>
      </w:r>
      <w:r w:rsidRPr="007A3422">
        <w:rPr>
          <w:rFonts w:hint="eastAsia"/>
          <w:sz w:val="28"/>
          <w:szCs w:val="28"/>
        </w:rPr>
        <w:t>宿舍空调机的排水改造，效果良好，今年继续将余下的</w:t>
      </w:r>
      <w:r w:rsidRPr="007A3422">
        <w:rPr>
          <w:rFonts w:hint="eastAsia"/>
          <w:sz w:val="28"/>
          <w:szCs w:val="28"/>
        </w:rPr>
        <w:t>1-8</w:t>
      </w:r>
      <w:r w:rsidRPr="007A3422">
        <w:rPr>
          <w:rFonts w:hint="eastAsia"/>
          <w:sz w:val="28"/>
          <w:szCs w:val="28"/>
        </w:rPr>
        <w:t>栋学生宿舍空调机的排水进行改造，彻底解决空调排水不畅或漏水问题。</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（四）具有</w:t>
      </w:r>
      <w:r w:rsidR="007A3422">
        <w:rPr>
          <w:rFonts w:hint="eastAsia"/>
          <w:sz w:val="28"/>
          <w:szCs w:val="28"/>
        </w:rPr>
        <w:t>建筑机电安装工程专业承包叁级资质</w:t>
      </w:r>
      <w:r w:rsidRPr="00171297">
        <w:rPr>
          <w:rFonts w:hint="eastAsia"/>
          <w:sz w:val="28"/>
          <w:szCs w:val="28"/>
        </w:rPr>
        <w:t>或以上；</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E47B59"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（六）不接受联合体报价。</w:t>
      </w: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r w:rsidR="006B2E51">
        <w:rPr>
          <w:rFonts w:hint="eastAsia"/>
          <w:sz w:val="28"/>
          <w:szCs w:val="28"/>
        </w:rPr>
        <w:t>：</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lastRenderedPageBreak/>
        <w:t>（一）施工</w:t>
      </w:r>
      <w:r w:rsidRPr="007A3422">
        <w:rPr>
          <w:rFonts w:hint="eastAsia"/>
          <w:sz w:val="28"/>
          <w:szCs w:val="28"/>
        </w:rPr>
        <w:t>范围：</w:t>
      </w:r>
    </w:p>
    <w:p w:rsidR="007A3422" w:rsidRPr="007A3422" w:rsidRDefault="007A3422" w:rsidP="007A3422">
      <w:pPr>
        <w:tabs>
          <w:tab w:val="left" w:pos="0"/>
          <w:tab w:val="left" w:pos="720"/>
        </w:tabs>
        <w:spacing w:line="560" w:lineRule="exact"/>
        <w:ind w:firstLineChars="200" w:firstLine="560"/>
        <w:rPr>
          <w:sz w:val="28"/>
          <w:szCs w:val="28"/>
        </w:rPr>
      </w:pPr>
      <w:r w:rsidRPr="007A3422">
        <w:rPr>
          <w:rFonts w:hint="eastAsia"/>
          <w:sz w:val="28"/>
          <w:szCs w:val="28"/>
        </w:rPr>
        <w:t>广外生活区</w:t>
      </w:r>
      <w:r w:rsidRPr="007A3422">
        <w:rPr>
          <w:rFonts w:hint="eastAsia"/>
          <w:sz w:val="28"/>
          <w:szCs w:val="28"/>
        </w:rPr>
        <w:t>1-8</w:t>
      </w:r>
      <w:r w:rsidRPr="007A3422">
        <w:rPr>
          <w:rFonts w:hint="eastAsia"/>
          <w:sz w:val="28"/>
          <w:szCs w:val="28"/>
        </w:rPr>
        <w:t>栋学生宿舍</w:t>
      </w:r>
      <w:r w:rsidRPr="007A3422">
        <w:rPr>
          <w:rFonts w:hint="eastAsia"/>
          <w:sz w:val="28"/>
          <w:szCs w:val="28"/>
        </w:rPr>
        <w:t>2</w:t>
      </w:r>
      <w:r w:rsidRPr="007A3422">
        <w:rPr>
          <w:sz w:val="28"/>
          <w:szCs w:val="28"/>
        </w:rPr>
        <w:t>-7</w:t>
      </w:r>
      <w:r w:rsidRPr="007A3422">
        <w:rPr>
          <w:sz w:val="28"/>
          <w:szCs w:val="28"/>
        </w:rPr>
        <w:t>层</w:t>
      </w:r>
      <w:r w:rsidRPr="007A3422">
        <w:rPr>
          <w:rFonts w:hint="eastAsia"/>
          <w:sz w:val="28"/>
          <w:szCs w:val="28"/>
        </w:rPr>
        <w:t>共</w:t>
      </w:r>
      <w:r w:rsidRPr="007A3422">
        <w:rPr>
          <w:rFonts w:hint="eastAsia"/>
          <w:sz w:val="28"/>
          <w:szCs w:val="28"/>
        </w:rPr>
        <w:t>2</w:t>
      </w:r>
      <w:r w:rsidRPr="007A3422">
        <w:rPr>
          <w:sz w:val="28"/>
          <w:szCs w:val="28"/>
        </w:rPr>
        <w:t>045</w:t>
      </w:r>
      <w:r w:rsidRPr="007A3422">
        <w:rPr>
          <w:sz w:val="28"/>
          <w:szCs w:val="28"/>
        </w:rPr>
        <w:t>间宿舍（</w:t>
      </w:r>
      <w:r w:rsidRPr="007A3422">
        <w:rPr>
          <w:rFonts w:hint="eastAsia"/>
          <w:sz w:val="28"/>
          <w:szCs w:val="28"/>
        </w:rPr>
        <w:t>2</w:t>
      </w:r>
      <w:r w:rsidRPr="007A3422">
        <w:rPr>
          <w:sz w:val="28"/>
          <w:szCs w:val="28"/>
        </w:rPr>
        <w:t>045</w:t>
      </w:r>
      <w:r w:rsidRPr="007A3422">
        <w:rPr>
          <w:sz w:val="28"/>
          <w:szCs w:val="28"/>
        </w:rPr>
        <w:t>台</w:t>
      </w:r>
      <w:r w:rsidRPr="007A3422">
        <w:rPr>
          <w:rFonts w:hint="eastAsia"/>
          <w:sz w:val="28"/>
          <w:szCs w:val="28"/>
        </w:rPr>
        <w:t>空调机）。</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t>（二）施工内容：</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t>将宿舍</w:t>
      </w:r>
      <w:r w:rsidRPr="007A3422">
        <w:rPr>
          <w:rFonts w:hint="eastAsia"/>
          <w:sz w:val="28"/>
          <w:szCs w:val="28"/>
        </w:rPr>
        <w:t>空调机原排水管系统由</w:t>
      </w:r>
      <w:r w:rsidRPr="007A3422">
        <w:rPr>
          <w:sz w:val="28"/>
          <w:szCs w:val="28"/>
        </w:rPr>
        <w:t>宿舍</w:t>
      </w:r>
      <w:r w:rsidRPr="007A3422">
        <w:rPr>
          <w:rFonts w:hint="eastAsia"/>
          <w:sz w:val="28"/>
          <w:szCs w:val="28"/>
        </w:rPr>
        <w:t>门</w:t>
      </w:r>
      <w:r w:rsidRPr="007A3422">
        <w:rPr>
          <w:sz w:val="28"/>
          <w:szCs w:val="28"/>
        </w:rPr>
        <w:t>前</w:t>
      </w:r>
      <w:r w:rsidRPr="007A3422">
        <w:rPr>
          <w:rFonts w:hint="eastAsia"/>
          <w:sz w:val="28"/>
          <w:szCs w:val="28"/>
        </w:rPr>
        <w:t>走廊天花层内走向改为走廊天花层下走向。</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t>1</w:t>
      </w:r>
      <w:r w:rsidRPr="007A3422">
        <w:rPr>
          <w:sz w:val="28"/>
          <w:szCs w:val="28"/>
        </w:rPr>
        <w:t>、在</w:t>
      </w:r>
      <w:r w:rsidRPr="007A3422">
        <w:rPr>
          <w:rFonts w:hint="eastAsia"/>
          <w:sz w:val="28"/>
          <w:szCs w:val="28"/>
        </w:rPr>
        <w:t>宿舍门前走廊每</w:t>
      </w:r>
      <w:r w:rsidRPr="007A3422">
        <w:rPr>
          <w:rFonts w:hint="eastAsia"/>
          <w:sz w:val="28"/>
          <w:szCs w:val="28"/>
        </w:rPr>
        <w:t>3-5</w:t>
      </w:r>
      <w:r w:rsidRPr="007A3422">
        <w:rPr>
          <w:rFonts w:hint="eastAsia"/>
          <w:sz w:val="28"/>
          <w:szCs w:val="28"/>
        </w:rPr>
        <w:t>间宿舍距离间（走廊楼宇生活用水排水管之间）天花层下敷设</w:t>
      </w:r>
      <w:r w:rsidRPr="007A3422">
        <w:rPr>
          <w:sz w:val="28"/>
          <w:szCs w:val="28"/>
        </w:rPr>
        <w:t>DN20</w:t>
      </w:r>
      <w:r w:rsidRPr="007A3422">
        <w:rPr>
          <w:rFonts w:hint="eastAsia"/>
          <w:sz w:val="28"/>
          <w:szCs w:val="28"/>
        </w:rPr>
        <w:t>的</w:t>
      </w:r>
      <w:r w:rsidRPr="007A3422">
        <w:rPr>
          <w:rFonts w:hint="eastAsia"/>
          <w:sz w:val="28"/>
          <w:szCs w:val="28"/>
        </w:rPr>
        <w:t>PVC</w:t>
      </w:r>
      <w:r w:rsidRPr="007A3422">
        <w:rPr>
          <w:rFonts w:hint="eastAsia"/>
          <w:sz w:val="28"/>
          <w:szCs w:val="28"/>
        </w:rPr>
        <w:t>管作为空调机排水总管；在相邻生活用水排水管上开孔，并将空调机排水总管排水终端接入生活用水排水管里。</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t>2</w:t>
      </w:r>
      <w:r w:rsidRPr="007A3422">
        <w:rPr>
          <w:sz w:val="28"/>
          <w:szCs w:val="28"/>
        </w:rPr>
        <w:t>、在每</w:t>
      </w:r>
      <w:r w:rsidRPr="007A3422">
        <w:rPr>
          <w:rFonts w:hint="eastAsia"/>
          <w:sz w:val="28"/>
          <w:szCs w:val="28"/>
        </w:rPr>
        <w:t>间</w:t>
      </w:r>
      <w:r w:rsidRPr="007A3422">
        <w:rPr>
          <w:sz w:val="28"/>
          <w:szCs w:val="28"/>
        </w:rPr>
        <w:t>宿舍门</w:t>
      </w:r>
      <w:r w:rsidRPr="007A3422">
        <w:rPr>
          <w:rFonts w:hint="eastAsia"/>
          <w:sz w:val="28"/>
          <w:szCs w:val="28"/>
        </w:rPr>
        <w:t>前空调机排水管正下方位置的天花层进行开孔，敷设</w:t>
      </w:r>
      <w:r w:rsidRPr="007A3422">
        <w:rPr>
          <w:rFonts w:hint="eastAsia"/>
          <w:sz w:val="28"/>
          <w:szCs w:val="28"/>
        </w:rPr>
        <w:t>PVC</w:t>
      </w:r>
      <w:r w:rsidRPr="007A3422">
        <w:rPr>
          <w:rFonts w:hint="eastAsia"/>
          <w:sz w:val="28"/>
          <w:szCs w:val="28"/>
        </w:rPr>
        <w:t>管与天花层下新敷设的空调机排水总管连接（三通或弯头管件连接），并将天花层内的空调机排水软管穿过天花层孔接入天花层下新敷设的空调机排水总管中（接入总管上的三通或弯头）。</w:t>
      </w:r>
    </w:p>
    <w:p w:rsidR="007A3422" w:rsidRPr="007A3422" w:rsidRDefault="007A3422" w:rsidP="007A3422">
      <w:pPr>
        <w:tabs>
          <w:tab w:val="left" w:pos="0"/>
          <w:tab w:val="left" w:pos="720"/>
        </w:tabs>
        <w:spacing w:line="560" w:lineRule="exact"/>
        <w:ind w:firstLineChars="200" w:firstLine="560"/>
        <w:rPr>
          <w:sz w:val="28"/>
          <w:szCs w:val="28"/>
        </w:rPr>
      </w:pPr>
      <w:r w:rsidRPr="007A3422">
        <w:rPr>
          <w:rFonts w:hint="eastAsia"/>
          <w:sz w:val="28"/>
          <w:szCs w:val="28"/>
        </w:rPr>
        <w:t>3</w:t>
      </w:r>
      <w:r w:rsidRPr="007A3422">
        <w:rPr>
          <w:rFonts w:hint="eastAsia"/>
          <w:sz w:val="28"/>
          <w:szCs w:val="28"/>
        </w:rPr>
        <w:t>、更换损坏的空调机排水管。</w:t>
      </w:r>
    </w:p>
    <w:p w:rsidR="007A3422" w:rsidRPr="007A3422" w:rsidRDefault="007A3422" w:rsidP="007A3422">
      <w:pPr>
        <w:tabs>
          <w:tab w:val="left" w:pos="0"/>
          <w:tab w:val="left" w:pos="720"/>
        </w:tabs>
        <w:spacing w:line="560" w:lineRule="exact"/>
        <w:ind w:firstLineChars="200" w:firstLine="560"/>
        <w:rPr>
          <w:sz w:val="28"/>
          <w:szCs w:val="28"/>
        </w:rPr>
      </w:pPr>
      <w:r w:rsidRPr="007A3422">
        <w:rPr>
          <w:sz w:val="28"/>
          <w:szCs w:val="28"/>
        </w:rPr>
        <w:t>4</w:t>
      </w:r>
      <w:r w:rsidRPr="007A3422">
        <w:rPr>
          <w:rFonts w:hint="eastAsia"/>
          <w:sz w:val="28"/>
          <w:szCs w:val="28"/>
        </w:rPr>
        <w:t>、对天花层内原排水总管上的空调机排水的接入口进行封堵。</w:t>
      </w:r>
    </w:p>
    <w:p w:rsidR="007A3422" w:rsidRDefault="007A3422" w:rsidP="007A3422">
      <w:pPr>
        <w:tabs>
          <w:tab w:val="left" w:pos="0"/>
          <w:tab w:val="left" w:pos="720"/>
        </w:tabs>
        <w:spacing w:line="560" w:lineRule="exact"/>
        <w:ind w:firstLineChars="200" w:firstLine="560"/>
        <w:rPr>
          <w:sz w:val="28"/>
          <w:szCs w:val="28"/>
        </w:rPr>
      </w:pPr>
      <w:r w:rsidRPr="007A3422">
        <w:rPr>
          <w:sz w:val="28"/>
          <w:szCs w:val="28"/>
        </w:rPr>
        <w:t>5</w:t>
      </w:r>
      <w:r w:rsidRPr="007A3422">
        <w:rPr>
          <w:rFonts w:hint="eastAsia"/>
          <w:sz w:val="28"/>
          <w:szCs w:val="28"/>
        </w:rPr>
        <w:t>、清理现场。</w:t>
      </w:r>
    </w:p>
    <w:p w:rsidR="007A3422" w:rsidRDefault="007A3422" w:rsidP="007A3422">
      <w:pPr>
        <w:tabs>
          <w:tab w:val="left" w:pos="0"/>
          <w:tab w:val="left" w:pos="720"/>
        </w:tabs>
        <w:spacing w:line="560" w:lineRule="exact"/>
        <w:ind w:firstLineChars="200" w:firstLine="562"/>
        <w:rPr>
          <w:b/>
          <w:sz w:val="28"/>
          <w:szCs w:val="28"/>
        </w:rPr>
      </w:pPr>
      <w:r w:rsidRPr="007A3422">
        <w:rPr>
          <w:b/>
          <w:sz w:val="28"/>
          <w:szCs w:val="28"/>
        </w:rPr>
        <w:t>四</w:t>
      </w:r>
      <w:r w:rsidRPr="007A3422">
        <w:rPr>
          <w:rFonts w:hint="eastAsia"/>
          <w:b/>
          <w:sz w:val="28"/>
          <w:szCs w:val="28"/>
        </w:rPr>
        <w:t>、主要技术要求</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（一）</w:t>
      </w:r>
      <w:r w:rsidRPr="007A3422">
        <w:rPr>
          <w:rFonts w:asciiTheme="minorEastAsia" w:eastAsiaTheme="minorEastAsia" w:hAnsiTheme="minorEastAsia" w:hint="eastAsia"/>
          <w:sz w:val="28"/>
          <w:szCs w:val="28"/>
        </w:rPr>
        <w:t>宿舍门前走廊天花层下敷设PVC管空调机排水总管。</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1、排水总管的材质及规格：PVC排水管；规格为</w:t>
      </w:r>
      <w:r w:rsidRPr="007A3422">
        <w:rPr>
          <w:rFonts w:asciiTheme="minorEastAsia" w:eastAsiaTheme="minorEastAsia" w:hAnsiTheme="minorEastAsia"/>
          <w:sz w:val="28"/>
          <w:szCs w:val="28"/>
        </w:rPr>
        <w:t>DN20。</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2、空调机排水管接入排水总管的材质及规格：PVC三通或弯头管件，规格为</w:t>
      </w:r>
      <w:r w:rsidRPr="007A3422">
        <w:rPr>
          <w:rFonts w:asciiTheme="minorEastAsia" w:eastAsiaTheme="minorEastAsia" w:hAnsiTheme="minorEastAsia"/>
          <w:sz w:val="28"/>
          <w:szCs w:val="28"/>
        </w:rPr>
        <w:t>DN20或DN15转DN20</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3</w:t>
      </w:r>
      <w:r w:rsidRPr="007A3422">
        <w:rPr>
          <w:rFonts w:asciiTheme="minorEastAsia" w:eastAsiaTheme="minorEastAsia" w:hAnsiTheme="minorEastAsia" w:hint="eastAsia"/>
          <w:sz w:val="28"/>
          <w:szCs w:val="28"/>
        </w:rPr>
        <w:t>、排水总管安装高度：水平管与天花层紧贴；接入生活用水排水管标高为离天花层</w:t>
      </w:r>
      <w:r w:rsidRPr="007A3422">
        <w:rPr>
          <w:rFonts w:asciiTheme="minorEastAsia" w:eastAsiaTheme="minorEastAsia" w:hAnsiTheme="minorEastAsia"/>
          <w:sz w:val="28"/>
          <w:szCs w:val="28"/>
        </w:rPr>
        <w:t>280mm。</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4</w:t>
      </w:r>
      <w:r w:rsidRPr="007A3422">
        <w:rPr>
          <w:rFonts w:asciiTheme="minorEastAsia" w:eastAsiaTheme="minorEastAsia" w:hAnsiTheme="minorEastAsia" w:hint="eastAsia"/>
          <w:sz w:val="28"/>
          <w:szCs w:val="28"/>
        </w:rPr>
        <w:t>、排水总管水平段安装要求往接入生活用水排水管方向保证1/100以上的倾斜坡度，以便冷凝水排水顺畅；排水总管接入生活用水排水管位置要求采用开孔器开孔，孔径为φ2</w:t>
      </w:r>
      <w:r w:rsidRPr="007A3422">
        <w:rPr>
          <w:rFonts w:asciiTheme="minorEastAsia" w:eastAsiaTheme="minorEastAsia" w:hAnsiTheme="minorEastAsia"/>
          <w:sz w:val="28"/>
          <w:szCs w:val="28"/>
        </w:rPr>
        <w:t>0 mm;</w:t>
      </w:r>
      <w:r w:rsidRPr="007A3422">
        <w:rPr>
          <w:rFonts w:asciiTheme="minorEastAsia" w:eastAsiaTheme="minorEastAsia" w:hAnsiTheme="minorEastAsia" w:hint="eastAsia"/>
          <w:sz w:val="28"/>
          <w:szCs w:val="28"/>
        </w:rPr>
        <w:t xml:space="preserve"> 排水总管接入生活用水排水管内的</w:t>
      </w:r>
      <w:r w:rsidRPr="007A3422">
        <w:rPr>
          <w:rFonts w:asciiTheme="minorEastAsia" w:eastAsiaTheme="minorEastAsia" w:hAnsiTheme="minorEastAsia" w:hint="eastAsia"/>
          <w:sz w:val="28"/>
          <w:szCs w:val="28"/>
        </w:rPr>
        <w:lastRenderedPageBreak/>
        <w:t>末端要求安装一弯头并用玻璃胶填补两管缝隙，以防止生活用水排水管内的水倒灌进空调排水总管中。</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5</w:t>
      </w:r>
      <w:r w:rsidRPr="007A3422">
        <w:rPr>
          <w:rFonts w:asciiTheme="minorEastAsia" w:eastAsiaTheme="minorEastAsia" w:hAnsiTheme="minorEastAsia" w:hint="eastAsia"/>
          <w:sz w:val="28"/>
          <w:szCs w:val="28"/>
        </w:rPr>
        <w:t>、管道和三通或弯头管件要求用专用PVC胶水连接，连接口要求工整和严密，不可有渗漏水现象。</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6、</w:t>
      </w:r>
      <w:r w:rsidRPr="007A3422">
        <w:rPr>
          <w:rFonts w:asciiTheme="minorEastAsia" w:eastAsiaTheme="minorEastAsia" w:hAnsiTheme="minorEastAsia" w:hint="eastAsia"/>
          <w:sz w:val="28"/>
          <w:szCs w:val="28"/>
        </w:rPr>
        <w:t>水平段排水总管要求规范用管箍固定在墙壁上，整体稳固。</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（二）空调机</w:t>
      </w:r>
      <w:r w:rsidRPr="007A3422">
        <w:rPr>
          <w:rFonts w:asciiTheme="minorEastAsia" w:eastAsiaTheme="minorEastAsia" w:hAnsiTheme="minorEastAsia" w:hint="eastAsia"/>
          <w:sz w:val="28"/>
          <w:szCs w:val="28"/>
        </w:rPr>
        <w:t>排水管接入排水总管。</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1、</w:t>
      </w:r>
      <w:r w:rsidRPr="007A3422">
        <w:rPr>
          <w:rFonts w:asciiTheme="minorEastAsia" w:eastAsiaTheme="minorEastAsia" w:hAnsiTheme="minorEastAsia"/>
          <w:sz w:val="28"/>
          <w:szCs w:val="28"/>
        </w:rPr>
        <w:t>空调机原</w:t>
      </w:r>
      <w:r w:rsidRPr="007A3422">
        <w:rPr>
          <w:rFonts w:asciiTheme="minorEastAsia" w:eastAsiaTheme="minorEastAsia" w:hAnsiTheme="minorEastAsia" w:hint="eastAsia"/>
          <w:sz w:val="28"/>
          <w:szCs w:val="28"/>
        </w:rPr>
        <w:t>排水管穿过天花层孔接入天花层排水总管，天花层开孔要求采用开孔器开孔，孔径为φ2</w:t>
      </w:r>
      <w:r w:rsidRPr="007A3422">
        <w:rPr>
          <w:rFonts w:asciiTheme="minorEastAsia" w:eastAsiaTheme="minorEastAsia" w:hAnsiTheme="minorEastAsia"/>
          <w:sz w:val="28"/>
          <w:szCs w:val="28"/>
        </w:rPr>
        <w:t>0 mm。</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2、</w:t>
      </w:r>
      <w:r w:rsidRPr="007A3422">
        <w:rPr>
          <w:rFonts w:asciiTheme="minorEastAsia" w:eastAsiaTheme="minorEastAsia" w:hAnsiTheme="minorEastAsia"/>
          <w:sz w:val="28"/>
          <w:szCs w:val="28"/>
        </w:rPr>
        <w:t>空调机原</w:t>
      </w:r>
      <w:r w:rsidRPr="007A3422">
        <w:rPr>
          <w:rFonts w:asciiTheme="minorEastAsia" w:eastAsiaTheme="minorEastAsia" w:hAnsiTheme="minorEastAsia" w:hint="eastAsia"/>
          <w:sz w:val="28"/>
          <w:szCs w:val="28"/>
        </w:rPr>
        <w:t>排水管插入天花层下排水总管的三通或弯头端要求采用PVC管插入（不可将原</w:t>
      </w:r>
      <w:r w:rsidRPr="007A3422">
        <w:rPr>
          <w:rFonts w:asciiTheme="minorEastAsia" w:eastAsiaTheme="minorEastAsia" w:hAnsiTheme="minorEastAsia"/>
          <w:sz w:val="28"/>
          <w:szCs w:val="28"/>
        </w:rPr>
        <w:t>空调机</w:t>
      </w:r>
      <w:r w:rsidRPr="007A3422">
        <w:rPr>
          <w:rFonts w:asciiTheme="minorEastAsia" w:eastAsiaTheme="minorEastAsia" w:hAnsiTheme="minorEastAsia" w:hint="eastAsia"/>
          <w:sz w:val="28"/>
          <w:szCs w:val="28"/>
        </w:rPr>
        <w:t>排水胶管直接插入），胶管与PVC管连接位要求用不锈钢喉箍箍紧防止脱落。插入三通或弯头连接位无需用胶水紧接，只需插紧即可，以方便日后设备检修。</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3、如空调机原排水胶管有破损或安装长度不足，要求更换。</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（三）</w:t>
      </w:r>
      <w:r w:rsidRPr="007A3422">
        <w:rPr>
          <w:rFonts w:asciiTheme="minorEastAsia" w:eastAsiaTheme="minorEastAsia" w:hAnsiTheme="minorEastAsia" w:hint="eastAsia"/>
          <w:sz w:val="28"/>
          <w:szCs w:val="28"/>
        </w:rPr>
        <w:t>天花层内原排水总管上的空调机排水的接入口要求用PVC管内堵盖进行封堵，以确保原排水管不渗漏水。</w:t>
      </w:r>
    </w:p>
    <w:p w:rsidR="007A342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sz w:val="28"/>
          <w:szCs w:val="28"/>
        </w:rPr>
        <w:t>（四）</w:t>
      </w:r>
      <w:r w:rsidRPr="007A3422">
        <w:rPr>
          <w:rFonts w:asciiTheme="minorEastAsia" w:eastAsiaTheme="minorEastAsia" w:hAnsiTheme="minorEastAsia" w:hint="eastAsia"/>
          <w:sz w:val="28"/>
          <w:szCs w:val="28"/>
        </w:rPr>
        <w:t>搬运所有设备材料上落楼层采用人力搬运，不允许高空抛掷和吊运。施工设备材料的堆放应齐整，不得阻碍行人。</w:t>
      </w:r>
    </w:p>
    <w:p w:rsidR="00646FC2" w:rsidRPr="007A3422" w:rsidRDefault="007A3422" w:rsidP="007A3422">
      <w:pPr>
        <w:tabs>
          <w:tab w:val="left" w:pos="0"/>
          <w:tab w:val="left" w:pos="720"/>
        </w:tabs>
        <w:spacing w:line="560" w:lineRule="exact"/>
        <w:ind w:firstLineChars="200" w:firstLine="560"/>
        <w:rPr>
          <w:rFonts w:asciiTheme="minorEastAsia" w:eastAsiaTheme="minorEastAsia" w:hAnsiTheme="minorEastAsia"/>
          <w:sz w:val="28"/>
          <w:szCs w:val="28"/>
        </w:rPr>
      </w:pPr>
      <w:r w:rsidRPr="007A3422">
        <w:rPr>
          <w:rFonts w:asciiTheme="minorEastAsia" w:eastAsiaTheme="minorEastAsia" w:hAnsiTheme="minorEastAsia" w:hint="eastAsia"/>
          <w:sz w:val="28"/>
          <w:szCs w:val="28"/>
        </w:rPr>
        <w:t>（五）每完成一间宿舍安装施工后必须立即将施工产生的工业垃圾清除离现场，同时将宿舍内和门前走廊地面打扫和用地拖拖至干净干爽。</w:t>
      </w:r>
    </w:p>
    <w:p w:rsidR="00B9496A" w:rsidRPr="00B9496A" w:rsidRDefault="007A3422" w:rsidP="00C9758C">
      <w:pPr>
        <w:spacing w:line="560" w:lineRule="exact"/>
        <w:ind w:left="567"/>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7A3422" w:rsidRDefault="007F4585" w:rsidP="007A3422">
      <w:pPr>
        <w:spacing w:line="560" w:lineRule="exact"/>
        <w:ind w:firstLineChars="200" w:firstLine="560"/>
        <w:rPr>
          <w:sz w:val="28"/>
          <w:szCs w:val="28"/>
        </w:rPr>
      </w:pPr>
      <w:r>
        <w:rPr>
          <w:rFonts w:hint="eastAsia"/>
          <w:sz w:val="28"/>
          <w:szCs w:val="28"/>
        </w:rPr>
        <w:t>（一）</w:t>
      </w:r>
      <w:r w:rsidR="007A3422">
        <w:rPr>
          <w:rFonts w:hint="eastAsia"/>
          <w:sz w:val="28"/>
          <w:szCs w:val="28"/>
        </w:rPr>
        <w:t>主要工程量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5000"/>
        <w:gridCol w:w="3101"/>
      </w:tblGrid>
      <w:tr w:rsidR="007F4585" w:rsidRPr="007F4585" w:rsidTr="00EF5B8B">
        <w:tc>
          <w:tcPr>
            <w:tcW w:w="1242" w:type="dxa"/>
            <w:shd w:val="clear" w:color="auto" w:fill="auto"/>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序号</w:t>
            </w:r>
          </w:p>
        </w:tc>
        <w:tc>
          <w:tcPr>
            <w:tcW w:w="5327" w:type="dxa"/>
            <w:shd w:val="clear" w:color="auto" w:fill="auto"/>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工程</w:t>
            </w:r>
            <w:r w:rsidRPr="007F4585">
              <w:rPr>
                <w:rFonts w:asciiTheme="minorEastAsia" w:eastAsiaTheme="minorEastAsia" w:hAnsiTheme="minorEastAsia" w:hint="eastAsia"/>
                <w:szCs w:val="21"/>
              </w:rPr>
              <w:t>项目</w:t>
            </w:r>
          </w:p>
        </w:tc>
        <w:tc>
          <w:tcPr>
            <w:tcW w:w="3285" w:type="dxa"/>
            <w:shd w:val="clear" w:color="auto" w:fill="auto"/>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工程量</w:t>
            </w:r>
          </w:p>
        </w:tc>
      </w:tr>
      <w:tr w:rsidR="007F4585" w:rsidRPr="007F4585" w:rsidTr="00EF5B8B">
        <w:tc>
          <w:tcPr>
            <w:tcW w:w="124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w:t>
            </w:r>
          </w:p>
        </w:tc>
        <w:tc>
          <w:tcPr>
            <w:tcW w:w="5327"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宿舍排</w:t>
            </w:r>
            <w:r w:rsidRPr="007F4585">
              <w:rPr>
                <w:rFonts w:asciiTheme="minorEastAsia" w:eastAsiaTheme="minorEastAsia" w:hAnsiTheme="minorEastAsia" w:hint="eastAsia"/>
                <w:szCs w:val="21"/>
              </w:rPr>
              <w:t>水管</w:t>
            </w:r>
            <w:r w:rsidRPr="007F4585">
              <w:rPr>
                <w:rFonts w:asciiTheme="minorEastAsia" w:eastAsiaTheme="minorEastAsia" w:hAnsiTheme="minorEastAsia"/>
                <w:szCs w:val="21"/>
              </w:rPr>
              <w:t>改造。包括：新排</w:t>
            </w:r>
            <w:r w:rsidRPr="007F4585">
              <w:rPr>
                <w:rFonts w:asciiTheme="minorEastAsia" w:eastAsiaTheme="minorEastAsia" w:hAnsiTheme="minorEastAsia" w:hint="eastAsia"/>
                <w:szCs w:val="21"/>
              </w:rPr>
              <w:t>水总管敷设安装；宿舍空调机单机排水管敷设安装并接入</w:t>
            </w:r>
            <w:r w:rsidRPr="007F4585">
              <w:rPr>
                <w:rFonts w:asciiTheme="minorEastAsia" w:eastAsiaTheme="minorEastAsia" w:hAnsiTheme="minorEastAsia"/>
                <w:szCs w:val="21"/>
              </w:rPr>
              <w:t>新排</w:t>
            </w:r>
            <w:r w:rsidRPr="007F4585">
              <w:rPr>
                <w:rFonts w:asciiTheme="minorEastAsia" w:eastAsiaTheme="minorEastAsia" w:hAnsiTheme="minorEastAsia" w:hint="eastAsia"/>
                <w:szCs w:val="21"/>
              </w:rPr>
              <w:t>水总管；天花层内原</w:t>
            </w:r>
            <w:r w:rsidRPr="007F4585">
              <w:rPr>
                <w:rFonts w:asciiTheme="minorEastAsia" w:eastAsiaTheme="minorEastAsia" w:hAnsiTheme="minorEastAsia"/>
                <w:szCs w:val="21"/>
              </w:rPr>
              <w:t>排</w:t>
            </w:r>
            <w:r w:rsidRPr="007F4585">
              <w:rPr>
                <w:rFonts w:asciiTheme="minorEastAsia" w:eastAsiaTheme="minorEastAsia" w:hAnsiTheme="minorEastAsia" w:hint="eastAsia"/>
                <w:szCs w:val="21"/>
              </w:rPr>
              <w:t>水总管上空调机单机排水管接口封堵；清理现场。</w:t>
            </w:r>
          </w:p>
        </w:tc>
        <w:tc>
          <w:tcPr>
            <w:tcW w:w="3285"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共2</w:t>
            </w:r>
            <w:r w:rsidRPr="007F4585">
              <w:rPr>
                <w:rFonts w:asciiTheme="minorEastAsia" w:eastAsiaTheme="minorEastAsia" w:hAnsiTheme="minorEastAsia"/>
                <w:szCs w:val="21"/>
              </w:rPr>
              <w:t>045间宿舍</w:t>
            </w:r>
          </w:p>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（最终</w:t>
            </w:r>
            <w:r w:rsidRPr="007F4585">
              <w:rPr>
                <w:rFonts w:asciiTheme="minorEastAsia" w:eastAsiaTheme="minorEastAsia" w:hAnsiTheme="minorEastAsia" w:hint="eastAsia"/>
                <w:szCs w:val="21"/>
              </w:rPr>
              <w:t>以</w:t>
            </w:r>
            <w:r w:rsidRPr="007F4585">
              <w:rPr>
                <w:rFonts w:asciiTheme="minorEastAsia" w:eastAsiaTheme="minorEastAsia" w:hAnsiTheme="minorEastAsia"/>
                <w:szCs w:val="21"/>
              </w:rPr>
              <w:t>实际</w:t>
            </w:r>
            <w:r w:rsidRPr="007F4585">
              <w:rPr>
                <w:rFonts w:asciiTheme="minorEastAsia" w:eastAsiaTheme="minorEastAsia" w:hAnsiTheme="minorEastAsia" w:hint="eastAsia"/>
                <w:szCs w:val="21"/>
              </w:rPr>
              <w:t>数量为准）</w:t>
            </w:r>
          </w:p>
        </w:tc>
      </w:tr>
    </w:tbl>
    <w:p w:rsidR="007F4585" w:rsidRDefault="007F4585" w:rsidP="007A3422">
      <w:pPr>
        <w:spacing w:line="560" w:lineRule="exact"/>
        <w:ind w:firstLineChars="200" w:firstLine="560"/>
        <w:rPr>
          <w:sz w:val="28"/>
          <w:szCs w:val="28"/>
        </w:rPr>
      </w:pPr>
      <w:r>
        <w:rPr>
          <w:rFonts w:hint="eastAsia"/>
          <w:sz w:val="28"/>
          <w:szCs w:val="28"/>
        </w:rPr>
        <w:lastRenderedPageBreak/>
        <w:t>（二）</w:t>
      </w:r>
      <w:r w:rsidRPr="007F4585">
        <w:rPr>
          <w:rFonts w:hint="eastAsia"/>
          <w:sz w:val="28"/>
          <w:szCs w:val="28"/>
        </w:rPr>
        <w:t>主要施工材料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820"/>
        <w:gridCol w:w="992"/>
        <w:gridCol w:w="850"/>
      </w:tblGrid>
      <w:tr w:rsidR="007F4585" w:rsidRPr="007F4585" w:rsidTr="007F4585">
        <w:tc>
          <w:tcPr>
            <w:tcW w:w="709"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序号</w:t>
            </w:r>
          </w:p>
        </w:tc>
        <w:tc>
          <w:tcPr>
            <w:tcW w:w="1701"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材料名称</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型号规格</w:t>
            </w:r>
          </w:p>
        </w:tc>
        <w:tc>
          <w:tcPr>
            <w:tcW w:w="992" w:type="dxa"/>
            <w:shd w:val="clear" w:color="auto" w:fill="auto"/>
          </w:tcPr>
          <w:p w:rsidR="007F4585" w:rsidRPr="007F4585" w:rsidRDefault="007F4585" w:rsidP="007F4585">
            <w:pPr>
              <w:spacing w:line="0" w:lineRule="atLeast"/>
              <w:ind w:firstLineChars="100" w:firstLine="210"/>
              <w:rPr>
                <w:rFonts w:asciiTheme="minorEastAsia" w:eastAsiaTheme="minorEastAsia" w:hAnsiTheme="minorEastAsia"/>
                <w:szCs w:val="21"/>
              </w:rPr>
            </w:pPr>
            <w:r w:rsidRPr="007F4585">
              <w:rPr>
                <w:rFonts w:asciiTheme="minorEastAsia" w:eastAsiaTheme="minorEastAsia" w:hAnsiTheme="minorEastAsia"/>
                <w:szCs w:val="21"/>
              </w:rPr>
              <w:t>数量</w:t>
            </w:r>
          </w:p>
        </w:tc>
        <w:tc>
          <w:tcPr>
            <w:tcW w:w="85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供应方</w:t>
            </w: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PVC水管</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品牌：联塑；规格：DN20；白</w:t>
            </w:r>
            <w:r w:rsidRPr="007F4585">
              <w:rPr>
                <w:rFonts w:asciiTheme="minorEastAsia" w:eastAsiaTheme="minorEastAsia" w:hAnsiTheme="minorEastAsia" w:hint="eastAsia"/>
                <w:szCs w:val="21"/>
              </w:rPr>
              <w:t>色；</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6135米</w:t>
            </w:r>
          </w:p>
        </w:tc>
        <w:tc>
          <w:tcPr>
            <w:tcW w:w="850" w:type="dxa"/>
            <w:vMerge w:val="restart"/>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乙</w:t>
            </w:r>
            <w:r w:rsidRPr="007F4585">
              <w:rPr>
                <w:rFonts w:asciiTheme="minorEastAsia" w:eastAsiaTheme="minorEastAsia" w:hAnsiTheme="minorEastAsia" w:hint="eastAsia"/>
                <w:szCs w:val="21"/>
              </w:rPr>
              <w:t>供</w:t>
            </w: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2</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PVC三通</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品牌：联塑；规格：DN20；白</w:t>
            </w:r>
            <w:r w:rsidRPr="007F4585">
              <w:rPr>
                <w:rFonts w:asciiTheme="minorEastAsia" w:eastAsiaTheme="minorEastAsia" w:hAnsiTheme="minorEastAsia" w:hint="eastAsia"/>
                <w:szCs w:val="21"/>
              </w:rPr>
              <w:t>色；</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1550个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3</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PVC弯头</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品牌：联塑；规格：DN20；白</w:t>
            </w:r>
            <w:r w:rsidRPr="007F4585">
              <w:rPr>
                <w:rFonts w:asciiTheme="minorEastAsia" w:eastAsiaTheme="minorEastAsia" w:hAnsiTheme="minorEastAsia" w:hint="eastAsia"/>
                <w:szCs w:val="21"/>
              </w:rPr>
              <w:t>色；</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2</w:t>
            </w:r>
            <w:r w:rsidRPr="007F4585">
              <w:rPr>
                <w:rFonts w:asciiTheme="minorEastAsia" w:eastAsiaTheme="minorEastAsia" w:hAnsiTheme="minorEastAsia"/>
                <w:szCs w:val="21"/>
              </w:rPr>
              <w:t>060个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4</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PVC异径直通</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品牌：联塑；规格：DN10</w:t>
            </w:r>
            <w:r w:rsidRPr="007F4585">
              <w:rPr>
                <w:rFonts w:asciiTheme="minorEastAsia" w:eastAsiaTheme="minorEastAsia" w:hAnsiTheme="minorEastAsia" w:hint="eastAsia"/>
                <w:szCs w:val="21"/>
              </w:rPr>
              <w:t>转</w:t>
            </w:r>
            <w:r w:rsidRPr="007F4585">
              <w:rPr>
                <w:rFonts w:asciiTheme="minorEastAsia" w:eastAsiaTheme="minorEastAsia" w:hAnsiTheme="minorEastAsia"/>
                <w:szCs w:val="21"/>
              </w:rPr>
              <w:t>DN20；白</w:t>
            </w:r>
            <w:r w:rsidRPr="007F4585">
              <w:rPr>
                <w:rFonts w:asciiTheme="minorEastAsia" w:eastAsiaTheme="minorEastAsia" w:hAnsiTheme="minorEastAsia" w:hint="eastAsia"/>
                <w:szCs w:val="21"/>
              </w:rPr>
              <w:t>色；</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2</w:t>
            </w:r>
            <w:r w:rsidRPr="007F4585">
              <w:rPr>
                <w:rFonts w:asciiTheme="minorEastAsia" w:eastAsiaTheme="minorEastAsia" w:hAnsiTheme="minorEastAsia"/>
                <w:szCs w:val="21"/>
              </w:rPr>
              <w:t>060个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5</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PVC直通</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品牌：联塑；规格：DN20；白</w:t>
            </w:r>
            <w:r w:rsidRPr="007F4585">
              <w:rPr>
                <w:rFonts w:asciiTheme="minorEastAsia" w:eastAsiaTheme="minorEastAsia" w:hAnsiTheme="minorEastAsia" w:hint="eastAsia"/>
                <w:szCs w:val="21"/>
              </w:rPr>
              <w:t>色；</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w:t>
            </w:r>
            <w:r w:rsidRPr="007F4585">
              <w:rPr>
                <w:rFonts w:asciiTheme="minorEastAsia" w:eastAsiaTheme="minorEastAsia" w:hAnsiTheme="minorEastAsia"/>
                <w:szCs w:val="21"/>
              </w:rPr>
              <w:t>800个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6</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PVC胶水</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w:t>
            </w:r>
            <w:r w:rsidRPr="007F4585">
              <w:rPr>
                <w:rFonts w:asciiTheme="minorEastAsia" w:eastAsiaTheme="minorEastAsia" w:hAnsiTheme="minorEastAsia" w:hint="eastAsia"/>
                <w:szCs w:val="21"/>
              </w:rPr>
              <w:t>规格：100ml/瓶</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200</w:t>
            </w:r>
            <w:r w:rsidRPr="007F4585">
              <w:rPr>
                <w:rFonts w:asciiTheme="minorEastAsia" w:eastAsiaTheme="minorEastAsia" w:hAnsiTheme="minorEastAsia" w:hint="eastAsia"/>
                <w:szCs w:val="21"/>
              </w:rPr>
              <w:t>瓶</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7</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喉箍</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材质：</w:t>
            </w:r>
            <w:r w:rsidRPr="007F4585">
              <w:rPr>
                <w:rFonts w:asciiTheme="minorEastAsia" w:eastAsiaTheme="minorEastAsia" w:hAnsiTheme="minorEastAsia" w:hint="eastAsia"/>
                <w:szCs w:val="21"/>
              </w:rPr>
              <w:t>3</w:t>
            </w:r>
            <w:r w:rsidRPr="007F4585">
              <w:rPr>
                <w:rFonts w:asciiTheme="minorEastAsia" w:eastAsiaTheme="minorEastAsia" w:hAnsiTheme="minorEastAsia"/>
                <w:szCs w:val="21"/>
              </w:rPr>
              <w:t>04不锈</w:t>
            </w:r>
            <w:r w:rsidRPr="007F4585">
              <w:rPr>
                <w:rFonts w:asciiTheme="minorEastAsia" w:eastAsiaTheme="minorEastAsia" w:hAnsiTheme="minorEastAsia" w:hint="eastAsia"/>
                <w:szCs w:val="21"/>
              </w:rPr>
              <w:t>钢</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2</w:t>
            </w:r>
            <w:r w:rsidRPr="007F4585">
              <w:rPr>
                <w:rFonts w:asciiTheme="minorEastAsia" w:eastAsiaTheme="minorEastAsia" w:hAnsiTheme="minorEastAsia"/>
                <w:szCs w:val="21"/>
              </w:rPr>
              <w:t>045个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8</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PVC管码</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szCs w:val="21"/>
              </w:rPr>
              <w:t>品牌：联塑；规格：DN20</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8</w:t>
            </w:r>
            <w:r w:rsidRPr="007F4585">
              <w:rPr>
                <w:rFonts w:asciiTheme="minorEastAsia" w:eastAsiaTheme="minorEastAsia" w:hAnsiTheme="minorEastAsia"/>
                <w:szCs w:val="21"/>
              </w:rPr>
              <w:t>200个</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9</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玻璃胶</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品牌：回天；型号规格：耐侯户外防水型；白色；300ml/支；</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30支</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w:t>
            </w:r>
            <w:r w:rsidRPr="007F4585">
              <w:rPr>
                <w:rFonts w:asciiTheme="minorEastAsia" w:eastAsiaTheme="minorEastAsia" w:hAnsiTheme="minorEastAsia"/>
                <w:szCs w:val="21"/>
              </w:rPr>
              <w:t>0</w:t>
            </w:r>
          </w:p>
        </w:tc>
        <w:tc>
          <w:tcPr>
            <w:tcW w:w="1701" w:type="dxa"/>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空调排水软管</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规格：</w:t>
            </w:r>
            <w:r w:rsidRPr="007F4585">
              <w:rPr>
                <w:rFonts w:asciiTheme="minorEastAsia" w:eastAsiaTheme="minorEastAsia" w:hAnsiTheme="minorEastAsia"/>
                <w:szCs w:val="21"/>
              </w:rPr>
              <w:t>DN15；</w:t>
            </w:r>
            <w:r w:rsidRPr="007F4585">
              <w:rPr>
                <w:rFonts w:asciiTheme="minorEastAsia" w:eastAsiaTheme="minorEastAsia" w:hAnsiTheme="minorEastAsia" w:hint="eastAsia"/>
                <w:szCs w:val="21"/>
              </w:rPr>
              <w:t>规格：2米/条；</w:t>
            </w:r>
          </w:p>
        </w:tc>
        <w:tc>
          <w:tcPr>
            <w:tcW w:w="992" w:type="dxa"/>
            <w:shd w:val="clear" w:color="auto" w:fill="auto"/>
            <w:vAlign w:val="center"/>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szCs w:val="21"/>
              </w:rPr>
              <w:t>300条</w:t>
            </w:r>
          </w:p>
        </w:tc>
        <w:tc>
          <w:tcPr>
            <w:tcW w:w="850" w:type="dxa"/>
            <w:vMerge/>
            <w:shd w:val="clear" w:color="auto" w:fill="auto"/>
            <w:vAlign w:val="center"/>
          </w:tcPr>
          <w:p w:rsidR="007F4585" w:rsidRPr="007F4585" w:rsidRDefault="007F4585" w:rsidP="00EF5B8B">
            <w:pPr>
              <w:spacing w:line="0" w:lineRule="atLeast"/>
              <w:rPr>
                <w:rFonts w:asciiTheme="minorEastAsia" w:eastAsiaTheme="minorEastAsia" w:hAnsiTheme="minorEastAsia"/>
                <w:szCs w:val="21"/>
              </w:rPr>
            </w:pPr>
          </w:p>
        </w:tc>
      </w:tr>
      <w:tr w:rsidR="007F4585" w:rsidRPr="007F4585" w:rsidTr="007F4585">
        <w:tc>
          <w:tcPr>
            <w:tcW w:w="709" w:type="dxa"/>
            <w:shd w:val="clear" w:color="auto" w:fill="auto"/>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w:t>
            </w:r>
            <w:r w:rsidRPr="007F4585">
              <w:rPr>
                <w:rFonts w:asciiTheme="minorEastAsia" w:eastAsiaTheme="minorEastAsia" w:hAnsiTheme="minorEastAsia"/>
                <w:szCs w:val="21"/>
              </w:rPr>
              <w:t>1</w:t>
            </w:r>
          </w:p>
        </w:tc>
        <w:tc>
          <w:tcPr>
            <w:tcW w:w="1701"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辅助村料</w:t>
            </w:r>
          </w:p>
        </w:tc>
        <w:tc>
          <w:tcPr>
            <w:tcW w:w="4820" w:type="dxa"/>
            <w:shd w:val="clear" w:color="auto" w:fill="auto"/>
          </w:tcPr>
          <w:p w:rsidR="007F4585" w:rsidRPr="007F4585" w:rsidRDefault="007F4585" w:rsidP="00EF5B8B">
            <w:pPr>
              <w:spacing w:line="0" w:lineRule="atLeast"/>
              <w:rPr>
                <w:rFonts w:asciiTheme="minorEastAsia" w:eastAsiaTheme="minorEastAsia" w:hAnsiTheme="minorEastAsia"/>
                <w:szCs w:val="21"/>
              </w:rPr>
            </w:pPr>
            <w:r w:rsidRPr="007F4585">
              <w:rPr>
                <w:rFonts w:asciiTheme="minorEastAsia" w:eastAsiaTheme="minorEastAsia" w:hAnsiTheme="minorEastAsia" w:hint="eastAsia"/>
                <w:szCs w:val="21"/>
              </w:rPr>
              <w:t>螺丝</w:t>
            </w:r>
            <w:r w:rsidRPr="007F4585">
              <w:rPr>
                <w:rFonts w:asciiTheme="minorEastAsia" w:eastAsiaTheme="minorEastAsia" w:hAnsiTheme="minorEastAsia"/>
                <w:szCs w:val="21"/>
              </w:rPr>
              <w:t>、扎</w:t>
            </w:r>
            <w:r w:rsidRPr="007F4585">
              <w:rPr>
                <w:rFonts w:asciiTheme="minorEastAsia" w:eastAsiaTheme="minorEastAsia" w:hAnsiTheme="minorEastAsia" w:hint="eastAsia"/>
                <w:szCs w:val="21"/>
              </w:rPr>
              <w:t>带</w:t>
            </w:r>
            <w:r w:rsidRPr="007F4585">
              <w:rPr>
                <w:rFonts w:asciiTheme="minorEastAsia" w:eastAsiaTheme="minorEastAsia" w:hAnsiTheme="minorEastAsia"/>
                <w:szCs w:val="21"/>
              </w:rPr>
              <w:t>、生料带等</w:t>
            </w:r>
          </w:p>
        </w:tc>
        <w:tc>
          <w:tcPr>
            <w:tcW w:w="992" w:type="dxa"/>
            <w:shd w:val="clear" w:color="auto" w:fill="auto"/>
          </w:tcPr>
          <w:p w:rsidR="007F4585" w:rsidRPr="007F4585" w:rsidRDefault="007F4585" w:rsidP="00EF5B8B">
            <w:pPr>
              <w:spacing w:line="0" w:lineRule="atLeast"/>
              <w:jc w:val="center"/>
              <w:rPr>
                <w:rFonts w:asciiTheme="minorEastAsia" w:eastAsiaTheme="minorEastAsia" w:hAnsiTheme="minorEastAsia"/>
                <w:szCs w:val="21"/>
              </w:rPr>
            </w:pPr>
            <w:r w:rsidRPr="007F4585">
              <w:rPr>
                <w:rFonts w:asciiTheme="minorEastAsia" w:eastAsiaTheme="minorEastAsia" w:hAnsiTheme="minorEastAsia" w:hint="eastAsia"/>
                <w:szCs w:val="21"/>
              </w:rPr>
              <w:t>1批</w:t>
            </w:r>
          </w:p>
        </w:tc>
        <w:tc>
          <w:tcPr>
            <w:tcW w:w="850" w:type="dxa"/>
            <w:vMerge/>
            <w:shd w:val="clear" w:color="auto" w:fill="auto"/>
          </w:tcPr>
          <w:p w:rsidR="007F4585" w:rsidRPr="007F4585" w:rsidRDefault="007F4585" w:rsidP="00EF5B8B">
            <w:pPr>
              <w:spacing w:line="0" w:lineRule="atLeast"/>
              <w:rPr>
                <w:rFonts w:asciiTheme="minorEastAsia" w:eastAsiaTheme="minorEastAsia" w:hAnsiTheme="minorEastAsia"/>
                <w:szCs w:val="21"/>
              </w:rPr>
            </w:pPr>
          </w:p>
        </w:tc>
      </w:tr>
    </w:tbl>
    <w:p w:rsidR="00A963B9" w:rsidRDefault="00A963B9" w:rsidP="007F4585">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t>备注：工程量清单报价时建议按上述表格人工、材料分开单列报价。</w:t>
      </w:r>
    </w:p>
    <w:p w:rsidR="00715897" w:rsidRDefault="00715897" w:rsidP="007F4585">
      <w:pPr>
        <w:widowControl/>
        <w:ind w:firstLineChars="200" w:firstLine="562"/>
        <w:jc w:val="left"/>
        <w:rPr>
          <w:rFonts w:asciiTheme="minorEastAsia" w:eastAsiaTheme="minorEastAsia" w:hAnsiTheme="minorEastAsia"/>
          <w:b/>
          <w:sz w:val="28"/>
          <w:szCs w:val="28"/>
        </w:rPr>
      </w:pPr>
      <w:r w:rsidRPr="00715897">
        <w:rPr>
          <w:rFonts w:asciiTheme="minorEastAsia" w:eastAsiaTheme="minorEastAsia" w:hAnsiTheme="minorEastAsia"/>
          <w:b/>
          <w:sz w:val="28"/>
          <w:szCs w:val="28"/>
        </w:rPr>
        <w:t>六</w:t>
      </w:r>
      <w:r w:rsidRPr="00715897">
        <w:rPr>
          <w:rFonts w:asciiTheme="minorEastAsia" w:eastAsiaTheme="minorEastAsia" w:hAnsiTheme="minorEastAsia" w:hint="eastAsia"/>
          <w:b/>
          <w:sz w:val="28"/>
          <w:szCs w:val="28"/>
        </w:rPr>
        <w:t>、</w:t>
      </w:r>
      <w:r w:rsidRPr="00715897">
        <w:rPr>
          <w:rFonts w:asciiTheme="minorEastAsia" w:eastAsiaTheme="minorEastAsia" w:hAnsiTheme="minorEastAsia"/>
          <w:b/>
          <w:sz w:val="28"/>
          <w:szCs w:val="28"/>
        </w:rPr>
        <w:t>施工安全注意事项</w:t>
      </w:r>
    </w:p>
    <w:p w:rsidR="00715897" w:rsidRPr="00715897" w:rsidRDefault="00715897" w:rsidP="00715897">
      <w:pPr>
        <w:widowControl/>
        <w:ind w:firstLineChars="200" w:firstLine="560"/>
        <w:jc w:val="left"/>
        <w:rPr>
          <w:rFonts w:asciiTheme="minorEastAsia" w:eastAsiaTheme="minorEastAsia" w:hAnsiTheme="minorEastAsia"/>
          <w:sz w:val="28"/>
          <w:szCs w:val="28"/>
        </w:rPr>
      </w:pPr>
      <w:r w:rsidRPr="00715897">
        <w:rPr>
          <w:rFonts w:asciiTheme="minorEastAsia" w:eastAsiaTheme="minorEastAsia" w:hAnsiTheme="minorEastAsia"/>
          <w:sz w:val="28"/>
          <w:szCs w:val="28"/>
        </w:rPr>
        <w:t>（一）</w:t>
      </w:r>
      <w:r w:rsidRPr="00715897">
        <w:rPr>
          <w:rFonts w:asciiTheme="minorEastAsia" w:eastAsiaTheme="minorEastAsia" w:hAnsiTheme="minorEastAsia" w:hint="eastAsia"/>
          <w:sz w:val="28"/>
          <w:szCs w:val="28"/>
        </w:rPr>
        <w:t>由于本工程施工期间处于开学期</w:t>
      </w:r>
      <w:r>
        <w:rPr>
          <w:rFonts w:asciiTheme="minorEastAsia" w:eastAsiaTheme="minorEastAsia" w:hAnsiTheme="minorEastAsia" w:hint="eastAsia"/>
          <w:sz w:val="28"/>
          <w:szCs w:val="28"/>
        </w:rPr>
        <w:t>间，施工过程中一切要服从采购人</w:t>
      </w:r>
      <w:r w:rsidRPr="00715897">
        <w:rPr>
          <w:rFonts w:asciiTheme="minorEastAsia" w:eastAsiaTheme="minorEastAsia" w:hAnsiTheme="minorEastAsia" w:hint="eastAsia"/>
          <w:sz w:val="28"/>
          <w:szCs w:val="28"/>
        </w:rPr>
        <w:t>和校方的安排，避免过大影响学生学习生活。</w:t>
      </w:r>
    </w:p>
    <w:p w:rsidR="00715897" w:rsidRPr="00715897" w:rsidRDefault="00715897" w:rsidP="00715897">
      <w:pPr>
        <w:widowControl/>
        <w:ind w:firstLineChars="200" w:firstLine="560"/>
        <w:jc w:val="left"/>
        <w:rPr>
          <w:rFonts w:asciiTheme="minorEastAsia" w:eastAsiaTheme="minorEastAsia" w:hAnsiTheme="minorEastAsia"/>
          <w:sz w:val="28"/>
          <w:szCs w:val="28"/>
        </w:rPr>
      </w:pPr>
      <w:r w:rsidRPr="00715897">
        <w:rPr>
          <w:rFonts w:asciiTheme="minorEastAsia" w:eastAsiaTheme="minorEastAsia" w:hAnsiTheme="minorEastAsia"/>
          <w:sz w:val="28"/>
          <w:szCs w:val="28"/>
        </w:rPr>
        <w:t>（二）天</w:t>
      </w:r>
      <w:r w:rsidRPr="00715897">
        <w:rPr>
          <w:rFonts w:asciiTheme="minorEastAsia" w:eastAsiaTheme="minorEastAsia" w:hAnsiTheme="minorEastAsia" w:hint="eastAsia"/>
          <w:sz w:val="28"/>
          <w:szCs w:val="28"/>
        </w:rPr>
        <w:t>花层钻孔时注意不可</w:t>
      </w:r>
      <w:r w:rsidRPr="00715897">
        <w:rPr>
          <w:rFonts w:asciiTheme="minorEastAsia" w:eastAsiaTheme="minorEastAsia" w:hAnsiTheme="minorEastAsia"/>
          <w:sz w:val="28"/>
          <w:szCs w:val="28"/>
        </w:rPr>
        <w:t>损坏天</w:t>
      </w:r>
      <w:r w:rsidRPr="00715897">
        <w:rPr>
          <w:rFonts w:asciiTheme="minorEastAsia" w:eastAsiaTheme="minorEastAsia" w:hAnsiTheme="minorEastAsia" w:hint="eastAsia"/>
          <w:sz w:val="28"/>
          <w:szCs w:val="28"/>
        </w:rPr>
        <w:t>花层上线管、照明等设备，必要时可移位钻孔。</w:t>
      </w:r>
    </w:p>
    <w:p w:rsidR="00715897" w:rsidRPr="00715897" w:rsidRDefault="00715897" w:rsidP="00715897">
      <w:pPr>
        <w:widowControl/>
        <w:ind w:firstLineChars="200" w:firstLine="560"/>
        <w:jc w:val="left"/>
        <w:rPr>
          <w:rFonts w:asciiTheme="minorEastAsia" w:eastAsiaTheme="minorEastAsia" w:hAnsiTheme="minorEastAsia"/>
          <w:b/>
          <w:sz w:val="28"/>
          <w:szCs w:val="28"/>
        </w:rPr>
      </w:pPr>
      <w:r w:rsidRPr="00715897">
        <w:rPr>
          <w:rFonts w:asciiTheme="minorEastAsia" w:eastAsiaTheme="minorEastAsia" w:hAnsiTheme="minorEastAsia"/>
          <w:sz w:val="28"/>
          <w:szCs w:val="28"/>
        </w:rPr>
        <w:t>（三）注意空调机</w:t>
      </w:r>
      <w:r w:rsidRPr="00715897">
        <w:rPr>
          <w:rFonts w:asciiTheme="minorEastAsia" w:eastAsiaTheme="minorEastAsia" w:hAnsiTheme="minorEastAsia" w:hint="eastAsia"/>
          <w:sz w:val="28"/>
          <w:szCs w:val="28"/>
        </w:rPr>
        <w:t>排水</w:t>
      </w:r>
      <w:r w:rsidRPr="00715897">
        <w:rPr>
          <w:rFonts w:asciiTheme="minorEastAsia" w:eastAsiaTheme="minorEastAsia" w:hAnsiTheme="minorEastAsia"/>
          <w:sz w:val="28"/>
          <w:szCs w:val="28"/>
        </w:rPr>
        <w:t>总管终端</w:t>
      </w:r>
      <w:r w:rsidRPr="00715897">
        <w:rPr>
          <w:rFonts w:asciiTheme="minorEastAsia" w:eastAsiaTheme="minorEastAsia" w:hAnsiTheme="minorEastAsia" w:hint="eastAsia"/>
          <w:sz w:val="28"/>
          <w:szCs w:val="28"/>
        </w:rPr>
        <w:t>接入的是楼宇生活用水排水管，不可接入楼宇雨水排水管。</w:t>
      </w:r>
    </w:p>
    <w:p w:rsidR="008160FF" w:rsidRDefault="00715897"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Pr>
          <w:rFonts w:asciiTheme="minorEastAsia" w:eastAsiaTheme="minorEastAsia" w:hAnsiTheme="minorEastAsia"/>
          <w:sz w:val="28"/>
          <w:szCs w:val="28"/>
        </w:rPr>
        <w:t>25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Pr="00646FC2" w:rsidRDefault="00646FC2" w:rsidP="00646FC2">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715897" w:rsidRPr="00715897" w:rsidRDefault="00646FC2" w:rsidP="00715897">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2、</w:t>
      </w:r>
      <w:r w:rsidR="00715897" w:rsidRPr="00715897">
        <w:rPr>
          <w:rFonts w:asciiTheme="minorEastAsia" w:eastAsiaTheme="minorEastAsia" w:hAnsiTheme="minorEastAsia"/>
          <w:bCs/>
          <w:sz w:val="28"/>
          <w:szCs w:val="28"/>
        </w:rPr>
        <w:t>排</w:t>
      </w:r>
      <w:r w:rsidR="00715897" w:rsidRPr="00715897">
        <w:rPr>
          <w:rFonts w:asciiTheme="minorEastAsia" w:eastAsiaTheme="minorEastAsia" w:hAnsiTheme="minorEastAsia" w:hint="eastAsia"/>
          <w:bCs/>
          <w:sz w:val="28"/>
          <w:szCs w:val="28"/>
        </w:rPr>
        <w:t>水管安装应安牢固，走向要合理、水管衔接处紧致整洁美观。</w:t>
      </w:r>
    </w:p>
    <w:p w:rsidR="00715897" w:rsidRPr="00715897" w:rsidRDefault="00715897"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Pr="00715897">
        <w:rPr>
          <w:rFonts w:asciiTheme="minorEastAsia" w:eastAsiaTheme="minorEastAsia" w:hAnsiTheme="minorEastAsia"/>
          <w:bCs/>
          <w:sz w:val="28"/>
          <w:szCs w:val="28"/>
        </w:rPr>
        <w:t>排</w:t>
      </w:r>
      <w:r w:rsidRPr="00715897">
        <w:rPr>
          <w:rFonts w:asciiTheme="minorEastAsia" w:eastAsiaTheme="minorEastAsia" w:hAnsiTheme="minorEastAsia" w:hint="eastAsia"/>
          <w:bCs/>
          <w:sz w:val="28"/>
          <w:szCs w:val="28"/>
        </w:rPr>
        <w:t>水管所有连接位应严密，无漏水现象。</w:t>
      </w:r>
    </w:p>
    <w:p w:rsidR="00715897" w:rsidRPr="00715897" w:rsidRDefault="00715897"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Pr="00715897">
        <w:rPr>
          <w:rFonts w:asciiTheme="minorEastAsia" w:eastAsiaTheme="minorEastAsia" w:hAnsiTheme="minorEastAsia"/>
          <w:bCs/>
          <w:sz w:val="28"/>
          <w:szCs w:val="28"/>
        </w:rPr>
        <w:t>排</w:t>
      </w:r>
      <w:r w:rsidRPr="00715897">
        <w:rPr>
          <w:rFonts w:asciiTheme="minorEastAsia" w:eastAsiaTheme="minorEastAsia" w:hAnsiTheme="minorEastAsia" w:hint="eastAsia"/>
          <w:bCs/>
          <w:sz w:val="28"/>
          <w:szCs w:val="28"/>
        </w:rPr>
        <w:t>水管倾应保证有一定的斜坡度，排水应顺畅。</w:t>
      </w:r>
    </w:p>
    <w:p w:rsidR="00646FC2" w:rsidRDefault="00715897" w:rsidP="00715897">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5、</w:t>
      </w:r>
      <w:r w:rsidRPr="00715897">
        <w:rPr>
          <w:rFonts w:asciiTheme="minorEastAsia" w:eastAsiaTheme="minorEastAsia" w:hAnsiTheme="minorEastAsia"/>
          <w:bCs/>
          <w:sz w:val="28"/>
          <w:szCs w:val="28"/>
        </w:rPr>
        <w:t>其</w:t>
      </w:r>
      <w:r w:rsidRPr="00715897">
        <w:rPr>
          <w:rFonts w:asciiTheme="minorEastAsia" w:eastAsiaTheme="minorEastAsia" w:hAnsiTheme="minorEastAsia" w:hint="eastAsia"/>
          <w:bCs/>
          <w:sz w:val="28"/>
          <w:szCs w:val="28"/>
        </w:rPr>
        <w:t>他按《工业管道工程施工及验收规范》GBJ50235-97、《通风与空调工程施工及验收规范》</w:t>
      </w:r>
      <w:r w:rsidRPr="00715897">
        <w:rPr>
          <w:rFonts w:asciiTheme="minorEastAsia" w:eastAsiaTheme="minorEastAsia" w:hAnsiTheme="minorEastAsia"/>
          <w:bCs/>
          <w:sz w:val="28"/>
          <w:szCs w:val="28"/>
        </w:rPr>
        <w:t>GB50243-97执行。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00715897">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265945">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合同付款按施工进度支付，具体为：</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1、形象进度完成30%时，甲方收到乙方请款资料后15个工作日内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15%。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2、形象进度完成60%时，甲方收到乙方请款资料后15个工作日内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40%。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3、形象进度完成80%时，甲方收到乙方请款资料后15个工作日内</w:t>
      </w:r>
      <w:r w:rsidRPr="00FC1B0E">
        <w:rPr>
          <w:rFonts w:ascii="宋体" w:hAnsi="宋体" w:cs="Arial" w:hint="eastAsia"/>
          <w:color w:val="000000"/>
          <w:sz w:val="28"/>
          <w:szCs w:val="28"/>
        </w:rPr>
        <w:t>支付工程款至合同</w:t>
      </w:r>
      <w:r>
        <w:rPr>
          <w:rFonts w:ascii="宋体" w:hAnsi="宋体" w:cs="Arial" w:hint="eastAsia"/>
          <w:color w:val="000000"/>
          <w:sz w:val="28"/>
          <w:szCs w:val="28"/>
        </w:rPr>
        <w:t>暂定</w:t>
      </w:r>
      <w:r w:rsidRPr="00FC1B0E">
        <w:rPr>
          <w:rFonts w:ascii="宋体" w:hAnsi="宋体" w:cs="Arial" w:hint="eastAsia"/>
          <w:color w:val="000000"/>
          <w:sz w:val="28"/>
          <w:szCs w:val="28"/>
        </w:rPr>
        <w:t>总价的</w:t>
      </w:r>
      <w:r w:rsidRPr="00FC1B0E">
        <w:rPr>
          <w:rFonts w:ascii="宋体" w:hAnsi="宋体" w:cs="Arial"/>
          <w:color w:val="000000"/>
          <w:sz w:val="28"/>
          <w:szCs w:val="28"/>
        </w:rPr>
        <w:t>60%。</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4、项目全部完工并竣工验收合格并按甲方要求</w:t>
      </w:r>
      <w:r w:rsidRPr="00FC1B0E">
        <w:rPr>
          <w:rFonts w:ascii="宋体" w:hAnsi="宋体" w:cs="Arial" w:hint="eastAsia"/>
          <w:color w:val="000000"/>
          <w:sz w:val="28"/>
          <w:szCs w:val="28"/>
        </w:rPr>
        <w:t>完成合同结算手续后，甲方收到乙方请款资料后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个工作日内支付工程款至合同结算总造价的</w:t>
      </w:r>
      <w:r w:rsidRPr="00FC1B0E">
        <w:rPr>
          <w:rFonts w:ascii="宋体" w:hAnsi="宋体" w:cs="Arial"/>
          <w:color w:val="000000"/>
          <w:sz w:val="28"/>
          <w:szCs w:val="28"/>
        </w:rPr>
        <w:t>95%。</w:t>
      </w:r>
    </w:p>
    <w:p w:rsidR="00265945" w:rsidRPr="00FC1B0E" w:rsidRDefault="00265945" w:rsidP="00265945">
      <w:pPr>
        <w:spacing w:line="360" w:lineRule="auto"/>
        <w:ind w:firstLineChars="200" w:firstLine="560"/>
        <w:rPr>
          <w:rFonts w:ascii="宋体" w:hAnsi="宋体" w:cs="Arial"/>
          <w:color w:val="000000"/>
          <w:sz w:val="28"/>
          <w:szCs w:val="28"/>
        </w:rPr>
      </w:pPr>
      <w:r w:rsidRPr="00FC1B0E">
        <w:rPr>
          <w:rFonts w:ascii="宋体" w:hAnsi="宋体" w:cs="Arial"/>
          <w:color w:val="000000"/>
          <w:sz w:val="28"/>
          <w:szCs w:val="28"/>
        </w:rPr>
        <w:t>5、</w:t>
      </w:r>
      <w:r w:rsidRPr="00FC1B0E">
        <w:rPr>
          <w:rFonts w:ascii="宋体" w:hAnsi="宋体" w:cs="Arial" w:hint="eastAsia"/>
          <w:color w:val="000000"/>
          <w:sz w:val="28"/>
          <w:szCs w:val="28"/>
        </w:rPr>
        <w:t>质保期期满且乙方</w:t>
      </w:r>
      <w:r w:rsidRPr="00FC1B0E">
        <w:rPr>
          <w:rFonts w:ascii="宋体" w:hAnsi="宋体" w:cs="Arial"/>
          <w:color w:val="000000"/>
          <w:sz w:val="28"/>
          <w:szCs w:val="28"/>
        </w:rPr>
        <w:t>质保期义务</w:t>
      </w:r>
      <w:r w:rsidRPr="00FC1B0E">
        <w:rPr>
          <w:rFonts w:ascii="宋体" w:hAnsi="宋体" w:cs="Arial" w:hint="eastAsia"/>
          <w:color w:val="000000"/>
          <w:sz w:val="28"/>
          <w:szCs w:val="28"/>
        </w:rPr>
        <w:t>按要求</w:t>
      </w:r>
      <w:r w:rsidRPr="00FC1B0E">
        <w:rPr>
          <w:rFonts w:ascii="宋体" w:hAnsi="宋体" w:cs="Arial"/>
          <w:color w:val="000000"/>
          <w:sz w:val="28"/>
          <w:szCs w:val="28"/>
        </w:rPr>
        <w:t>履行完毕后</w:t>
      </w:r>
      <w:r w:rsidRPr="00FC1B0E">
        <w:rPr>
          <w:rFonts w:ascii="宋体" w:hAnsi="宋体" w:cs="Arial" w:hint="eastAsia"/>
          <w:color w:val="000000"/>
          <w:sz w:val="28"/>
          <w:szCs w:val="28"/>
        </w:rPr>
        <w:t>，甲方收到乙方请</w:t>
      </w:r>
      <w:r w:rsidRPr="00FC1B0E">
        <w:rPr>
          <w:rFonts w:ascii="宋体" w:hAnsi="宋体" w:cs="Arial" w:hint="eastAsia"/>
          <w:color w:val="000000"/>
          <w:sz w:val="28"/>
          <w:szCs w:val="28"/>
        </w:rPr>
        <w:lastRenderedPageBreak/>
        <w:t>款资料后</w:t>
      </w:r>
      <w:r w:rsidRPr="00FC1B0E">
        <w:rPr>
          <w:rFonts w:ascii="宋体" w:hAnsi="宋体" w:cs="Arial"/>
          <w:color w:val="000000"/>
          <w:sz w:val="28"/>
          <w:szCs w:val="28"/>
        </w:rPr>
        <w:t>15</w:t>
      </w:r>
      <w:r w:rsidRPr="00FC1B0E">
        <w:rPr>
          <w:rFonts w:ascii="宋体" w:hAnsi="宋体" w:cs="Arial" w:hint="eastAsia"/>
          <w:color w:val="000000"/>
          <w:sz w:val="28"/>
          <w:szCs w:val="28"/>
        </w:rPr>
        <w:t>个工作日内</w:t>
      </w:r>
      <w:r w:rsidRPr="00FC1B0E">
        <w:rPr>
          <w:rFonts w:ascii="宋体" w:hAnsi="宋体" w:cs="Arial"/>
          <w:color w:val="000000"/>
          <w:sz w:val="28"/>
          <w:szCs w:val="28"/>
        </w:rPr>
        <w:t>付清余款</w:t>
      </w:r>
      <w:r w:rsidRPr="00FC1B0E">
        <w:rPr>
          <w:rFonts w:ascii="宋体" w:hAnsi="宋体" w:cs="Arial" w:hint="eastAsia"/>
          <w:color w:val="000000"/>
          <w:sz w:val="28"/>
          <w:szCs w:val="28"/>
        </w:rPr>
        <w:t>（不计利息）</w:t>
      </w:r>
      <w:r w:rsidRPr="00FC1B0E">
        <w:rPr>
          <w:rFonts w:ascii="宋体" w:hAnsi="宋体" w:cs="Arial"/>
          <w:color w:val="000000"/>
          <w:sz w:val="28"/>
          <w:szCs w:val="28"/>
        </w:rPr>
        <w:t>。</w:t>
      </w:r>
    </w:p>
    <w:p w:rsidR="00E47B59" w:rsidRDefault="00265945" w:rsidP="00265945">
      <w:pPr>
        <w:ind w:firstLineChars="200" w:firstLine="560"/>
        <w:rPr>
          <w:rFonts w:ascii="宋体" w:hAnsi="宋体" w:cs="Arial"/>
          <w:color w:val="000000"/>
          <w:sz w:val="28"/>
          <w:szCs w:val="28"/>
          <w:highlight w:val="yellow"/>
        </w:rPr>
      </w:pPr>
      <w:r w:rsidRPr="00FC1B0E">
        <w:rPr>
          <w:rFonts w:ascii="宋体" w:hAnsi="宋体" w:cs="Arial"/>
          <w:color w:val="000000"/>
          <w:sz w:val="28"/>
          <w:szCs w:val="28"/>
        </w:rPr>
        <w:t>6</w:t>
      </w:r>
      <w:r w:rsidRPr="00FC1B0E">
        <w:rPr>
          <w:rFonts w:ascii="宋体" w:hAnsi="宋体" w:cs="Arial" w:hint="eastAsia"/>
          <w:color w:val="000000"/>
          <w:sz w:val="28"/>
          <w:szCs w:val="28"/>
        </w:rPr>
        <w:t>、</w:t>
      </w:r>
      <w:r>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265945">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265945">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265945">
      <w:pPr>
        <w:ind w:firstLineChars="200" w:firstLine="562"/>
        <w:rPr>
          <w:rFonts w:ascii="宋体" w:hAnsi="宋体" w:cs="Arial"/>
          <w:b/>
          <w:color w:val="000000"/>
          <w:sz w:val="28"/>
          <w:szCs w:val="28"/>
        </w:rPr>
      </w:pPr>
      <w:r>
        <w:rPr>
          <w:rFonts w:ascii="宋体" w:hAnsi="宋体" w:cs="Arial" w:hint="eastAsia"/>
          <w:b/>
          <w:color w:val="000000"/>
          <w:sz w:val="28"/>
          <w:szCs w:val="28"/>
        </w:rPr>
        <w:t>十一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B30173">
        <w:rPr>
          <w:sz w:val="28"/>
          <w:szCs w:val="28"/>
        </w:rPr>
        <w:t>4</w:t>
      </w:r>
      <w:r>
        <w:rPr>
          <w:rFonts w:hint="eastAsia"/>
          <w:sz w:val="28"/>
          <w:szCs w:val="28"/>
        </w:rPr>
        <w:t>月</w:t>
      </w:r>
      <w:r w:rsidR="00B30173">
        <w:rPr>
          <w:sz w:val="28"/>
          <w:szCs w:val="28"/>
        </w:rPr>
        <w:t>3</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w:t>
      </w:r>
      <w:r>
        <w:rPr>
          <w:rFonts w:hint="eastAsia"/>
          <w:sz w:val="28"/>
          <w:szCs w:val="28"/>
        </w:rPr>
        <w:lastRenderedPageBreak/>
        <w:t>场联系人</w:t>
      </w:r>
      <w:r w:rsidR="00265945">
        <w:rPr>
          <w:rFonts w:hint="eastAsia"/>
          <w:sz w:val="28"/>
          <w:szCs w:val="28"/>
        </w:rPr>
        <w:t>陈</w:t>
      </w:r>
      <w:r w:rsidR="00541171">
        <w:rPr>
          <w:rFonts w:hint="eastAsia"/>
          <w:sz w:val="28"/>
          <w:szCs w:val="28"/>
        </w:rPr>
        <w:t>工</w:t>
      </w:r>
      <w:r>
        <w:rPr>
          <w:rFonts w:hint="eastAsia"/>
          <w:sz w:val="28"/>
          <w:szCs w:val="28"/>
        </w:rPr>
        <w:t>，联系电话：</w:t>
      </w:r>
      <w:r w:rsidR="00541171">
        <w:rPr>
          <w:sz w:val="28"/>
          <w:szCs w:val="28"/>
        </w:rPr>
        <w:t>020-393020</w:t>
      </w:r>
      <w:r w:rsidR="00265945">
        <w:rPr>
          <w:sz w:val="28"/>
          <w:szCs w:val="28"/>
        </w:rPr>
        <w:t>26</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265945">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B30173">
        <w:rPr>
          <w:rFonts w:ascii="宋体" w:hAnsi="宋体" w:cs="Arial"/>
          <w:color w:val="000000"/>
          <w:sz w:val="28"/>
          <w:szCs w:val="28"/>
        </w:rPr>
        <w:t>4</w:t>
      </w:r>
      <w:r>
        <w:rPr>
          <w:rFonts w:ascii="宋体" w:hAnsi="宋体" w:cs="Arial" w:hint="eastAsia"/>
          <w:color w:val="000000"/>
          <w:sz w:val="28"/>
          <w:szCs w:val="28"/>
        </w:rPr>
        <w:t>月</w:t>
      </w:r>
      <w:r w:rsidR="00B30173">
        <w:rPr>
          <w:rFonts w:ascii="宋体" w:hAnsi="宋体" w:cs="Arial"/>
          <w:color w:val="000000"/>
          <w:sz w:val="28"/>
          <w:szCs w:val="28"/>
        </w:rPr>
        <w:t>12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DE00B8">
        <w:rPr>
          <w:rFonts w:ascii="宋体" w:hAnsi="宋体" w:cs="Arial"/>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E00B8">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7A3422">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20F76" w:rsidRDefault="00220F76">
      <w:pPr>
        <w:widowControl/>
        <w:jc w:val="left"/>
        <w:rPr>
          <w:rFonts w:ascii="Arial" w:hAnsi="Arial" w:cs="Arial"/>
          <w:color w:val="000000"/>
          <w:sz w:val="28"/>
          <w:szCs w:val="28"/>
        </w:rPr>
      </w:pPr>
      <w:r>
        <w:rPr>
          <w:rFonts w:ascii="Arial" w:hAnsi="Arial" w:cs="Arial"/>
          <w:color w:val="000000"/>
          <w:sz w:val="28"/>
          <w:szCs w:val="28"/>
        </w:rPr>
        <w:br w:type="page"/>
      </w:r>
    </w:p>
    <w:p w:rsidR="00E47B59" w:rsidRDefault="00E47B59">
      <w:pPr>
        <w:ind w:firstLineChars="200" w:firstLine="560"/>
        <w:rPr>
          <w:rFonts w:ascii="Arial" w:hAnsi="Arial" w:cs="Arial"/>
          <w:color w:val="000000"/>
          <w:sz w:val="28"/>
          <w:szCs w:val="28"/>
        </w:rPr>
      </w:pPr>
    </w:p>
    <w:p w:rsidR="00DE00B8" w:rsidRDefault="00DE00B8">
      <w:pPr>
        <w:ind w:firstLineChars="200" w:firstLine="560"/>
        <w:rPr>
          <w:rFonts w:ascii="Arial" w:hAnsi="Arial" w:cs="Arial"/>
          <w:color w:val="000000"/>
          <w:sz w:val="28"/>
          <w:szCs w:val="28"/>
        </w:rPr>
      </w:pP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A3422">
        <w:rPr>
          <w:rFonts w:hint="eastAsia"/>
          <w:sz w:val="28"/>
          <w:szCs w:val="28"/>
        </w:rPr>
        <w:t>广州大学城投资经营管理有限公司</w:t>
      </w:r>
    </w:p>
    <w:p w:rsidR="00220F76" w:rsidRDefault="006B2E51" w:rsidP="00BC0E38">
      <w:pPr>
        <w:spacing w:line="360" w:lineRule="auto"/>
        <w:ind w:firstLineChars="1600" w:firstLine="4480"/>
        <w:rPr>
          <w:sz w:val="28"/>
          <w:szCs w:val="28"/>
        </w:rPr>
      </w:pPr>
      <w:r>
        <w:rPr>
          <w:rFonts w:hint="eastAsia"/>
          <w:sz w:val="28"/>
          <w:szCs w:val="28"/>
        </w:rPr>
        <w:t>201</w:t>
      </w:r>
      <w:r w:rsidR="00C85998">
        <w:rPr>
          <w:sz w:val="28"/>
          <w:szCs w:val="28"/>
        </w:rPr>
        <w:t>9</w:t>
      </w:r>
      <w:r>
        <w:rPr>
          <w:rFonts w:hint="eastAsia"/>
          <w:sz w:val="28"/>
          <w:szCs w:val="28"/>
        </w:rPr>
        <w:t>年</w:t>
      </w:r>
      <w:r w:rsidR="00B30173">
        <w:rPr>
          <w:sz w:val="28"/>
          <w:szCs w:val="28"/>
        </w:rPr>
        <w:t>3</w:t>
      </w:r>
      <w:r>
        <w:rPr>
          <w:rFonts w:hint="eastAsia"/>
          <w:sz w:val="28"/>
          <w:szCs w:val="28"/>
        </w:rPr>
        <w:t>月</w:t>
      </w:r>
      <w:r w:rsidR="00B30173">
        <w:rPr>
          <w:sz w:val="28"/>
          <w:szCs w:val="28"/>
        </w:rPr>
        <w:t>28</w:t>
      </w:r>
      <w:r>
        <w:rPr>
          <w:rFonts w:hint="eastAsia"/>
          <w:sz w:val="28"/>
          <w:szCs w:val="28"/>
        </w:rPr>
        <w:t>日</w:t>
      </w:r>
    </w:p>
    <w:p w:rsidR="00220F76" w:rsidRDefault="00220F76" w:rsidP="00220F76">
      <w:pPr>
        <w:widowControl/>
        <w:jc w:val="left"/>
        <w:rPr>
          <w:sz w:val="28"/>
          <w:szCs w:val="28"/>
        </w:rPr>
      </w:pPr>
      <w:r>
        <w:rPr>
          <w:sz w:val="28"/>
          <w:szCs w:val="28"/>
        </w:rPr>
        <w:br w:type="page"/>
      </w:r>
      <w:bookmarkStart w:id="0" w:name="_GoBack"/>
      <w:bookmarkEnd w:id="0"/>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Default="006B2E51" w:rsidP="00DD2666">
      <w:pPr>
        <w:spacing w:line="400" w:lineRule="exact"/>
        <w:rPr>
          <w:rFonts w:ascii="宋体" w:hAnsi="宋体" w:cs="Arial"/>
          <w:b/>
          <w:color w:val="000000"/>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E47B59">
        <w:trPr>
          <w:trHeight w:val="444"/>
        </w:trPr>
        <w:tc>
          <w:tcPr>
            <w:tcW w:w="9760" w:type="dxa"/>
            <w:gridSpan w:val="12"/>
            <w:tcBorders>
              <w:top w:val="nil"/>
              <w:left w:val="nil"/>
              <w:bottom w:val="nil"/>
              <w:right w:val="nil"/>
            </w:tcBorders>
            <w:shd w:val="clear" w:color="auto" w:fill="auto"/>
            <w:vAlign w:val="center"/>
          </w:tcPr>
          <w:p w:rsidR="00E47B59" w:rsidRDefault="006B2E51">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trPr>
          <w:trHeight w:val="399"/>
        </w:trPr>
        <w:tc>
          <w:tcPr>
            <w:tcW w:w="9760" w:type="dxa"/>
            <w:gridSpan w:val="12"/>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821F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r w:rsidR="00E47B59" w:rsidTr="00821F86">
        <w:trPr>
          <w:trHeight w:val="399"/>
        </w:trPr>
        <w:tc>
          <w:tcPr>
            <w:tcW w:w="1380"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r>
      <w:tr w:rsidR="00E47B59">
        <w:trPr>
          <w:trHeight w:val="399"/>
        </w:trPr>
        <w:tc>
          <w:tcPr>
            <w:tcW w:w="9760" w:type="dxa"/>
            <w:gridSpan w:val="12"/>
            <w:tcBorders>
              <w:top w:val="nil"/>
              <w:left w:val="nil"/>
              <w:bottom w:val="nil"/>
              <w:right w:val="nil"/>
            </w:tcBorders>
            <w:shd w:val="clear" w:color="auto" w:fill="auto"/>
            <w:vAlign w:val="center"/>
          </w:tcPr>
          <w:p w:rsidR="00E47B59" w:rsidRDefault="00E47B59">
            <w:pPr>
              <w:spacing w:line="400" w:lineRule="exact"/>
              <w:ind w:firstLine="200"/>
              <w:rPr>
                <w:sz w:val="28"/>
                <w:szCs w:val="28"/>
              </w:rPr>
            </w:pPr>
          </w:p>
          <w:p w:rsidR="00E47B59" w:rsidRDefault="006B2E51">
            <w:pPr>
              <w:spacing w:line="400" w:lineRule="exact"/>
              <w:rPr>
                <w:sz w:val="28"/>
                <w:szCs w:val="28"/>
              </w:rPr>
            </w:pPr>
            <w:r>
              <w:rPr>
                <w:rFonts w:hint="eastAsia"/>
                <w:sz w:val="28"/>
                <w:szCs w:val="28"/>
              </w:rPr>
              <w:t>报名单位（盖章）：</w:t>
            </w:r>
          </w:p>
        </w:tc>
      </w:tr>
    </w:tbl>
    <w:p w:rsidR="00E47B59" w:rsidRDefault="00E47B5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Default="006B2E51" w:rsidP="00821F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w:t>
      </w:r>
      <w:r w:rsidR="00892318">
        <w:rPr>
          <w:rFonts w:ascii="宋体" w:hAnsi="宋体"/>
          <w:b/>
          <w:bCs/>
          <w:sz w:val="28"/>
          <w:szCs w:val="28"/>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Default="006B2E51">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w:t>
      </w:r>
      <w:r w:rsidR="00892318">
        <w:rPr>
          <w:rFonts w:ascii="宋体" w:hAnsi="宋体" w:cs="黑体"/>
          <w:b/>
          <w:color w:val="000000"/>
          <w:sz w:val="28"/>
          <w:szCs w:val="28"/>
        </w:rPr>
        <w:t>4</w:t>
      </w:r>
    </w:p>
    <w:p w:rsidR="00E47B59" w:rsidRDefault="006B2E51">
      <w:pPr>
        <w:spacing w:line="500" w:lineRule="exact"/>
        <w:ind w:firstLine="723"/>
        <w:jc w:val="center"/>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rPr>
          <w:rFonts w:hAnsi="宋体"/>
          <w:b/>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5</w:t>
      </w:r>
    </w:p>
    <w:p w:rsidR="00E47B59" w:rsidRDefault="006B2E51">
      <w:pPr>
        <w:jc w:val="center"/>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25569B">
            <w:pPr>
              <w:rPr>
                <w:rFonts w:ascii="宋体" w:hAnsi="宋体" w:cs="宋体"/>
                <w:szCs w:val="21"/>
              </w:rPr>
            </w:pPr>
            <w:r w:rsidRPr="00C85998">
              <w:rPr>
                <w:rFonts w:ascii="宋体" w:hAnsi="宋体" w:cs="宋体" w:hint="eastAsia"/>
                <w:szCs w:val="21"/>
              </w:rPr>
              <w:t>具有</w:t>
            </w:r>
            <w:r w:rsidR="007A3422">
              <w:rPr>
                <w:rFonts w:ascii="宋体" w:hAnsi="宋体" w:cs="宋体" w:hint="eastAsia"/>
                <w:szCs w:val="21"/>
              </w:rPr>
              <w:t>建筑机电安装工程专业承包叁级资质</w:t>
            </w:r>
            <w:r w:rsidRPr="00C85998">
              <w:rPr>
                <w:rFonts w:ascii="宋体" w:hAnsi="宋体" w:cs="宋体" w:hint="eastAsia"/>
                <w:szCs w:val="21"/>
              </w:rPr>
              <w:t>或以上</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Default="006B2E51">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sidR="00892318">
        <w:rPr>
          <w:rFonts w:ascii="宋体" w:hAnsi="宋体"/>
          <w:sz w:val="32"/>
          <w:szCs w:val="32"/>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E4" w:rsidRDefault="00C110E4">
      <w:r>
        <w:separator/>
      </w:r>
    </w:p>
  </w:endnote>
  <w:endnote w:type="continuationSeparator" w:id="0">
    <w:p w:rsidR="00C110E4" w:rsidRDefault="00C1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98" w:rsidRDefault="00C85998">
    <w:pPr>
      <w:pStyle w:val="a8"/>
      <w:jc w:val="right"/>
    </w:pPr>
    <w:r>
      <w:fldChar w:fldCharType="begin"/>
    </w:r>
    <w:r>
      <w:instrText xml:space="preserve"> PAGE   \* MERGEFORMAT </w:instrText>
    </w:r>
    <w:r>
      <w:fldChar w:fldCharType="separate"/>
    </w:r>
    <w:r w:rsidR="00B30173" w:rsidRPr="00B30173">
      <w:rPr>
        <w:noProof/>
        <w:lang w:val="zh-CN"/>
      </w:rPr>
      <w:t>9</w:t>
    </w:r>
    <w:r>
      <w:fldChar w:fldCharType="end"/>
    </w:r>
  </w:p>
  <w:p w:rsidR="00C85998" w:rsidRDefault="00C859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E4" w:rsidRDefault="00C110E4">
      <w:r>
        <w:separator/>
      </w:r>
    </w:p>
  </w:footnote>
  <w:footnote w:type="continuationSeparator" w:id="0">
    <w:p w:rsidR="00C110E4" w:rsidRDefault="00C1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1297"/>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65945"/>
    <w:rsid w:val="00275CA3"/>
    <w:rsid w:val="002A558D"/>
    <w:rsid w:val="002D14AE"/>
    <w:rsid w:val="002E0B01"/>
    <w:rsid w:val="002F6943"/>
    <w:rsid w:val="003202A4"/>
    <w:rsid w:val="0033236B"/>
    <w:rsid w:val="00353699"/>
    <w:rsid w:val="0036491C"/>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E3B04"/>
    <w:rsid w:val="004E5C78"/>
    <w:rsid w:val="004E7A16"/>
    <w:rsid w:val="0052246D"/>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7977"/>
    <w:rsid w:val="0064000A"/>
    <w:rsid w:val="00646FC2"/>
    <w:rsid w:val="006503EF"/>
    <w:rsid w:val="00690C78"/>
    <w:rsid w:val="006A3B53"/>
    <w:rsid w:val="006B2E51"/>
    <w:rsid w:val="006B36E7"/>
    <w:rsid w:val="006E54A2"/>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3669"/>
    <w:rsid w:val="007D7DD0"/>
    <w:rsid w:val="007F4585"/>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30173"/>
    <w:rsid w:val="00B30809"/>
    <w:rsid w:val="00B43CD4"/>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D7E92"/>
    <w:rsid w:val="00CF3AA5"/>
    <w:rsid w:val="00CF5C4F"/>
    <w:rsid w:val="00CF678C"/>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456</TotalTime>
  <Pages>18</Pages>
  <Words>1242</Words>
  <Characters>7083</Characters>
  <Application>Microsoft Office Word</Application>
  <DocSecurity>0</DocSecurity>
  <Lines>59</Lines>
  <Paragraphs>16</Paragraphs>
  <ScaleCrop>false</ScaleCrop>
  <Company>aaa</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29</cp:revision>
  <cp:lastPrinted>2011-11-29T08:47:00Z</cp:lastPrinted>
  <dcterms:created xsi:type="dcterms:W3CDTF">2018-02-28T04:01:00Z</dcterms:created>
  <dcterms:modified xsi:type="dcterms:W3CDTF">2019-03-28T08:12:00Z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