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EA" w:rsidRPr="00FE77EA" w:rsidRDefault="00C47270" w:rsidP="00C47270">
      <w:pPr>
        <w:adjustRightInd/>
        <w:snapToGrid/>
        <w:spacing w:after="0" w:line="360" w:lineRule="auto"/>
        <w:jc w:val="center"/>
        <w:rPr>
          <w:rFonts w:ascii="宋体" w:eastAsia="宋体" w:hAnsi="宋体" w:cs="Arial"/>
          <w:b/>
          <w:color w:val="000000"/>
          <w:sz w:val="44"/>
          <w:szCs w:val="44"/>
        </w:rPr>
      </w:pPr>
      <w:r>
        <w:rPr>
          <w:rFonts w:ascii="宋体" w:eastAsia="宋体" w:hAnsi="宋体" w:cs="Arial" w:hint="eastAsia"/>
          <w:b/>
          <w:color w:val="000000"/>
          <w:sz w:val="44"/>
          <w:szCs w:val="44"/>
        </w:rPr>
        <w:t>询价文件</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一、项目</w:t>
      </w:r>
      <w:r w:rsidR="00C47270" w:rsidRPr="00C47270">
        <w:rPr>
          <w:rFonts w:ascii="宋体" w:eastAsia="宋体" w:hAnsi="宋体" w:cs="Arial" w:hint="eastAsia"/>
          <w:b/>
          <w:color w:val="000000"/>
          <w:sz w:val="28"/>
          <w:szCs w:val="28"/>
        </w:rPr>
        <w:t>概况</w:t>
      </w:r>
    </w:p>
    <w:p w:rsidR="005B50BE" w:rsidRDefault="00FE77EA" w:rsidP="00EB7A44">
      <w:pPr>
        <w:adjustRightInd/>
        <w:snapToGrid/>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1、项目名称：</w:t>
      </w:r>
    </w:p>
    <w:p w:rsidR="00FE77EA" w:rsidRPr="005B50BE" w:rsidRDefault="005B50BE" w:rsidP="00F95E50">
      <w:pPr>
        <w:adjustRightInd/>
        <w:snapToGrid/>
        <w:spacing w:after="0" w:line="360" w:lineRule="auto"/>
        <w:ind w:firstLineChars="200" w:firstLine="640"/>
        <w:rPr>
          <w:rFonts w:asciiTheme="majorEastAsia" w:eastAsiaTheme="majorEastAsia" w:hAnsiTheme="majorEastAsia" w:cs="Arial"/>
          <w:color w:val="000000"/>
          <w:sz w:val="32"/>
          <w:szCs w:val="32"/>
        </w:rPr>
      </w:pPr>
      <w:r w:rsidRPr="004E711F">
        <w:rPr>
          <w:rFonts w:asciiTheme="majorEastAsia" w:eastAsiaTheme="majorEastAsia" w:hAnsiTheme="majorEastAsia" w:cs="Arial" w:hint="eastAsia"/>
          <w:color w:val="000000"/>
          <w:sz w:val="32"/>
          <w:szCs w:val="32"/>
        </w:rPr>
        <w:t>广州城投大数据示范项目节能网络机柜及相关服务采购</w:t>
      </w:r>
    </w:p>
    <w:p w:rsidR="00FE77EA" w:rsidRPr="00C47270" w:rsidRDefault="00FE77EA" w:rsidP="00C47270">
      <w:pPr>
        <w:spacing w:after="0" w:line="360" w:lineRule="auto"/>
        <w:ind w:firstLineChars="250" w:firstLine="700"/>
        <w:rPr>
          <w:rFonts w:asciiTheme="majorEastAsia" w:eastAsiaTheme="majorEastAsia" w:hAnsiTheme="majorEastAsia" w:cs="Arial"/>
          <w:color w:val="000000"/>
          <w:sz w:val="28"/>
          <w:szCs w:val="28"/>
        </w:rPr>
      </w:pPr>
      <w:r w:rsidRPr="00C47270">
        <w:rPr>
          <w:rFonts w:asciiTheme="majorEastAsia" w:eastAsiaTheme="majorEastAsia" w:hAnsiTheme="majorEastAsia" w:cs="Arial" w:hint="eastAsia"/>
          <w:color w:val="000000"/>
          <w:sz w:val="28"/>
          <w:szCs w:val="28"/>
        </w:rPr>
        <w:t>2、项目地点：广州大学城</w:t>
      </w:r>
      <w:r w:rsidR="005B50BE">
        <w:rPr>
          <w:rFonts w:asciiTheme="majorEastAsia" w:eastAsiaTheme="majorEastAsia" w:hAnsiTheme="majorEastAsia" w:cs="Arial" w:hint="eastAsia"/>
          <w:color w:val="000000"/>
          <w:sz w:val="28"/>
          <w:szCs w:val="28"/>
        </w:rPr>
        <w:t>信息枢纽楼1楼</w:t>
      </w:r>
    </w:p>
    <w:p w:rsidR="00C47270" w:rsidRPr="00C47270" w:rsidRDefault="00EB7A44" w:rsidP="00C47270">
      <w:pPr>
        <w:spacing w:after="0" w:line="360" w:lineRule="auto"/>
        <w:ind w:firstLineChars="250" w:firstLine="700"/>
        <w:rPr>
          <w:rFonts w:asciiTheme="majorEastAsia" w:eastAsiaTheme="majorEastAsia" w:hAnsiTheme="majorEastAsia" w:cs="Arial"/>
          <w:color w:val="000000"/>
          <w:sz w:val="28"/>
          <w:szCs w:val="28"/>
        </w:rPr>
      </w:pPr>
      <w:r>
        <w:rPr>
          <w:rFonts w:asciiTheme="majorEastAsia" w:eastAsiaTheme="majorEastAsia" w:hAnsiTheme="majorEastAsia" w:cs="Arial" w:hint="eastAsia"/>
          <w:color w:val="000000"/>
          <w:sz w:val="28"/>
          <w:szCs w:val="28"/>
        </w:rPr>
        <w:t>3</w:t>
      </w:r>
      <w:r w:rsidR="00C47270" w:rsidRPr="00C47270">
        <w:rPr>
          <w:rFonts w:asciiTheme="majorEastAsia" w:eastAsiaTheme="majorEastAsia" w:hAnsiTheme="majorEastAsia" w:cs="Arial" w:hint="eastAsia"/>
          <w:color w:val="000000"/>
          <w:sz w:val="28"/>
          <w:szCs w:val="28"/>
        </w:rPr>
        <w:t>、资金来源：企业自筹</w:t>
      </w:r>
    </w:p>
    <w:p w:rsidR="00FE77EA"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二、</w:t>
      </w:r>
      <w:r w:rsidR="005B50BE">
        <w:rPr>
          <w:rFonts w:ascii="宋体" w:eastAsia="宋体" w:hAnsi="宋体" w:cs="Arial" w:hint="eastAsia"/>
          <w:b/>
          <w:color w:val="000000"/>
          <w:sz w:val="28"/>
          <w:szCs w:val="28"/>
        </w:rPr>
        <w:t>采购</w:t>
      </w:r>
      <w:r w:rsidRPr="00C47270">
        <w:rPr>
          <w:rFonts w:ascii="宋体" w:eastAsia="宋体" w:hAnsi="宋体" w:cs="Arial" w:hint="eastAsia"/>
          <w:b/>
          <w:color w:val="000000"/>
          <w:sz w:val="28"/>
          <w:szCs w:val="28"/>
        </w:rPr>
        <w:t>内容</w:t>
      </w:r>
    </w:p>
    <w:p w:rsidR="001E7F0A" w:rsidRPr="001E7F0A" w:rsidRDefault="005B50BE" w:rsidP="001E7F0A">
      <w:pPr>
        <w:adjustRightInd/>
        <w:snapToGrid/>
        <w:spacing w:after="0" w:line="360" w:lineRule="auto"/>
        <w:ind w:firstLineChars="200" w:firstLine="640"/>
        <w:rPr>
          <w:rFonts w:asciiTheme="majorEastAsia" w:eastAsiaTheme="majorEastAsia" w:hAnsiTheme="majorEastAsia" w:cs="Arial"/>
          <w:color w:val="000000"/>
          <w:sz w:val="32"/>
          <w:szCs w:val="32"/>
        </w:rPr>
      </w:pPr>
      <w:r w:rsidRPr="005B50BE">
        <w:rPr>
          <w:rFonts w:asciiTheme="majorEastAsia" w:eastAsiaTheme="majorEastAsia" w:hAnsiTheme="majorEastAsia" w:cs="Arial" w:hint="eastAsia"/>
          <w:color w:val="000000"/>
          <w:sz w:val="32"/>
          <w:szCs w:val="32"/>
        </w:rPr>
        <w:t>节能网络机柜（含配件）共45组，并提供</w:t>
      </w:r>
      <w:r w:rsidR="00013659">
        <w:rPr>
          <w:rFonts w:asciiTheme="majorEastAsia" w:eastAsiaTheme="majorEastAsia" w:hAnsiTheme="majorEastAsia" w:cs="Arial" w:hint="eastAsia"/>
          <w:color w:val="000000"/>
          <w:sz w:val="32"/>
          <w:szCs w:val="32"/>
        </w:rPr>
        <w:t>送货、</w:t>
      </w:r>
      <w:r>
        <w:rPr>
          <w:rFonts w:asciiTheme="majorEastAsia" w:eastAsiaTheme="majorEastAsia" w:hAnsiTheme="majorEastAsia" w:cs="Arial" w:hint="eastAsia"/>
          <w:color w:val="000000"/>
          <w:sz w:val="32"/>
          <w:szCs w:val="32"/>
        </w:rPr>
        <w:t>安装、调试等</w:t>
      </w:r>
      <w:r w:rsidRPr="005B50BE">
        <w:rPr>
          <w:rFonts w:asciiTheme="majorEastAsia" w:eastAsiaTheme="majorEastAsia" w:hAnsiTheme="majorEastAsia" w:cs="Arial" w:hint="eastAsia"/>
          <w:color w:val="000000"/>
          <w:sz w:val="32"/>
          <w:szCs w:val="32"/>
        </w:rPr>
        <w:t>相关服务。</w:t>
      </w:r>
      <w:r>
        <w:rPr>
          <w:rFonts w:asciiTheme="majorEastAsia" w:eastAsiaTheme="majorEastAsia" w:hAnsiTheme="majorEastAsia" w:cs="Arial" w:hint="eastAsia"/>
          <w:color w:val="000000"/>
          <w:sz w:val="32"/>
          <w:szCs w:val="32"/>
        </w:rPr>
        <w:t>详见机柜技术规范书。</w:t>
      </w:r>
    </w:p>
    <w:p w:rsidR="00FE77EA" w:rsidRPr="00C47270" w:rsidRDefault="00FE77EA" w:rsidP="005346C9">
      <w:pPr>
        <w:adjustRightInd/>
        <w:snapToGrid/>
        <w:spacing w:after="0" w:line="360" w:lineRule="auto"/>
        <w:ind w:firstLine="560"/>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三、投标人资格要求：</w:t>
      </w:r>
    </w:p>
    <w:p w:rsidR="005B50BE" w:rsidRDefault="005B50BE" w:rsidP="005B50BE">
      <w:pPr>
        <w:pStyle w:val="a6"/>
        <w:numPr>
          <w:ilvl w:val="0"/>
          <w:numId w:val="7"/>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F0606A">
        <w:rPr>
          <w:rFonts w:asciiTheme="majorEastAsia" w:eastAsiaTheme="majorEastAsia" w:hAnsiTheme="majorEastAsia" w:cs="Arial" w:hint="eastAsia"/>
          <w:color w:val="000000"/>
          <w:sz w:val="32"/>
          <w:szCs w:val="32"/>
        </w:rPr>
        <w:t>必须是具有独立承担民事责任能力的在中华人民共和国境内注册的法人，投标时提交有效的企业法人营业执照（或事业法人登记证）副本复印件。</w:t>
      </w:r>
    </w:p>
    <w:p w:rsidR="005B50BE" w:rsidRDefault="005B50BE" w:rsidP="005B50BE">
      <w:pPr>
        <w:pStyle w:val="a6"/>
        <w:numPr>
          <w:ilvl w:val="0"/>
          <w:numId w:val="7"/>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F0606A">
        <w:rPr>
          <w:rFonts w:asciiTheme="majorEastAsia" w:eastAsiaTheme="majorEastAsia" w:hAnsiTheme="majorEastAsia" w:cs="Arial" w:hint="eastAsia"/>
          <w:color w:val="000000"/>
          <w:sz w:val="32"/>
          <w:szCs w:val="32"/>
        </w:rPr>
        <w:t>投标人必须为</w:t>
      </w:r>
      <w:r>
        <w:rPr>
          <w:rFonts w:asciiTheme="majorEastAsia" w:eastAsiaTheme="majorEastAsia" w:hAnsiTheme="majorEastAsia" w:cs="Arial" w:hint="eastAsia"/>
          <w:color w:val="000000"/>
          <w:sz w:val="32"/>
          <w:szCs w:val="32"/>
        </w:rPr>
        <w:t>节能网络机柜</w:t>
      </w:r>
      <w:r w:rsidRPr="00F0606A">
        <w:rPr>
          <w:rFonts w:asciiTheme="majorEastAsia" w:eastAsiaTheme="majorEastAsia" w:hAnsiTheme="majorEastAsia" w:cs="Arial" w:hint="eastAsia"/>
          <w:color w:val="000000"/>
          <w:sz w:val="32"/>
          <w:szCs w:val="32"/>
        </w:rPr>
        <w:t>的生产制造厂商。</w:t>
      </w:r>
    </w:p>
    <w:p w:rsidR="005B50BE" w:rsidRDefault="005B50BE" w:rsidP="005B50BE">
      <w:pPr>
        <w:pStyle w:val="a6"/>
        <w:numPr>
          <w:ilvl w:val="0"/>
          <w:numId w:val="7"/>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Pr>
          <w:rFonts w:asciiTheme="majorEastAsia" w:eastAsiaTheme="majorEastAsia" w:hAnsiTheme="majorEastAsia" w:cs="Arial" w:hint="eastAsia"/>
          <w:color w:val="000000"/>
          <w:sz w:val="32"/>
          <w:szCs w:val="32"/>
        </w:rPr>
        <w:t>投标人</w:t>
      </w:r>
      <w:r w:rsidRPr="00F0606A">
        <w:rPr>
          <w:rFonts w:asciiTheme="majorEastAsia" w:eastAsiaTheme="majorEastAsia" w:hAnsiTheme="majorEastAsia" w:cs="Arial" w:hint="eastAsia"/>
          <w:color w:val="000000"/>
          <w:sz w:val="32"/>
          <w:szCs w:val="32"/>
        </w:rPr>
        <w:t>须具有</w:t>
      </w:r>
      <w:r w:rsidRPr="00F0606A">
        <w:rPr>
          <w:rFonts w:asciiTheme="majorEastAsia" w:eastAsiaTheme="majorEastAsia" w:hAnsiTheme="majorEastAsia" w:cs="Arial"/>
          <w:color w:val="000000"/>
          <w:sz w:val="32"/>
          <w:szCs w:val="32"/>
        </w:rPr>
        <w:t>ISO9000系列质量体系认证。</w:t>
      </w:r>
    </w:p>
    <w:p w:rsidR="005B50BE" w:rsidRDefault="005B50BE" w:rsidP="005B50BE">
      <w:pPr>
        <w:pStyle w:val="a6"/>
        <w:numPr>
          <w:ilvl w:val="0"/>
          <w:numId w:val="7"/>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F77400">
        <w:rPr>
          <w:rFonts w:asciiTheme="majorEastAsia" w:eastAsiaTheme="majorEastAsia" w:hAnsiTheme="majorEastAsia" w:cs="Arial" w:hint="eastAsia"/>
          <w:color w:val="000000"/>
          <w:sz w:val="32"/>
          <w:szCs w:val="32"/>
        </w:rPr>
        <w:t>已办理合法税务登记，具有开具相应发票能力。</w:t>
      </w:r>
    </w:p>
    <w:p w:rsidR="005B50BE" w:rsidRDefault="005B50BE" w:rsidP="005B50BE">
      <w:pPr>
        <w:pStyle w:val="a6"/>
        <w:numPr>
          <w:ilvl w:val="0"/>
          <w:numId w:val="7"/>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F0606A">
        <w:rPr>
          <w:rFonts w:asciiTheme="majorEastAsia" w:eastAsiaTheme="majorEastAsia" w:hAnsiTheme="majorEastAsia" w:cs="Arial" w:hint="eastAsia"/>
          <w:color w:val="000000"/>
          <w:sz w:val="32"/>
          <w:szCs w:val="32"/>
        </w:rPr>
        <w:t>本项目不接受联合体投标。</w:t>
      </w:r>
    </w:p>
    <w:p w:rsidR="00013659" w:rsidRPr="00013659" w:rsidRDefault="00013659" w:rsidP="00013659">
      <w:pPr>
        <w:adjustRightInd/>
        <w:snapToGrid/>
        <w:spacing w:after="0" w:line="360" w:lineRule="auto"/>
        <w:ind w:firstLine="560"/>
        <w:jc w:val="both"/>
        <w:rPr>
          <w:rFonts w:ascii="宋体" w:eastAsia="宋体" w:hAnsi="宋体" w:cs="Arial"/>
          <w:b/>
          <w:color w:val="000000"/>
          <w:sz w:val="28"/>
          <w:szCs w:val="28"/>
        </w:rPr>
      </w:pPr>
      <w:r w:rsidRPr="00013659">
        <w:rPr>
          <w:rFonts w:ascii="宋体" w:eastAsia="宋体" w:hAnsi="宋体" w:cs="Arial" w:hint="eastAsia"/>
          <w:b/>
          <w:color w:val="000000"/>
          <w:sz w:val="28"/>
          <w:szCs w:val="28"/>
        </w:rPr>
        <w:t>四、费用及支付方式</w:t>
      </w:r>
    </w:p>
    <w:p w:rsidR="001E7F0A" w:rsidRPr="001E7F0A" w:rsidRDefault="001E7F0A" w:rsidP="001E7F0A">
      <w:pPr>
        <w:pStyle w:val="a6"/>
        <w:numPr>
          <w:ilvl w:val="0"/>
          <w:numId w:val="9"/>
        </w:numPr>
        <w:adjustRightInd/>
        <w:snapToGrid/>
        <w:spacing w:after="0" w:line="360" w:lineRule="auto"/>
        <w:ind w:left="1418" w:firstLineChars="0" w:hanging="709"/>
        <w:rPr>
          <w:rFonts w:asciiTheme="majorEastAsia" w:eastAsiaTheme="majorEastAsia" w:hAnsiTheme="majorEastAsia" w:cs="Arial" w:hint="eastAsia"/>
          <w:color w:val="000000"/>
          <w:sz w:val="28"/>
          <w:szCs w:val="32"/>
        </w:rPr>
      </w:pPr>
      <w:r>
        <w:rPr>
          <w:rFonts w:asciiTheme="majorEastAsia" w:eastAsiaTheme="majorEastAsia" w:hAnsiTheme="majorEastAsia" w:cs="Arial" w:hint="eastAsia"/>
          <w:color w:val="000000"/>
          <w:sz w:val="28"/>
          <w:szCs w:val="32"/>
        </w:rPr>
        <w:t>本项目</w:t>
      </w:r>
      <w:r>
        <w:rPr>
          <w:rFonts w:asciiTheme="majorEastAsia" w:eastAsiaTheme="majorEastAsia" w:hAnsiTheme="majorEastAsia" w:cs="Arial" w:hint="eastAsia"/>
          <w:color w:val="000000"/>
          <w:sz w:val="28"/>
          <w:szCs w:val="32"/>
        </w:rPr>
        <w:t>采购预算（最高限价）：人民币22万元整</w:t>
      </w:r>
    </w:p>
    <w:p w:rsidR="00013659" w:rsidRPr="00013659" w:rsidRDefault="00013659" w:rsidP="00013659">
      <w:pPr>
        <w:pStyle w:val="a6"/>
        <w:numPr>
          <w:ilvl w:val="0"/>
          <w:numId w:val="9"/>
        </w:numPr>
        <w:adjustRightInd/>
        <w:snapToGrid/>
        <w:spacing w:after="0" w:line="360" w:lineRule="auto"/>
        <w:ind w:left="0" w:firstLineChars="0" w:firstLine="709"/>
        <w:jc w:val="both"/>
        <w:rPr>
          <w:rFonts w:asciiTheme="majorEastAsia" w:eastAsiaTheme="majorEastAsia" w:hAnsiTheme="majorEastAsia" w:cs="Arial"/>
          <w:color w:val="000000"/>
          <w:sz w:val="32"/>
          <w:szCs w:val="32"/>
        </w:rPr>
      </w:pPr>
      <w:r w:rsidRPr="00013659">
        <w:rPr>
          <w:rFonts w:asciiTheme="majorEastAsia" w:eastAsiaTheme="majorEastAsia" w:hAnsiTheme="majorEastAsia" w:cs="Arial" w:hint="eastAsia"/>
          <w:color w:val="000000"/>
          <w:sz w:val="32"/>
          <w:szCs w:val="32"/>
        </w:rPr>
        <w:t>本项目采用</w:t>
      </w:r>
      <w:r w:rsidRPr="00013659">
        <w:rPr>
          <w:rFonts w:asciiTheme="majorEastAsia" w:eastAsiaTheme="majorEastAsia" w:hAnsiTheme="majorEastAsia" w:cs="Arial"/>
          <w:color w:val="000000"/>
          <w:sz w:val="32"/>
          <w:szCs w:val="32"/>
        </w:rPr>
        <w:t>综合单价包干，工作全部</w:t>
      </w:r>
      <w:r w:rsidRPr="00013659">
        <w:rPr>
          <w:rFonts w:asciiTheme="majorEastAsia" w:eastAsiaTheme="majorEastAsia" w:hAnsiTheme="majorEastAsia" w:cs="Arial" w:hint="eastAsia"/>
          <w:color w:val="000000"/>
          <w:sz w:val="32"/>
          <w:szCs w:val="32"/>
        </w:rPr>
        <w:t>结束</w:t>
      </w:r>
      <w:r w:rsidRPr="00013659">
        <w:rPr>
          <w:rFonts w:asciiTheme="majorEastAsia" w:eastAsiaTheme="majorEastAsia" w:hAnsiTheme="majorEastAsia" w:cs="Arial"/>
          <w:color w:val="000000"/>
          <w:sz w:val="32"/>
          <w:szCs w:val="32"/>
        </w:rPr>
        <w:t>后由双方进行</w:t>
      </w:r>
      <w:r w:rsidRPr="00013659">
        <w:rPr>
          <w:rFonts w:asciiTheme="majorEastAsia" w:eastAsiaTheme="majorEastAsia" w:hAnsiTheme="majorEastAsia" w:cs="Arial" w:hint="eastAsia"/>
          <w:color w:val="000000"/>
          <w:sz w:val="32"/>
          <w:szCs w:val="32"/>
        </w:rPr>
        <w:t>项目内容</w:t>
      </w:r>
      <w:r w:rsidRPr="00013659">
        <w:rPr>
          <w:rFonts w:asciiTheme="majorEastAsia" w:eastAsiaTheme="majorEastAsia" w:hAnsiTheme="majorEastAsia" w:cs="Arial"/>
          <w:color w:val="000000"/>
          <w:sz w:val="32"/>
          <w:szCs w:val="32"/>
        </w:rPr>
        <w:t>的核实和验收，以实际</w:t>
      </w:r>
      <w:r>
        <w:rPr>
          <w:rFonts w:asciiTheme="majorEastAsia" w:eastAsiaTheme="majorEastAsia" w:hAnsiTheme="majorEastAsia" w:cs="Arial" w:hint="eastAsia"/>
          <w:color w:val="000000"/>
          <w:sz w:val="32"/>
          <w:szCs w:val="32"/>
        </w:rPr>
        <w:t>采购的机柜</w:t>
      </w:r>
      <w:r w:rsidRPr="00013659">
        <w:rPr>
          <w:rFonts w:asciiTheme="majorEastAsia" w:eastAsiaTheme="majorEastAsia" w:hAnsiTheme="majorEastAsia" w:cs="Arial"/>
          <w:color w:val="000000"/>
          <w:sz w:val="32"/>
          <w:szCs w:val="32"/>
        </w:rPr>
        <w:t>进行结算。</w:t>
      </w:r>
    </w:p>
    <w:p w:rsidR="00013659" w:rsidRDefault="00013659" w:rsidP="00013659">
      <w:pPr>
        <w:pStyle w:val="a6"/>
        <w:numPr>
          <w:ilvl w:val="0"/>
          <w:numId w:val="9"/>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013659">
        <w:rPr>
          <w:rFonts w:asciiTheme="majorEastAsia" w:eastAsiaTheme="majorEastAsia" w:hAnsiTheme="majorEastAsia" w:cs="Arial" w:hint="eastAsia"/>
          <w:color w:val="000000"/>
          <w:sz w:val="32"/>
          <w:szCs w:val="32"/>
        </w:rPr>
        <w:t>本项目的综合单价</w:t>
      </w:r>
      <w:r w:rsidRPr="00013659">
        <w:rPr>
          <w:rFonts w:asciiTheme="majorEastAsia" w:eastAsiaTheme="majorEastAsia" w:hAnsiTheme="majorEastAsia" w:cs="Arial"/>
          <w:color w:val="000000"/>
          <w:sz w:val="32"/>
          <w:szCs w:val="32"/>
        </w:rPr>
        <w:t>包含完成</w:t>
      </w:r>
      <w:r w:rsidRPr="00013659">
        <w:rPr>
          <w:rFonts w:asciiTheme="majorEastAsia" w:eastAsiaTheme="majorEastAsia" w:hAnsiTheme="majorEastAsia" w:cs="Arial" w:hint="eastAsia"/>
          <w:color w:val="000000"/>
          <w:sz w:val="32"/>
          <w:szCs w:val="32"/>
        </w:rPr>
        <w:t>项目内容</w:t>
      </w:r>
      <w:r w:rsidRPr="00013659">
        <w:rPr>
          <w:rFonts w:asciiTheme="majorEastAsia" w:eastAsiaTheme="majorEastAsia" w:hAnsiTheme="majorEastAsia" w:cs="Arial"/>
          <w:color w:val="000000"/>
          <w:sz w:val="32"/>
          <w:szCs w:val="32"/>
        </w:rPr>
        <w:t>所需的全部人工、材料、</w:t>
      </w:r>
      <w:r w:rsidRPr="00013659">
        <w:rPr>
          <w:rFonts w:asciiTheme="majorEastAsia" w:eastAsiaTheme="majorEastAsia" w:hAnsiTheme="majorEastAsia" w:cs="Arial" w:hint="eastAsia"/>
          <w:color w:val="000000"/>
          <w:sz w:val="32"/>
          <w:szCs w:val="32"/>
        </w:rPr>
        <w:t>交通、利润</w:t>
      </w:r>
      <w:r w:rsidRPr="00013659">
        <w:rPr>
          <w:rFonts w:asciiTheme="majorEastAsia" w:eastAsiaTheme="majorEastAsia" w:hAnsiTheme="majorEastAsia" w:cs="Arial"/>
          <w:color w:val="000000"/>
          <w:sz w:val="32"/>
          <w:szCs w:val="32"/>
        </w:rPr>
        <w:t>及税费等</w:t>
      </w:r>
      <w:r w:rsidRPr="00013659">
        <w:rPr>
          <w:rFonts w:asciiTheme="majorEastAsia" w:eastAsiaTheme="majorEastAsia" w:hAnsiTheme="majorEastAsia" w:cs="Arial" w:hint="eastAsia"/>
          <w:color w:val="000000"/>
          <w:sz w:val="32"/>
          <w:szCs w:val="32"/>
        </w:rPr>
        <w:t>费用</w:t>
      </w:r>
      <w:r w:rsidRPr="00013659">
        <w:rPr>
          <w:rFonts w:asciiTheme="majorEastAsia" w:eastAsiaTheme="majorEastAsia" w:hAnsiTheme="majorEastAsia" w:cs="Arial"/>
          <w:color w:val="000000"/>
          <w:sz w:val="32"/>
          <w:szCs w:val="32"/>
        </w:rPr>
        <w:t>。</w:t>
      </w:r>
    </w:p>
    <w:p w:rsidR="00013659" w:rsidRPr="00013659" w:rsidRDefault="00013659" w:rsidP="00013659">
      <w:pPr>
        <w:pStyle w:val="a6"/>
        <w:numPr>
          <w:ilvl w:val="0"/>
          <w:numId w:val="9"/>
        </w:numPr>
        <w:adjustRightInd/>
        <w:snapToGrid/>
        <w:spacing w:after="0" w:line="360" w:lineRule="auto"/>
        <w:ind w:left="0" w:firstLineChars="0" w:firstLine="640"/>
        <w:jc w:val="both"/>
        <w:rPr>
          <w:rFonts w:asciiTheme="majorEastAsia" w:eastAsiaTheme="majorEastAsia" w:hAnsiTheme="majorEastAsia" w:cs="Arial"/>
          <w:color w:val="000000"/>
          <w:sz w:val="32"/>
          <w:szCs w:val="32"/>
        </w:rPr>
      </w:pPr>
      <w:r w:rsidRPr="00013659">
        <w:rPr>
          <w:rFonts w:asciiTheme="majorEastAsia" w:eastAsiaTheme="majorEastAsia" w:hAnsiTheme="majorEastAsia" w:cs="Arial" w:hint="eastAsia"/>
          <w:color w:val="000000"/>
          <w:sz w:val="32"/>
          <w:szCs w:val="32"/>
        </w:rPr>
        <w:lastRenderedPageBreak/>
        <w:t>付款方式</w:t>
      </w:r>
    </w:p>
    <w:p w:rsidR="00013659" w:rsidRPr="00013659" w:rsidRDefault="00013659" w:rsidP="00013659">
      <w:pPr>
        <w:adjustRightInd/>
        <w:snapToGrid/>
        <w:spacing w:after="0" w:line="360" w:lineRule="auto"/>
        <w:ind w:firstLineChars="150" w:firstLine="480"/>
        <w:jc w:val="both"/>
        <w:rPr>
          <w:rFonts w:asciiTheme="majorEastAsia" w:eastAsiaTheme="majorEastAsia" w:hAnsiTheme="majorEastAsia" w:cs="Arial"/>
          <w:color w:val="000000"/>
          <w:sz w:val="32"/>
          <w:szCs w:val="32"/>
        </w:rPr>
      </w:pPr>
      <w:r w:rsidRPr="00013659">
        <w:rPr>
          <w:rFonts w:asciiTheme="majorEastAsia" w:eastAsiaTheme="majorEastAsia" w:hAnsiTheme="majorEastAsia" w:cs="Arial" w:hint="eastAsia"/>
          <w:color w:val="000000"/>
          <w:sz w:val="32"/>
          <w:szCs w:val="32"/>
        </w:rPr>
        <w:t>合同签订并收到乙方请款资料后15</w:t>
      </w:r>
      <w:r w:rsidRPr="00013659">
        <w:rPr>
          <w:rFonts w:asciiTheme="majorEastAsia" w:eastAsiaTheme="majorEastAsia" w:hAnsiTheme="majorEastAsia" w:cs="Arial"/>
          <w:color w:val="000000"/>
          <w:sz w:val="32"/>
          <w:szCs w:val="32"/>
        </w:rPr>
        <w:t>个工作日内支付合同价的30%预付款；</w:t>
      </w:r>
      <w:r w:rsidRPr="00013659">
        <w:rPr>
          <w:rFonts w:asciiTheme="majorEastAsia" w:eastAsiaTheme="majorEastAsia" w:hAnsiTheme="majorEastAsia" w:cs="Arial" w:hint="eastAsia"/>
          <w:color w:val="000000"/>
          <w:sz w:val="32"/>
          <w:szCs w:val="32"/>
        </w:rPr>
        <w:t>项目</w:t>
      </w:r>
      <w:r w:rsidRPr="00013659">
        <w:rPr>
          <w:rFonts w:asciiTheme="majorEastAsia" w:eastAsiaTheme="majorEastAsia" w:hAnsiTheme="majorEastAsia" w:cs="Arial"/>
          <w:color w:val="000000"/>
          <w:sz w:val="32"/>
          <w:szCs w:val="32"/>
        </w:rPr>
        <w:t>全部</w:t>
      </w:r>
      <w:r w:rsidRPr="00013659">
        <w:rPr>
          <w:rFonts w:asciiTheme="majorEastAsia" w:eastAsiaTheme="majorEastAsia" w:hAnsiTheme="majorEastAsia" w:cs="Arial" w:hint="eastAsia"/>
          <w:color w:val="000000"/>
          <w:sz w:val="32"/>
          <w:szCs w:val="32"/>
        </w:rPr>
        <w:t>执行完毕并</w:t>
      </w:r>
      <w:r w:rsidRPr="00013659">
        <w:rPr>
          <w:rFonts w:asciiTheme="majorEastAsia" w:eastAsiaTheme="majorEastAsia" w:hAnsiTheme="majorEastAsia" w:cs="Arial"/>
          <w:color w:val="000000"/>
          <w:sz w:val="32"/>
          <w:szCs w:val="32"/>
        </w:rPr>
        <w:t>办理</w:t>
      </w:r>
      <w:r>
        <w:rPr>
          <w:rFonts w:asciiTheme="majorEastAsia" w:eastAsiaTheme="majorEastAsia" w:hAnsiTheme="majorEastAsia" w:cs="Arial" w:hint="eastAsia"/>
          <w:color w:val="000000"/>
          <w:sz w:val="32"/>
          <w:szCs w:val="32"/>
        </w:rPr>
        <w:t>验收</w:t>
      </w:r>
      <w:r w:rsidRPr="00013659">
        <w:rPr>
          <w:rFonts w:asciiTheme="majorEastAsia" w:eastAsiaTheme="majorEastAsia" w:hAnsiTheme="majorEastAsia" w:cs="Arial"/>
          <w:color w:val="000000"/>
          <w:sz w:val="32"/>
          <w:szCs w:val="32"/>
        </w:rPr>
        <w:t>手续后支付至合同结算总价的</w:t>
      </w:r>
      <w:r>
        <w:rPr>
          <w:rFonts w:asciiTheme="majorEastAsia" w:eastAsiaTheme="majorEastAsia" w:hAnsiTheme="majorEastAsia" w:cs="Arial" w:hint="eastAsia"/>
          <w:color w:val="000000"/>
          <w:sz w:val="32"/>
          <w:szCs w:val="32"/>
        </w:rPr>
        <w:t>95</w:t>
      </w:r>
      <w:r w:rsidRPr="00013659">
        <w:rPr>
          <w:rFonts w:asciiTheme="majorEastAsia" w:eastAsiaTheme="majorEastAsia" w:hAnsiTheme="majorEastAsia" w:cs="Arial"/>
          <w:color w:val="000000"/>
          <w:sz w:val="32"/>
          <w:szCs w:val="32"/>
        </w:rPr>
        <w:t>%</w:t>
      </w:r>
      <w:r>
        <w:rPr>
          <w:rFonts w:asciiTheme="majorEastAsia" w:eastAsiaTheme="majorEastAsia" w:hAnsiTheme="majorEastAsia" w:cs="Arial" w:hint="eastAsia"/>
          <w:color w:val="000000"/>
          <w:sz w:val="32"/>
          <w:szCs w:val="32"/>
        </w:rPr>
        <w:t>；质保期结束后并办理结算手续后支付</w:t>
      </w:r>
      <w:r w:rsidRPr="00013659">
        <w:rPr>
          <w:rFonts w:asciiTheme="majorEastAsia" w:eastAsiaTheme="majorEastAsia" w:hAnsiTheme="majorEastAsia" w:cs="Arial"/>
          <w:color w:val="000000"/>
          <w:sz w:val="32"/>
          <w:szCs w:val="32"/>
        </w:rPr>
        <w:t>至合同结算总价的</w:t>
      </w:r>
      <w:r>
        <w:rPr>
          <w:rFonts w:asciiTheme="majorEastAsia" w:eastAsiaTheme="majorEastAsia" w:hAnsiTheme="majorEastAsia" w:cs="Arial" w:hint="eastAsia"/>
          <w:color w:val="000000"/>
          <w:sz w:val="32"/>
          <w:szCs w:val="32"/>
        </w:rPr>
        <w:t>100</w:t>
      </w:r>
      <w:r w:rsidRPr="00013659">
        <w:rPr>
          <w:rFonts w:asciiTheme="majorEastAsia" w:eastAsiaTheme="majorEastAsia" w:hAnsiTheme="majorEastAsia" w:cs="Arial"/>
          <w:color w:val="000000"/>
          <w:sz w:val="32"/>
          <w:szCs w:val="32"/>
        </w:rPr>
        <w:t>%。</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五、投标文件</w:t>
      </w:r>
    </w:p>
    <w:p w:rsidR="00FE77EA" w:rsidRPr="00C47270" w:rsidRDefault="00FE77EA" w:rsidP="005346C9">
      <w:pPr>
        <w:adjustRightInd/>
        <w:snapToGrid/>
        <w:spacing w:after="0" w:line="360" w:lineRule="auto"/>
        <w:ind w:firstLine="560"/>
        <w:jc w:val="both"/>
        <w:rPr>
          <w:rFonts w:ascii="宋体" w:eastAsia="宋体" w:hAnsi="宋体" w:cs="Arial"/>
          <w:b/>
          <w:color w:val="000000"/>
          <w:sz w:val="28"/>
          <w:szCs w:val="28"/>
        </w:rPr>
      </w:pPr>
      <w:r w:rsidRPr="00C47270">
        <w:rPr>
          <w:rFonts w:ascii="宋体" w:eastAsia="宋体" w:hAnsi="宋体" w:cs="Arial" w:hint="eastAsia"/>
          <w:bCs/>
          <w:color w:val="000000"/>
          <w:sz w:val="28"/>
          <w:szCs w:val="28"/>
        </w:rPr>
        <w:t>根据我司要求的报价格式，按顺序编制页码，进行密封报价（盖章）。投标文件应包含以下内容</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资格文件：公司营业执照、税务登记证、</w:t>
      </w:r>
      <w:r w:rsidR="005B50BE" w:rsidRPr="00F0606A">
        <w:rPr>
          <w:rFonts w:asciiTheme="majorEastAsia" w:eastAsiaTheme="majorEastAsia" w:hAnsiTheme="majorEastAsia" w:cs="Arial"/>
          <w:color w:val="000000"/>
          <w:sz w:val="32"/>
          <w:szCs w:val="32"/>
        </w:rPr>
        <w:t>ISO9000系列质量体系认证</w:t>
      </w:r>
      <w:r w:rsidRPr="00C47270">
        <w:rPr>
          <w:rFonts w:ascii="宋体" w:eastAsia="宋体" w:hAnsi="宋体" w:cs="Arial" w:hint="eastAsia"/>
          <w:color w:val="000000"/>
          <w:sz w:val="28"/>
          <w:szCs w:val="28"/>
        </w:rPr>
        <w:t>及投标认为有必要的其他资质等材料复印件（盖章）</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价格文件：</w:t>
      </w:r>
    </w:p>
    <w:p w:rsidR="00FE77EA" w:rsidRPr="00C47270" w:rsidRDefault="005B50BE" w:rsidP="005346C9">
      <w:pPr>
        <w:pStyle w:val="1"/>
        <w:numPr>
          <w:ilvl w:val="0"/>
          <w:numId w:val="2"/>
        </w:numPr>
        <w:adjustRightInd/>
        <w:snapToGrid/>
        <w:spacing w:line="360" w:lineRule="auto"/>
        <w:ind w:left="0" w:firstLine="560"/>
        <w:jc w:val="both"/>
        <w:rPr>
          <w:rFonts w:ascii="宋体" w:eastAsia="宋体" w:hAnsi="宋体" w:cs="Arial"/>
          <w:color w:val="000000"/>
          <w:sz w:val="28"/>
          <w:szCs w:val="28"/>
        </w:rPr>
      </w:pPr>
      <w:r>
        <w:rPr>
          <w:rFonts w:ascii="宋体" w:eastAsia="宋体" w:hAnsi="宋体" w:cs="Arial" w:hint="eastAsia"/>
          <w:color w:val="000000"/>
          <w:sz w:val="28"/>
          <w:szCs w:val="28"/>
        </w:rPr>
        <w:t>机</w:t>
      </w:r>
      <w:r w:rsidR="00EB7A44">
        <w:rPr>
          <w:rFonts w:ascii="宋体" w:eastAsia="宋体" w:hAnsi="宋体" w:cs="Arial" w:hint="eastAsia"/>
          <w:color w:val="000000"/>
          <w:sz w:val="28"/>
          <w:szCs w:val="28"/>
        </w:rPr>
        <w:t>柜</w:t>
      </w:r>
      <w:r>
        <w:rPr>
          <w:rFonts w:ascii="宋体" w:eastAsia="宋体" w:hAnsi="宋体" w:cs="Arial" w:hint="eastAsia"/>
          <w:color w:val="000000"/>
          <w:sz w:val="28"/>
          <w:szCs w:val="28"/>
        </w:rPr>
        <w:t>清单</w:t>
      </w:r>
      <w:r w:rsidR="00FE77EA" w:rsidRPr="00C47270">
        <w:rPr>
          <w:rFonts w:ascii="宋体" w:eastAsia="宋体" w:hAnsi="宋体" w:cs="Arial" w:hint="eastAsia"/>
          <w:color w:val="000000"/>
          <w:sz w:val="28"/>
          <w:szCs w:val="28"/>
        </w:rPr>
        <w:t>费用明细</w:t>
      </w:r>
      <w:r w:rsidR="00EB7A44">
        <w:rPr>
          <w:rFonts w:ascii="宋体" w:eastAsia="宋体" w:hAnsi="宋体" w:cs="Arial" w:hint="eastAsia"/>
          <w:color w:val="000000"/>
          <w:sz w:val="28"/>
          <w:szCs w:val="28"/>
        </w:rPr>
        <w:t>（附件4）</w:t>
      </w:r>
    </w:p>
    <w:p w:rsidR="00FE77EA" w:rsidRPr="00C47270" w:rsidRDefault="00FE77EA" w:rsidP="005346C9">
      <w:pPr>
        <w:pStyle w:val="1"/>
        <w:numPr>
          <w:ilvl w:val="0"/>
          <w:numId w:val="2"/>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总报价</w:t>
      </w:r>
    </w:p>
    <w:p w:rsidR="00FE77EA" w:rsidRPr="00C47270" w:rsidRDefault="00FE77EA" w:rsidP="005346C9">
      <w:pPr>
        <w:pStyle w:val="1"/>
        <w:numPr>
          <w:ilvl w:val="0"/>
          <w:numId w:val="1"/>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技术商务文件</w:t>
      </w:r>
    </w:p>
    <w:p w:rsidR="00FE77EA" w:rsidRPr="00C47270" w:rsidRDefault="00FE77EA" w:rsidP="005346C9">
      <w:pPr>
        <w:pStyle w:val="1"/>
        <w:numPr>
          <w:ilvl w:val="0"/>
          <w:numId w:val="3"/>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服务方案，包括且不限于</w:t>
      </w:r>
      <w:r w:rsidR="000109CF">
        <w:rPr>
          <w:rFonts w:ascii="宋体" w:eastAsia="宋体" w:hAnsi="宋体" w:cs="Arial" w:hint="eastAsia"/>
          <w:color w:val="000000"/>
          <w:sz w:val="28"/>
          <w:szCs w:val="28"/>
        </w:rPr>
        <w:t>所供货物技术规范、响应需求情况</w:t>
      </w:r>
      <w:r w:rsidR="00036F96">
        <w:rPr>
          <w:rFonts w:ascii="宋体" w:eastAsia="宋体" w:hAnsi="宋体" w:cs="Arial" w:hint="eastAsia"/>
          <w:color w:val="000000"/>
          <w:sz w:val="28"/>
          <w:szCs w:val="28"/>
        </w:rPr>
        <w:t>、</w:t>
      </w:r>
      <w:r w:rsidR="005B50BE">
        <w:rPr>
          <w:rFonts w:ascii="宋体" w:eastAsia="宋体" w:hAnsi="宋体" w:cs="Arial" w:hint="eastAsia"/>
          <w:color w:val="000000"/>
          <w:sz w:val="28"/>
          <w:szCs w:val="28"/>
        </w:rPr>
        <w:t>供货时间、</w:t>
      </w:r>
      <w:r w:rsidR="00036F96">
        <w:rPr>
          <w:rFonts w:ascii="宋体" w:eastAsia="宋体" w:hAnsi="宋体" w:cs="Arial" w:hint="eastAsia"/>
          <w:color w:val="000000"/>
          <w:sz w:val="28"/>
          <w:szCs w:val="28"/>
        </w:rPr>
        <w:t>质量保证</w:t>
      </w:r>
      <w:r w:rsidRPr="00C47270">
        <w:rPr>
          <w:rFonts w:ascii="宋体" w:eastAsia="宋体" w:hAnsi="宋体" w:cs="Arial" w:hint="eastAsia"/>
          <w:color w:val="000000"/>
          <w:sz w:val="28"/>
          <w:szCs w:val="28"/>
        </w:rPr>
        <w:t>等内容。</w:t>
      </w:r>
    </w:p>
    <w:p w:rsidR="00FE77EA" w:rsidRPr="00C47270" w:rsidRDefault="00FE77EA" w:rsidP="005346C9">
      <w:pPr>
        <w:pStyle w:val="1"/>
        <w:numPr>
          <w:ilvl w:val="0"/>
          <w:numId w:val="3"/>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公司自2013年至今完成过相关业绩一览表（格式见附件</w:t>
      </w:r>
      <w:r w:rsidR="00D1370A" w:rsidRPr="00C47270">
        <w:rPr>
          <w:rFonts w:ascii="宋体" w:eastAsia="宋体" w:hAnsi="宋体" w:cs="Arial" w:hint="eastAsia"/>
          <w:color w:val="000000"/>
          <w:sz w:val="28"/>
          <w:szCs w:val="28"/>
        </w:rPr>
        <w:t>1</w:t>
      </w:r>
      <w:r w:rsidRPr="00C47270">
        <w:rPr>
          <w:rFonts w:ascii="宋体" w:eastAsia="宋体" w:hAnsi="宋体" w:cs="Arial" w:hint="eastAsia"/>
          <w:color w:val="000000"/>
          <w:sz w:val="28"/>
          <w:szCs w:val="28"/>
        </w:rPr>
        <w:t>，须提供合同复印件）。</w:t>
      </w:r>
    </w:p>
    <w:p w:rsidR="00FE77EA" w:rsidRPr="00C47270" w:rsidRDefault="00FE77EA" w:rsidP="005346C9">
      <w:pPr>
        <w:adjustRightInd/>
        <w:snapToGrid/>
        <w:spacing w:after="0" w:line="360" w:lineRule="auto"/>
        <w:ind w:firstLine="562"/>
        <w:jc w:val="both"/>
        <w:rPr>
          <w:rFonts w:ascii="宋体" w:eastAsia="宋体" w:hAnsi="宋体" w:cs="Arial"/>
          <w:b/>
          <w:color w:val="000000"/>
          <w:sz w:val="28"/>
          <w:szCs w:val="28"/>
        </w:rPr>
      </w:pPr>
      <w:r w:rsidRPr="00C47270">
        <w:rPr>
          <w:rFonts w:ascii="宋体" w:eastAsia="宋体" w:hAnsi="宋体" w:cs="Arial" w:hint="eastAsia"/>
          <w:b/>
          <w:color w:val="000000"/>
          <w:sz w:val="28"/>
          <w:szCs w:val="28"/>
        </w:rPr>
        <w:t>六、评标方法</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本项目采取综合评分方法选定中标候选人。</w:t>
      </w:r>
    </w:p>
    <w:p w:rsidR="00FE77EA" w:rsidRPr="00C47270" w:rsidRDefault="00FE77EA" w:rsidP="005346C9">
      <w:pPr>
        <w:pStyle w:val="1"/>
        <w:numPr>
          <w:ilvl w:val="0"/>
          <w:numId w:val="4"/>
        </w:numPr>
        <w:adjustRightInd/>
        <w:snapToGrid/>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资格性和符合性审查</w:t>
      </w:r>
    </w:p>
    <w:p w:rsidR="00FE77EA" w:rsidRPr="00C47270" w:rsidRDefault="00FE77EA" w:rsidP="005346C9">
      <w:pPr>
        <w:adjustRightInd/>
        <w:snapToGrid/>
        <w:spacing w:after="0"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只有全部满足《资格性和有效性审查表》（见附件</w:t>
      </w:r>
      <w:r w:rsidR="00D1370A" w:rsidRPr="00C47270">
        <w:rPr>
          <w:rFonts w:ascii="宋体" w:eastAsia="宋体" w:hAnsi="宋体" w:cs="Arial" w:hint="eastAsia"/>
          <w:color w:val="000000"/>
          <w:sz w:val="28"/>
          <w:szCs w:val="28"/>
        </w:rPr>
        <w:t>2</w:t>
      </w:r>
      <w:r w:rsidRPr="00C47270">
        <w:rPr>
          <w:rFonts w:ascii="宋体" w:eastAsia="宋体" w:hAnsi="宋体" w:cs="Arial" w:hint="eastAsia"/>
          <w:color w:val="000000"/>
          <w:sz w:val="28"/>
          <w:szCs w:val="28"/>
        </w:rPr>
        <w:t>）所列各项要求的投标才是有效投标，只要不满足《资格性和符合性审查表》所</w:t>
      </w:r>
      <w:r w:rsidRPr="00C47270">
        <w:rPr>
          <w:rFonts w:ascii="宋体" w:eastAsia="宋体" w:hAnsi="宋体" w:cs="Arial" w:hint="eastAsia"/>
          <w:color w:val="000000"/>
          <w:sz w:val="28"/>
          <w:szCs w:val="28"/>
        </w:rPr>
        <w:lastRenderedPageBreak/>
        <w:t>列各项要求之一的，将被认定为无效投标。无效投标不能进入技术商务及价格评审。</w:t>
      </w:r>
    </w:p>
    <w:p w:rsidR="00FE77EA" w:rsidRPr="00C47270" w:rsidRDefault="00FE77EA" w:rsidP="005346C9">
      <w:pPr>
        <w:pStyle w:val="1"/>
        <w:numPr>
          <w:ilvl w:val="0"/>
          <w:numId w:val="4"/>
        </w:numPr>
        <w:spacing w:line="360" w:lineRule="auto"/>
        <w:ind w:left="0"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技术商务和价格评审</w:t>
      </w:r>
    </w:p>
    <w:p w:rsidR="00FE77EA" w:rsidRPr="00C47270"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sidRPr="00C47270">
        <w:rPr>
          <w:rFonts w:ascii="宋体" w:eastAsia="宋体" w:hAnsi="宋体" w:cs="Arial" w:hint="eastAsia"/>
          <w:color w:val="000000"/>
          <w:sz w:val="28"/>
          <w:szCs w:val="28"/>
        </w:rPr>
        <w:t>项目评标总分为100分。评分分值（权重）分配如下：</w:t>
      </w:r>
    </w:p>
    <w:tbl>
      <w:tblPr>
        <w:tblW w:w="61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8"/>
        <w:gridCol w:w="1988"/>
        <w:gridCol w:w="2189"/>
      </w:tblGrid>
      <w:tr w:rsidR="00FE77EA" w:rsidTr="00FE77EA">
        <w:trPr>
          <w:trHeight w:val="20"/>
          <w:jc w:val="center"/>
        </w:trPr>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评分项目</w:t>
            </w:r>
          </w:p>
        </w:tc>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价格评分</w:t>
            </w:r>
          </w:p>
        </w:tc>
        <w:tc>
          <w:tcPr>
            <w:tcW w:w="2187"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技术商务评分</w:t>
            </w:r>
          </w:p>
        </w:tc>
      </w:tr>
      <w:tr w:rsidR="00FE77EA" w:rsidTr="00FE77EA">
        <w:trPr>
          <w:trHeight w:val="20"/>
          <w:jc w:val="center"/>
        </w:trPr>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分值</w:t>
            </w:r>
          </w:p>
        </w:tc>
        <w:tc>
          <w:tcPr>
            <w:tcW w:w="1986" w:type="dxa"/>
            <w:tcBorders>
              <w:top w:val="single" w:sz="6" w:space="0" w:color="auto"/>
              <w:left w:val="single" w:sz="6" w:space="0" w:color="auto"/>
              <w:bottom w:val="single" w:sz="6" w:space="0" w:color="auto"/>
              <w:right w:val="single" w:sz="6" w:space="0" w:color="auto"/>
            </w:tcBorders>
            <w:vAlign w:val="center"/>
            <w:hideMark/>
          </w:tcPr>
          <w:p w:rsidR="00FE77EA" w:rsidRDefault="00036F96"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60</w:t>
            </w:r>
          </w:p>
        </w:tc>
        <w:tc>
          <w:tcPr>
            <w:tcW w:w="2187" w:type="dxa"/>
            <w:tcBorders>
              <w:top w:val="single" w:sz="6" w:space="0" w:color="auto"/>
              <w:left w:val="single" w:sz="6" w:space="0" w:color="auto"/>
              <w:bottom w:val="single" w:sz="6" w:space="0" w:color="auto"/>
              <w:right w:val="single" w:sz="6" w:space="0" w:color="auto"/>
            </w:tcBorders>
            <w:vAlign w:val="center"/>
            <w:hideMark/>
          </w:tcPr>
          <w:p w:rsidR="00FE77EA" w:rsidRDefault="00036F96" w:rsidP="005346C9">
            <w:pPr>
              <w:spacing w:after="0" w:line="360" w:lineRule="auto"/>
              <w:jc w:val="both"/>
              <w:rPr>
                <w:rFonts w:ascii="宋体" w:eastAsia="宋体" w:hAnsi="宋体" w:cs="Arial"/>
                <w:color w:val="000000"/>
                <w:sz w:val="28"/>
                <w:szCs w:val="28"/>
              </w:rPr>
            </w:pPr>
            <w:r>
              <w:rPr>
                <w:rFonts w:ascii="宋体" w:eastAsia="宋体" w:hAnsi="宋体" w:cs="Arial" w:hint="eastAsia"/>
                <w:color w:val="000000"/>
                <w:sz w:val="28"/>
                <w:szCs w:val="28"/>
              </w:rPr>
              <w:t>40</w:t>
            </w:r>
          </w:p>
        </w:tc>
      </w:tr>
    </w:tbl>
    <w:p w:rsidR="00FE77EA" w:rsidRDefault="00FE77EA" w:rsidP="005346C9">
      <w:pPr>
        <w:adjustRightInd/>
        <w:snapToGrid/>
        <w:spacing w:after="0" w:line="360" w:lineRule="auto"/>
        <w:ind w:firstLine="560"/>
        <w:jc w:val="both"/>
        <w:rPr>
          <w:rFonts w:ascii="宋体" w:eastAsia="宋体" w:hAnsi="宋体" w:cs="Arial"/>
          <w:color w:val="000000"/>
          <w:sz w:val="28"/>
          <w:szCs w:val="28"/>
        </w:rPr>
      </w:pP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价格评审</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价格评分：各有效投标供应商的投标报价中，取最低者作为基准价，各有效投标供应商的价格评分统一按照下列公式计算：</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价格评分＝（基准价÷投标报价）×</w:t>
      </w:r>
      <w:r w:rsidR="00EB7A44">
        <w:rPr>
          <w:rFonts w:ascii="宋体" w:eastAsia="宋体" w:hAnsi="宋体" w:cs="Arial" w:hint="eastAsia"/>
          <w:color w:val="000000"/>
          <w:sz w:val="28"/>
          <w:szCs w:val="28"/>
        </w:rPr>
        <w:t>6</w:t>
      </w:r>
      <w:r>
        <w:rPr>
          <w:rFonts w:ascii="宋体" w:eastAsia="宋体" w:hAnsi="宋体" w:cs="Arial" w:hint="eastAsia"/>
          <w:color w:val="000000"/>
          <w:sz w:val="28"/>
          <w:szCs w:val="28"/>
        </w:rPr>
        <w:t>0。</w:t>
      </w: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技术商务评审</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技术商务评分分项明细及各单项所占权重详见附件</w:t>
      </w:r>
      <w:r w:rsidR="00D1370A">
        <w:rPr>
          <w:rFonts w:ascii="宋体" w:eastAsia="宋体" w:hAnsi="宋体" w:cs="Arial" w:hint="eastAsia"/>
          <w:color w:val="000000"/>
          <w:sz w:val="28"/>
          <w:szCs w:val="28"/>
        </w:rPr>
        <w:t>3</w:t>
      </w:r>
      <w:r>
        <w:rPr>
          <w:rFonts w:ascii="宋体" w:eastAsia="宋体" w:hAnsi="宋体" w:cs="Arial" w:hint="eastAsia"/>
          <w:color w:val="000000"/>
          <w:sz w:val="28"/>
          <w:szCs w:val="28"/>
        </w:rPr>
        <w:t>《技术商务评审表》</w:t>
      </w:r>
    </w:p>
    <w:p w:rsidR="00FE77EA" w:rsidRDefault="00FE77EA" w:rsidP="005346C9">
      <w:pPr>
        <w:pStyle w:val="1"/>
        <w:numPr>
          <w:ilvl w:val="0"/>
          <w:numId w:val="5"/>
        </w:numPr>
        <w:spacing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综合得分</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评分总得分：根据比价原则评出价格评分。将技术商务评分和价格评分相加得出评标总得分。</w:t>
      </w:r>
    </w:p>
    <w:p w:rsidR="00FE77EA" w:rsidRDefault="00FE77EA" w:rsidP="005346C9">
      <w:pPr>
        <w:adjustRightInd/>
        <w:snapToGrid/>
        <w:spacing w:after="0" w:line="360" w:lineRule="auto"/>
        <w:ind w:firstLine="562"/>
        <w:jc w:val="both"/>
        <w:rPr>
          <w:rFonts w:ascii="宋体" w:eastAsia="宋体" w:hAnsi="宋体" w:cs="Arial"/>
          <w:b/>
          <w:color w:val="000000"/>
          <w:sz w:val="28"/>
          <w:szCs w:val="28"/>
        </w:rPr>
      </w:pPr>
      <w:r>
        <w:rPr>
          <w:rFonts w:ascii="宋体" w:eastAsia="宋体" w:hAnsi="宋体" w:cs="Arial" w:hint="eastAsia"/>
          <w:b/>
          <w:color w:val="000000"/>
          <w:sz w:val="28"/>
          <w:szCs w:val="28"/>
        </w:rPr>
        <w:t>七、投标文件递交截止时间和地点：2016年</w:t>
      </w:r>
      <w:r>
        <w:rPr>
          <w:rFonts w:ascii="宋体" w:eastAsia="宋体" w:hAnsi="宋体" w:cs="Arial" w:hint="eastAsia"/>
          <w:b/>
          <w:color w:val="000000"/>
          <w:sz w:val="28"/>
          <w:szCs w:val="28"/>
          <w:u w:val="single"/>
        </w:rPr>
        <w:t xml:space="preserve"> </w:t>
      </w:r>
      <w:r w:rsidR="00036F96">
        <w:rPr>
          <w:rFonts w:ascii="宋体" w:eastAsia="宋体" w:hAnsi="宋体" w:cs="Arial" w:hint="eastAsia"/>
          <w:b/>
          <w:color w:val="000000"/>
          <w:sz w:val="28"/>
          <w:szCs w:val="28"/>
          <w:u w:val="single"/>
        </w:rPr>
        <w:t xml:space="preserve">  </w:t>
      </w:r>
      <w:r>
        <w:rPr>
          <w:rFonts w:ascii="宋体" w:eastAsia="宋体" w:hAnsi="宋体" w:cs="Arial" w:hint="eastAsia"/>
          <w:b/>
          <w:color w:val="000000"/>
          <w:sz w:val="28"/>
          <w:szCs w:val="28"/>
          <w:u w:val="single"/>
        </w:rPr>
        <w:t xml:space="preserve"> </w:t>
      </w:r>
      <w:r>
        <w:rPr>
          <w:rFonts w:ascii="宋体" w:eastAsia="宋体" w:hAnsi="宋体" w:cs="Arial" w:hint="eastAsia"/>
          <w:b/>
          <w:color w:val="000000"/>
          <w:sz w:val="28"/>
          <w:szCs w:val="28"/>
        </w:rPr>
        <w:t>月</w:t>
      </w:r>
      <w:r w:rsidR="00036F96">
        <w:rPr>
          <w:rFonts w:ascii="宋体" w:eastAsia="宋体" w:hAnsi="宋体" w:cs="Arial" w:hint="eastAsia"/>
          <w:b/>
          <w:color w:val="000000"/>
          <w:sz w:val="28"/>
          <w:szCs w:val="28"/>
        </w:rPr>
        <w:t xml:space="preserve">   </w:t>
      </w:r>
      <w:r>
        <w:rPr>
          <w:rFonts w:ascii="宋体" w:eastAsia="宋体" w:hAnsi="宋体" w:cs="Arial" w:hint="eastAsia"/>
          <w:b/>
          <w:color w:val="000000"/>
          <w:sz w:val="28"/>
          <w:szCs w:val="28"/>
        </w:rPr>
        <w:t>日上午</w:t>
      </w:r>
      <w:r w:rsidR="00036F96">
        <w:rPr>
          <w:rFonts w:ascii="宋体" w:eastAsia="宋体" w:hAnsi="宋体" w:cs="Arial" w:hint="eastAsia"/>
          <w:b/>
          <w:color w:val="000000"/>
          <w:sz w:val="28"/>
          <w:szCs w:val="28"/>
        </w:rPr>
        <w:t xml:space="preserve">   </w:t>
      </w:r>
      <w:r>
        <w:rPr>
          <w:rFonts w:ascii="宋体" w:eastAsia="宋体" w:hAnsi="宋体" w:cs="Arial" w:hint="eastAsia"/>
          <w:b/>
          <w:color w:val="000000"/>
          <w:sz w:val="28"/>
          <w:szCs w:val="28"/>
        </w:rPr>
        <w:t>:00前，逾期递交我司有权不予受理。所有报价文件必须在此时间前递交到</w:t>
      </w:r>
      <w:r>
        <w:rPr>
          <w:rFonts w:ascii="宋体" w:eastAsia="宋体" w:hAnsi="宋体" w:cs="Arial" w:hint="eastAsia"/>
          <w:color w:val="000000"/>
          <w:sz w:val="28"/>
          <w:szCs w:val="28"/>
        </w:rPr>
        <w:t>：广州市番禺区大学城明志街</w:t>
      </w:r>
      <w:r>
        <w:rPr>
          <w:rFonts w:ascii="Arial" w:eastAsia="宋体" w:hAnsi="Arial" w:cs="Arial"/>
          <w:color w:val="000000"/>
          <w:sz w:val="28"/>
          <w:szCs w:val="28"/>
        </w:rPr>
        <w:t>1</w:t>
      </w:r>
      <w:r>
        <w:rPr>
          <w:rFonts w:ascii="宋体" w:eastAsia="宋体" w:hAnsi="宋体" w:cs="Arial" w:hint="eastAsia"/>
          <w:color w:val="000000"/>
          <w:sz w:val="28"/>
          <w:szCs w:val="28"/>
        </w:rPr>
        <w:t>号信息枢纽楼</w:t>
      </w:r>
      <w:r>
        <w:rPr>
          <w:rFonts w:ascii="Arial" w:eastAsia="宋体" w:hAnsi="Arial" w:cs="Arial"/>
          <w:color w:val="000000"/>
          <w:sz w:val="28"/>
          <w:szCs w:val="28"/>
        </w:rPr>
        <w:t>9</w:t>
      </w:r>
      <w:r>
        <w:rPr>
          <w:rFonts w:ascii="宋体" w:eastAsia="宋体" w:hAnsi="宋体" w:cs="Arial" w:hint="eastAsia"/>
          <w:color w:val="000000"/>
          <w:sz w:val="28"/>
          <w:szCs w:val="28"/>
        </w:rPr>
        <w:t>楼917室采购合同部</w:t>
      </w:r>
    </w:p>
    <w:p w:rsidR="00FE77EA" w:rsidRDefault="00FE77EA" w:rsidP="005346C9">
      <w:pPr>
        <w:adjustRightInd/>
        <w:snapToGrid/>
        <w:spacing w:after="0" w:line="360" w:lineRule="auto"/>
        <w:ind w:firstLine="562"/>
        <w:jc w:val="both"/>
        <w:rPr>
          <w:rFonts w:ascii="宋体" w:eastAsia="宋体" w:hAnsi="宋体" w:cs="Arial"/>
          <w:b/>
          <w:color w:val="000000"/>
          <w:sz w:val="28"/>
          <w:szCs w:val="28"/>
        </w:rPr>
      </w:pPr>
      <w:r>
        <w:rPr>
          <w:rFonts w:ascii="宋体" w:eastAsia="宋体" w:hAnsi="宋体" w:cs="Arial" w:hint="eastAsia"/>
          <w:b/>
          <w:color w:val="000000"/>
          <w:sz w:val="28"/>
          <w:szCs w:val="28"/>
        </w:rPr>
        <w:t>八、采购联系方式</w:t>
      </w:r>
    </w:p>
    <w:p w:rsidR="00036F96" w:rsidRDefault="00FE77EA" w:rsidP="005346C9">
      <w:pPr>
        <w:adjustRightInd/>
        <w:snapToGrid/>
        <w:spacing w:after="0" w:line="360" w:lineRule="auto"/>
        <w:ind w:firstLine="560"/>
        <w:jc w:val="both"/>
        <w:rPr>
          <w:rFonts w:asciiTheme="majorEastAsia" w:eastAsiaTheme="majorEastAsia" w:hAnsiTheme="majorEastAsia" w:cs="Arial"/>
          <w:color w:val="000000"/>
          <w:sz w:val="32"/>
          <w:szCs w:val="32"/>
        </w:rPr>
      </w:pPr>
      <w:r>
        <w:rPr>
          <w:rFonts w:ascii="宋体" w:eastAsia="宋体" w:hAnsi="宋体" w:cs="Arial" w:hint="eastAsia"/>
          <w:color w:val="000000"/>
          <w:sz w:val="28"/>
          <w:szCs w:val="28"/>
        </w:rPr>
        <w:t>采购单位：</w:t>
      </w:r>
      <w:r w:rsidR="00036F96" w:rsidRPr="00F0606A">
        <w:rPr>
          <w:rFonts w:asciiTheme="majorEastAsia" w:eastAsiaTheme="majorEastAsia" w:hAnsiTheme="majorEastAsia" w:cs="Arial"/>
          <w:color w:val="000000"/>
          <w:sz w:val="32"/>
          <w:szCs w:val="32"/>
        </w:rPr>
        <w:t>广州城投润泽科技有限公司</w:t>
      </w:r>
    </w:p>
    <w:p w:rsidR="00FE77EA" w:rsidRDefault="00FE77EA" w:rsidP="005346C9">
      <w:pPr>
        <w:adjustRightInd/>
        <w:snapToGrid/>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联系地址：广州市番禺区大学城明志街</w:t>
      </w:r>
      <w:r>
        <w:rPr>
          <w:rFonts w:ascii="Arial" w:eastAsia="宋体" w:hAnsi="Arial" w:cs="Arial"/>
          <w:color w:val="000000"/>
          <w:sz w:val="28"/>
          <w:szCs w:val="28"/>
        </w:rPr>
        <w:t>1</w:t>
      </w:r>
      <w:r>
        <w:rPr>
          <w:rFonts w:ascii="宋体" w:eastAsia="宋体" w:hAnsi="宋体" w:cs="Arial" w:hint="eastAsia"/>
          <w:color w:val="000000"/>
          <w:sz w:val="28"/>
          <w:szCs w:val="28"/>
        </w:rPr>
        <w:t>号信息枢纽楼</w:t>
      </w:r>
      <w:r>
        <w:rPr>
          <w:rFonts w:ascii="Arial" w:eastAsia="宋体" w:hAnsi="Arial" w:cs="Arial"/>
          <w:color w:val="000000"/>
          <w:sz w:val="28"/>
          <w:szCs w:val="28"/>
        </w:rPr>
        <w:t>9</w:t>
      </w:r>
      <w:r>
        <w:rPr>
          <w:rFonts w:ascii="宋体" w:eastAsia="宋体" w:hAnsi="宋体" w:cs="Arial" w:hint="eastAsia"/>
          <w:color w:val="000000"/>
          <w:sz w:val="28"/>
          <w:szCs w:val="28"/>
        </w:rPr>
        <w:t>楼917室</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lastRenderedPageBreak/>
        <w:t>联系人：何小姐</w:t>
      </w:r>
      <w:r>
        <w:rPr>
          <w:rFonts w:ascii="Arial" w:eastAsia="宋体" w:hAnsi="Arial" w:cs="Arial"/>
          <w:color w:val="000000"/>
          <w:sz w:val="28"/>
          <w:szCs w:val="28"/>
        </w:rPr>
        <w:t>        </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t>联系电话：（020）</w:t>
      </w:r>
      <w:r>
        <w:rPr>
          <w:rFonts w:ascii="Arial" w:eastAsia="宋体" w:hAnsi="Arial" w:cs="Arial"/>
          <w:color w:val="000000"/>
          <w:sz w:val="28"/>
          <w:szCs w:val="28"/>
        </w:rPr>
        <w:t>39346903</w:t>
      </w:r>
      <w:r>
        <w:rPr>
          <w:rFonts w:ascii="Arial" w:eastAsia="宋体" w:hAnsi="Arial" w:cs="Arial" w:hint="eastAsia"/>
          <w:color w:val="000000"/>
          <w:sz w:val="28"/>
          <w:szCs w:val="28"/>
        </w:rPr>
        <w:t>，</w:t>
      </w:r>
      <w:r>
        <w:rPr>
          <w:rFonts w:ascii="Arial" w:eastAsia="宋体" w:hAnsi="Arial" w:cs="Arial"/>
          <w:color w:val="000000"/>
          <w:sz w:val="28"/>
          <w:szCs w:val="28"/>
        </w:rPr>
        <w:t>18602018480</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Arial" w:eastAsia="宋体" w:hAnsi="Arial" w:cs="Arial" w:hint="eastAsia"/>
          <w:color w:val="000000"/>
          <w:sz w:val="28"/>
          <w:szCs w:val="28"/>
        </w:rPr>
        <w:t>传真：（</w:t>
      </w:r>
      <w:r>
        <w:rPr>
          <w:rFonts w:ascii="Arial" w:eastAsia="宋体" w:hAnsi="Arial" w:cs="Arial"/>
          <w:color w:val="000000"/>
          <w:sz w:val="28"/>
          <w:szCs w:val="28"/>
        </w:rPr>
        <w:t>020</w:t>
      </w:r>
      <w:r>
        <w:rPr>
          <w:rFonts w:ascii="Arial" w:eastAsia="宋体" w:hAnsi="Arial" w:cs="Arial" w:hint="eastAsia"/>
          <w:color w:val="000000"/>
          <w:sz w:val="28"/>
          <w:szCs w:val="28"/>
        </w:rPr>
        <w:t>）</w:t>
      </w:r>
      <w:r>
        <w:rPr>
          <w:rFonts w:ascii="Arial" w:eastAsia="宋体" w:hAnsi="Arial" w:cs="Arial"/>
          <w:color w:val="000000"/>
          <w:sz w:val="28"/>
          <w:szCs w:val="28"/>
        </w:rPr>
        <w:t>39340019</w:t>
      </w:r>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宋体" w:eastAsia="宋体" w:hAnsi="宋体" w:cs="Arial" w:hint="eastAsia"/>
          <w:color w:val="000000"/>
          <w:sz w:val="28"/>
          <w:szCs w:val="28"/>
        </w:rPr>
        <w:t>电子邮箱：</w:t>
      </w:r>
      <w:hyperlink r:id="rId7" w:history="1">
        <w:r>
          <w:rPr>
            <w:rStyle w:val="a3"/>
            <w:rFonts w:ascii="Arial" w:eastAsia="宋体" w:hAnsi="Arial" w:cs="Arial"/>
            <w:color w:val="003399"/>
            <w:sz w:val="28"/>
            <w:szCs w:val="28"/>
          </w:rPr>
          <w:t>18602018480@163.com</w:t>
        </w:r>
      </w:hyperlink>
    </w:p>
    <w:p w:rsidR="00FE77EA" w:rsidRDefault="00FE77EA" w:rsidP="005346C9">
      <w:pPr>
        <w:adjustRightInd/>
        <w:snapToGrid/>
        <w:spacing w:after="0" w:line="360" w:lineRule="auto"/>
        <w:ind w:firstLine="560"/>
        <w:jc w:val="both"/>
        <w:rPr>
          <w:rFonts w:ascii="Arial" w:eastAsia="宋体" w:hAnsi="Arial" w:cs="Arial"/>
          <w:color w:val="000000"/>
          <w:sz w:val="28"/>
          <w:szCs w:val="28"/>
        </w:rPr>
      </w:pPr>
      <w:r>
        <w:rPr>
          <w:rFonts w:ascii="Arial" w:eastAsia="宋体" w:hAnsi="Arial" w:cs="Arial" w:hint="eastAsia"/>
          <w:color w:val="000000"/>
          <w:sz w:val="28"/>
          <w:szCs w:val="28"/>
        </w:rPr>
        <w:t>如有疑问，请随时联系。</w:t>
      </w:r>
    </w:p>
    <w:p w:rsidR="00FE77EA" w:rsidRDefault="00FE77EA" w:rsidP="005346C9">
      <w:pPr>
        <w:spacing w:after="0" w:line="360" w:lineRule="auto"/>
        <w:ind w:firstLine="560"/>
        <w:jc w:val="both"/>
        <w:rPr>
          <w:rFonts w:ascii="宋体" w:eastAsia="宋体" w:hAnsi="宋体" w:cs="Arial"/>
          <w:color w:val="000000"/>
          <w:sz w:val="28"/>
          <w:szCs w:val="28"/>
        </w:rPr>
      </w:pPr>
      <w:r>
        <w:rPr>
          <w:rFonts w:ascii="宋体" w:eastAsia="宋体" w:hAnsi="宋体" w:cs="Arial" w:hint="eastAsia"/>
          <w:color w:val="000000"/>
          <w:sz w:val="28"/>
          <w:szCs w:val="28"/>
        </w:rPr>
        <w:t>附件</w:t>
      </w:r>
      <w:r w:rsidR="00D1370A">
        <w:rPr>
          <w:rFonts w:ascii="宋体" w:eastAsia="宋体" w:hAnsi="宋体" w:cs="Arial" w:hint="eastAsia"/>
          <w:color w:val="000000"/>
          <w:sz w:val="28"/>
          <w:szCs w:val="28"/>
        </w:rPr>
        <w:t>1</w:t>
      </w:r>
      <w:r>
        <w:rPr>
          <w:rFonts w:ascii="宋体" w:eastAsia="宋体" w:hAnsi="宋体" w:cs="Arial" w:hint="eastAsia"/>
          <w:color w:val="000000"/>
          <w:sz w:val="28"/>
          <w:szCs w:val="28"/>
        </w:rPr>
        <w:t>：2013年至今完成</w:t>
      </w:r>
      <w:r w:rsidR="00D1370A">
        <w:rPr>
          <w:rFonts w:ascii="宋体" w:eastAsia="宋体" w:hAnsi="宋体" w:cs="Arial" w:hint="eastAsia"/>
          <w:color w:val="000000"/>
          <w:sz w:val="28"/>
          <w:szCs w:val="28"/>
        </w:rPr>
        <w:t>的类似</w:t>
      </w:r>
      <w:r>
        <w:rPr>
          <w:rFonts w:ascii="宋体" w:eastAsia="宋体" w:hAnsi="宋体" w:cs="Arial" w:hint="eastAsia"/>
          <w:color w:val="000000"/>
          <w:sz w:val="28"/>
          <w:szCs w:val="28"/>
        </w:rPr>
        <w:t>业绩一览表</w:t>
      </w:r>
      <w:bookmarkStart w:id="0" w:name="_GoBack"/>
      <w:bookmarkEnd w:id="0"/>
    </w:p>
    <w:p w:rsidR="00FE77EA" w:rsidRDefault="00FE77EA" w:rsidP="005346C9">
      <w:pPr>
        <w:spacing w:after="0" w:line="360" w:lineRule="auto"/>
        <w:ind w:firstLine="560"/>
        <w:jc w:val="both"/>
        <w:rPr>
          <w:rFonts w:ascii="宋体" w:eastAsia="宋体" w:hAnsi="宋体" w:cs="Arial"/>
          <w:color w:val="000000"/>
          <w:sz w:val="30"/>
          <w:szCs w:val="30"/>
        </w:rPr>
      </w:pPr>
      <w:r>
        <w:rPr>
          <w:rFonts w:ascii="宋体" w:eastAsia="宋体" w:hAnsi="宋体" w:cs="Arial" w:hint="eastAsia"/>
          <w:color w:val="000000"/>
          <w:sz w:val="28"/>
          <w:szCs w:val="28"/>
        </w:rPr>
        <w:t>附件</w:t>
      </w:r>
      <w:r w:rsidR="00D1370A">
        <w:rPr>
          <w:rFonts w:ascii="宋体" w:eastAsia="宋体" w:hAnsi="宋体" w:cs="Arial" w:hint="eastAsia"/>
          <w:color w:val="000000"/>
          <w:sz w:val="28"/>
          <w:szCs w:val="28"/>
        </w:rPr>
        <w:t>2</w:t>
      </w:r>
      <w:r>
        <w:rPr>
          <w:rFonts w:ascii="宋体" w:eastAsia="宋体" w:hAnsi="宋体" w:cs="Arial" w:hint="eastAsia"/>
          <w:color w:val="000000"/>
          <w:sz w:val="28"/>
          <w:szCs w:val="28"/>
        </w:rPr>
        <w:t>: 资格性和有效性审查表</w:t>
      </w:r>
    </w:p>
    <w:p w:rsidR="00FE77EA" w:rsidRDefault="00FE77EA" w:rsidP="005346C9">
      <w:pPr>
        <w:spacing w:after="0" w:line="360" w:lineRule="auto"/>
        <w:ind w:firstLine="600"/>
        <w:jc w:val="both"/>
        <w:rPr>
          <w:rFonts w:ascii="宋体" w:eastAsia="宋体" w:hAnsi="宋体" w:cs="Arial"/>
          <w:color w:val="000000"/>
          <w:sz w:val="28"/>
          <w:szCs w:val="28"/>
        </w:rPr>
      </w:pPr>
      <w:r>
        <w:rPr>
          <w:rFonts w:ascii="宋体" w:eastAsia="宋体" w:hAnsi="宋体" w:cs="Arial" w:hint="eastAsia"/>
          <w:color w:val="000000"/>
          <w:sz w:val="30"/>
          <w:szCs w:val="30"/>
        </w:rPr>
        <w:t>附件</w:t>
      </w:r>
      <w:r w:rsidR="00D1370A">
        <w:rPr>
          <w:rFonts w:ascii="宋体" w:eastAsia="宋体" w:hAnsi="宋体" w:cs="Arial" w:hint="eastAsia"/>
          <w:color w:val="000000"/>
          <w:sz w:val="30"/>
          <w:szCs w:val="30"/>
        </w:rPr>
        <w:t>3</w:t>
      </w:r>
      <w:r>
        <w:rPr>
          <w:rFonts w:ascii="宋体" w:eastAsia="宋体" w:hAnsi="宋体" w:cs="Arial" w:hint="eastAsia"/>
          <w:color w:val="000000"/>
          <w:sz w:val="30"/>
          <w:szCs w:val="30"/>
        </w:rPr>
        <w:t>：</w:t>
      </w:r>
      <w:r>
        <w:rPr>
          <w:rFonts w:ascii="宋体" w:eastAsia="宋体" w:hAnsi="宋体" w:cs="Arial" w:hint="eastAsia"/>
          <w:color w:val="000000"/>
          <w:sz w:val="28"/>
          <w:szCs w:val="28"/>
        </w:rPr>
        <w:t>技术商务评审表</w:t>
      </w:r>
    </w:p>
    <w:p w:rsidR="000109CF" w:rsidRDefault="000109CF" w:rsidP="005346C9">
      <w:pPr>
        <w:spacing w:after="0" w:line="360" w:lineRule="auto"/>
        <w:ind w:firstLine="600"/>
        <w:jc w:val="both"/>
        <w:rPr>
          <w:rFonts w:ascii="宋体" w:eastAsia="宋体" w:hAnsi="宋体" w:cs="Arial"/>
          <w:color w:val="000000"/>
          <w:sz w:val="28"/>
          <w:szCs w:val="28"/>
        </w:rPr>
      </w:pPr>
      <w:r>
        <w:rPr>
          <w:rFonts w:ascii="宋体" w:eastAsia="宋体" w:hAnsi="宋体" w:cs="Arial" w:hint="eastAsia"/>
          <w:color w:val="000000"/>
          <w:sz w:val="28"/>
          <w:szCs w:val="28"/>
        </w:rPr>
        <w:t>附件4：机柜清单</w:t>
      </w:r>
    </w:p>
    <w:p w:rsidR="00FE77EA" w:rsidRDefault="00FE77EA" w:rsidP="005346C9">
      <w:pPr>
        <w:adjustRightInd/>
        <w:snapToGrid/>
        <w:spacing w:after="0" w:line="360" w:lineRule="auto"/>
        <w:rPr>
          <w:rFonts w:ascii="Arial" w:eastAsia="宋体" w:hAnsi="Arial" w:cs="Arial"/>
          <w:color w:val="000000"/>
          <w:sz w:val="21"/>
          <w:szCs w:val="21"/>
        </w:rPr>
      </w:pPr>
      <w:r>
        <w:rPr>
          <w:rFonts w:ascii="Arial" w:eastAsia="宋体" w:hAnsi="Arial" w:cs="Arial"/>
          <w:color w:val="000000"/>
          <w:sz w:val="30"/>
          <w:szCs w:val="30"/>
        </w:rPr>
        <w:t> </w:t>
      </w:r>
    </w:p>
    <w:p w:rsidR="00FE77EA" w:rsidRDefault="00FE77EA" w:rsidP="005346C9">
      <w:pPr>
        <w:adjustRightInd/>
        <w:snapToGrid/>
        <w:spacing w:after="0" w:line="360" w:lineRule="auto"/>
        <w:ind w:firstLine="600"/>
        <w:jc w:val="right"/>
        <w:rPr>
          <w:rFonts w:ascii="Arial" w:eastAsia="宋体" w:hAnsi="Arial" w:cs="Arial"/>
          <w:color w:val="000000"/>
          <w:sz w:val="21"/>
          <w:szCs w:val="21"/>
        </w:rPr>
      </w:pPr>
      <w:r>
        <w:rPr>
          <w:rFonts w:ascii="宋体" w:eastAsia="宋体" w:hAnsi="宋体" w:cs="Arial" w:hint="eastAsia"/>
          <w:color w:val="000000"/>
          <w:sz w:val="30"/>
          <w:szCs w:val="30"/>
        </w:rPr>
        <w:t>广州城投</w:t>
      </w:r>
      <w:r w:rsidR="000109CF">
        <w:rPr>
          <w:rFonts w:ascii="宋体" w:eastAsia="宋体" w:hAnsi="宋体" w:cs="Arial" w:hint="eastAsia"/>
          <w:color w:val="000000"/>
          <w:sz w:val="30"/>
          <w:szCs w:val="30"/>
        </w:rPr>
        <w:t>润泽科技</w:t>
      </w:r>
      <w:r>
        <w:rPr>
          <w:rFonts w:ascii="宋体" w:eastAsia="宋体" w:hAnsi="宋体" w:cs="Arial" w:hint="eastAsia"/>
          <w:color w:val="000000"/>
          <w:sz w:val="30"/>
          <w:szCs w:val="30"/>
        </w:rPr>
        <w:t>有限公司</w:t>
      </w:r>
    </w:p>
    <w:p w:rsidR="00FE77EA" w:rsidRDefault="00FE77EA" w:rsidP="000109CF">
      <w:pPr>
        <w:wordWrap w:val="0"/>
        <w:adjustRightInd/>
        <w:snapToGrid/>
        <w:spacing w:after="0" w:line="360" w:lineRule="auto"/>
        <w:ind w:firstLine="600"/>
        <w:jc w:val="right"/>
        <w:rPr>
          <w:rFonts w:ascii="宋体" w:eastAsia="宋体" w:hAnsi="宋体" w:cs="Arial"/>
          <w:color w:val="000000"/>
          <w:sz w:val="30"/>
          <w:szCs w:val="30"/>
        </w:rPr>
      </w:pPr>
      <w:r>
        <w:rPr>
          <w:rFonts w:ascii="Arial" w:eastAsia="宋体" w:hAnsi="Arial" w:cs="Arial"/>
          <w:color w:val="000000"/>
          <w:sz w:val="30"/>
          <w:szCs w:val="30"/>
        </w:rPr>
        <w:t>2016</w:t>
      </w:r>
      <w:r>
        <w:rPr>
          <w:rFonts w:ascii="宋体" w:eastAsia="宋体" w:hAnsi="宋体" w:cs="Arial" w:hint="eastAsia"/>
          <w:color w:val="000000"/>
          <w:sz w:val="30"/>
          <w:szCs w:val="30"/>
        </w:rPr>
        <w:t>年</w:t>
      </w:r>
      <w:r w:rsidR="000109CF">
        <w:rPr>
          <w:rFonts w:ascii="Arial" w:eastAsia="宋体" w:hAnsi="Arial" w:cs="Arial" w:hint="eastAsia"/>
          <w:color w:val="000000"/>
          <w:sz w:val="30"/>
          <w:szCs w:val="30"/>
        </w:rPr>
        <w:t xml:space="preserve">     </w:t>
      </w:r>
      <w:r>
        <w:rPr>
          <w:rFonts w:ascii="宋体" w:eastAsia="宋体" w:hAnsi="宋体" w:cs="Arial" w:hint="eastAsia"/>
          <w:color w:val="000000"/>
          <w:sz w:val="30"/>
          <w:szCs w:val="30"/>
        </w:rPr>
        <w:t>月</w:t>
      </w:r>
      <w:r w:rsidR="000109CF">
        <w:rPr>
          <w:rFonts w:ascii="Arial" w:eastAsia="宋体" w:hAnsi="Arial" w:cs="Arial" w:hint="eastAsia"/>
          <w:color w:val="000000"/>
          <w:sz w:val="30"/>
          <w:szCs w:val="30"/>
        </w:rPr>
        <w:t xml:space="preserve"> </w:t>
      </w:r>
      <w:r>
        <w:rPr>
          <w:rFonts w:ascii="Arial" w:eastAsia="宋体" w:hAnsi="Arial" w:cs="Arial"/>
          <w:color w:val="000000"/>
          <w:sz w:val="30"/>
          <w:szCs w:val="30"/>
        </w:rPr>
        <w:t xml:space="preserve"> </w:t>
      </w:r>
      <w:r w:rsidR="000109CF">
        <w:rPr>
          <w:rFonts w:ascii="Arial" w:eastAsia="宋体" w:hAnsi="Arial" w:cs="Arial" w:hint="eastAsia"/>
          <w:color w:val="000000"/>
          <w:sz w:val="30"/>
          <w:szCs w:val="30"/>
        </w:rPr>
        <w:t xml:space="preserve">  </w:t>
      </w:r>
      <w:r>
        <w:rPr>
          <w:rFonts w:ascii="宋体" w:eastAsia="宋体" w:hAnsi="宋体" w:cs="Arial" w:hint="eastAsia"/>
          <w:color w:val="000000"/>
          <w:sz w:val="30"/>
          <w:szCs w:val="30"/>
        </w:rPr>
        <w:t>日</w:t>
      </w:r>
    </w:p>
    <w:p w:rsidR="00FE77EA" w:rsidRDefault="00FE77EA" w:rsidP="005346C9">
      <w:pPr>
        <w:adjustRightInd/>
        <w:snapToGrid/>
        <w:spacing w:after="0" w:line="360" w:lineRule="auto"/>
        <w:rPr>
          <w:rFonts w:ascii="宋体" w:eastAsia="宋体" w:hAnsi="宋体" w:cs="Arial"/>
          <w:color w:val="000000"/>
          <w:sz w:val="30"/>
          <w:szCs w:val="30"/>
        </w:rPr>
        <w:sectPr w:rsidR="00FE77EA">
          <w:pgSz w:w="11906" w:h="16838"/>
          <w:pgMar w:top="1440" w:right="1558" w:bottom="1440" w:left="1800" w:header="708" w:footer="708" w:gutter="0"/>
          <w:cols w:space="720"/>
        </w:sectPr>
      </w:pPr>
    </w:p>
    <w:p w:rsidR="00FE77EA" w:rsidRDefault="00FE77EA" w:rsidP="001E7F0A">
      <w:pPr>
        <w:spacing w:beforeLines="30" w:line="400" w:lineRule="exact"/>
        <w:ind w:firstLine="600"/>
        <w:rPr>
          <w:rFonts w:hAnsi="宋体"/>
          <w:szCs w:val="21"/>
        </w:rPr>
      </w:pPr>
      <w:r>
        <w:rPr>
          <w:rFonts w:ascii="宋体" w:eastAsia="宋体" w:hAnsi="宋体" w:cs="Arial" w:hint="eastAsia"/>
          <w:color w:val="000000"/>
          <w:sz w:val="30"/>
          <w:szCs w:val="30"/>
        </w:rPr>
        <w:lastRenderedPageBreak/>
        <w:t>附件</w:t>
      </w:r>
      <w:r w:rsidR="00D1370A">
        <w:rPr>
          <w:rFonts w:ascii="宋体" w:eastAsia="宋体" w:hAnsi="宋体" w:cs="Arial" w:hint="eastAsia"/>
          <w:color w:val="000000"/>
          <w:sz w:val="30"/>
          <w:szCs w:val="30"/>
        </w:rPr>
        <w:t>1</w:t>
      </w:r>
    </w:p>
    <w:p w:rsidR="00FE77EA" w:rsidRDefault="00FE77EA" w:rsidP="00FE77EA">
      <w:pPr>
        <w:pStyle w:val="3"/>
        <w:tabs>
          <w:tab w:val="left" w:pos="1200"/>
        </w:tabs>
        <w:spacing w:line="360" w:lineRule="auto"/>
        <w:ind w:firstLine="480"/>
        <w:rPr>
          <w:rFonts w:cs="宋体"/>
          <w:sz w:val="24"/>
          <w:szCs w:val="24"/>
        </w:rPr>
      </w:pPr>
    </w:p>
    <w:p w:rsidR="00FE77EA" w:rsidRDefault="00FE77EA" w:rsidP="00FE77EA">
      <w:pPr>
        <w:pStyle w:val="3"/>
        <w:tabs>
          <w:tab w:val="left" w:pos="1200"/>
        </w:tabs>
        <w:spacing w:line="360" w:lineRule="auto"/>
        <w:ind w:firstLine="480"/>
        <w:jc w:val="center"/>
        <w:rPr>
          <w:rFonts w:ascii="仿宋" w:eastAsia="仿宋" w:hAnsi="仿宋" w:cs="仿宋"/>
          <w:sz w:val="24"/>
          <w:szCs w:val="24"/>
        </w:rPr>
      </w:pPr>
      <w:r>
        <w:rPr>
          <w:rFonts w:ascii="仿宋" w:eastAsia="仿宋" w:hAnsi="仿宋" w:cs="仿宋" w:hint="eastAsia"/>
          <w:sz w:val="24"/>
          <w:szCs w:val="24"/>
        </w:rPr>
        <w:t>2013年至今完成过</w:t>
      </w:r>
      <w:r w:rsidR="00D1370A">
        <w:rPr>
          <w:rFonts w:ascii="仿宋" w:eastAsia="仿宋" w:hAnsi="仿宋" w:cs="仿宋" w:hint="eastAsia"/>
          <w:sz w:val="24"/>
          <w:szCs w:val="24"/>
        </w:rPr>
        <w:t>同类</w:t>
      </w:r>
      <w:r>
        <w:rPr>
          <w:rFonts w:ascii="仿宋" w:eastAsia="仿宋" w:hAnsi="仿宋" w:cs="仿宋" w:hint="eastAsia"/>
          <w:sz w:val="24"/>
          <w:szCs w:val="24"/>
        </w:rPr>
        <w:t>业绩一览表</w:t>
      </w:r>
    </w:p>
    <w:p w:rsidR="00FE77EA" w:rsidRDefault="00FE77EA" w:rsidP="00FE77EA">
      <w:pPr>
        <w:spacing w:line="360" w:lineRule="auto"/>
        <w:ind w:firstLine="440"/>
        <w:rPr>
          <w:rFonts w:ascii="仿宋" w:eastAsia="仿宋" w:hAnsi="仿宋" w:cs="仿宋"/>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2264"/>
        <w:gridCol w:w="3468"/>
        <w:gridCol w:w="1480"/>
        <w:gridCol w:w="1480"/>
      </w:tblGrid>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序号</w:t>
            </w:r>
          </w:p>
        </w:tc>
        <w:tc>
          <w:tcPr>
            <w:tcW w:w="2263"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合同名称</w:t>
            </w:r>
          </w:p>
        </w:tc>
        <w:tc>
          <w:tcPr>
            <w:tcW w:w="3467"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合同简介</w:t>
            </w:r>
          </w:p>
        </w:tc>
        <w:tc>
          <w:tcPr>
            <w:tcW w:w="1480"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rsidP="00A102DB">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合同额（万元）</w:t>
            </w:r>
          </w:p>
        </w:tc>
        <w:tc>
          <w:tcPr>
            <w:tcW w:w="1480" w:type="dxa"/>
            <w:tcBorders>
              <w:top w:val="single" w:sz="4" w:space="0" w:color="auto"/>
              <w:left w:val="single" w:sz="4" w:space="0" w:color="auto"/>
              <w:bottom w:val="single" w:sz="4" w:space="0" w:color="auto"/>
              <w:right w:val="single" w:sz="4" w:space="0" w:color="auto"/>
            </w:tcBorders>
            <w:vAlign w:val="center"/>
            <w:hideMark/>
          </w:tcPr>
          <w:p w:rsidR="00FE77EA" w:rsidRPr="00A102DB" w:rsidRDefault="00FE77EA">
            <w:pPr>
              <w:pBdr>
                <w:bottom w:val="single" w:sz="6" w:space="1" w:color="auto"/>
              </w:pBdr>
              <w:tabs>
                <w:tab w:val="center" w:pos="4153"/>
                <w:tab w:val="right" w:pos="8306"/>
              </w:tabs>
              <w:jc w:val="center"/>
              <w:rPr>
                <w:rFonts w:ascii="仿宋" w:eastAsia="仿宋" w:hAnsi="仿宋" w:cs="仿宋"/>
                <w:szCs w:val="21"/>
              </w:rPr>
            </w:pPr>
            <w:r w:rsidRPr="00A102DB">
              <w:rPr>
                <w:rFonts w:ascii="仿宋" w:eastAsia="仿宋" w:hAnsi="仿宋" w:cs="仿宋" w:hint="eastAsia"/>
                <w:szCs w:val="21"/>
              </w:rPr>
              <w:t>合同时间</w:t>
            </w: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r w:rsidR="00FE77EA" w:rsidTr="00FE77EA">
        <w:trPr>
          <w:trHeight w:val="477"/>
          <w:jc w:val="center"/>
        </w:trPr>
        <w:tc>
          <w:tcPr>
            <w:tcW w:w="772"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3467"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tcPr>
          <w:p w:rsidR="00FE77EA" w:rsidRDefault="00FE77EA">
            <w:pPr>
              <w:jc w:val="center"/>
              <w:rPr>
                <w:rFonts w:ascii="仿宋" w:eastAsia="仿宋" w:hAnsi="仿宋" w:cs="仿宋"/>
                <w:szCs w:val="21"/>
              </w:rPr>
            </w:pPr>
          </w:p>
        </w:tc>
        <w:tc>
          <w:tcPr>
            <w:tcW w:w="1480" w:type="dxa"/>
            <w:tcBorders>
              <w:top w:val="single" w:sz="4" w:space="0" w:color="auto"/>
              <w:left w:val="single" w:sz="4" w:space="0" w:color="auto"/>
              <w:bottom w:val="single" w:sz="4" w:space="0" w:color="auto"/>
              <w:right w:val="single" w:sz="4" w:space="0" w:color="auto"/>
            </w:tcBorders>
            <w:vAlign w:val="center"/>
          </w:tcPr>
          <w:p w:rsidR="00FE77EA" w:rsidRDefault="00FE77EA">
            <w:pPr>
              <w:jc w:val="center"/>
              <w:rPr>
                <w:rFonts w:ascii="仿宋" w:eastAsia="仿宋" w:hAnsi="仿宋" w:cs="仿宋"/>
                <w:szCs w:val="21"/>
              </w:rPr>
            </w:pPr>
          </w:p>
        </w:tc>
      </w:tr>
    </w:tbl>
    <w:p w:rsidR="00FE77EA" w:rsidRDefault="00FE77EA" w:rsidP="001E7F0A">
      <w:pPr>
        <w:spacing w:beforeLines="50"/>
        <w:ind w:leftChars="-85" w:left="755" w:hangingChars="428" w:hanging="942"/>
        <w:rPr>
          <w:rFonts w:ascii="仿宋" w:eastAsia="仿宋" w:hAnsi="仿宋" w:cs="仿宋"/>
          <w:szCs w:val="21"/>
        </w:rPr>
      </w:pPr>
      <w:r>
        <w:rPr>
          <w:rFonts w:ascii="仿宋" w:eastAsia="仿宋" w:hAnsi="仿宋" w:cs="仿宋" w:hint="eastAsia"/>
          <w:szCs w:val="21"/>
        </w:rPr>
        <w:t>注：1．同类业绩为投标单位自2013年1月1日至今完成过</w:t>
      </w:r>
      <w:r w:rsidR="00D1370A">
        <w:rPr>
          <w:rFonts w:ascii="仿宋" w:eastAsia="仿宋" w:hAnsi="仿宋" w:cs="仿宋" w:hint="eastAsia"/>
          <w:szCs w:val="21"/>
        </w:rPr>
        <w:t>的类似</w:t>
      </w:r>
      <w:r>
        <w:rPr>
          <w:rFonts w:ascii="仿宋" w:eastAsia="仿宋" w:hAnsi="仿宋" w:cs="仿宋" w:hint="eastAsia"/>
          <w:szCs w:val="21"/>
        </w:rPr>
        <w:t>业绩项目。</w:t>
      </w:r>
    </w:p>
    <w:p w:rsidR="00FE77EA" w:rsidRDefault="00FE77EA" w:rsidP="00FE77EA">
      <w:pPr>
        <w:ind w:firstLineChars="171" w:firstLine="376"/>
        <w:rPr>
          <w:rFonts w:ascii="仿宋" w:eastAsia="仿宋" w:hAnsi="仿宋" w:cs="仿宋"/>
          <w:szCs w:val="21"/>
        </w:rPr>
      </w:pPr>
      <w:r>
        <w:rPr>
          <w:rFonts w:ascii="仿宋" w:eastAsia="仿宋" w:hAnsi="仿宋" w:cs="仿宋" w:hint="eastAsia"/>
          <w:szCs w:val="21"/>
        </w:rPr>
        <w:t>2．“合同简介”内容包括</w:t>
      </w:r>
      <w:r w:rsidR="00036F96">
        <w:rPr>
          <w:rFonts w:ascii="仿宋" w:eastAsia="仿宋" w:hAnsi="仿宋" w:cs="仿宋" w:hint="eastAsia"/>
          <w:szCs w:val="21"/>
        </w:rPr>
        <w:t>：机柜款式、方案等</w:t>
      </w:r>
    </w:p>
    <w:p w:rsidR="00FE77EA" w:rsidRDefault="00FE77EA" w:rsidP="00FE77EA">
      <w:pPr>
        <w:ind w:firstLineChars="171" w:firstLine="376"/>
        <w:rPr>
          <w:rFonts w:ascii="仿宋" w:eastAsia="仿宋" w:hAnsi="仿宋" w:cs="仿宋"/>
          <w:szCs w:val="21"/>
        </w:rPr>
      </w:pPr>
      <w:r>
        <w:rPr>
          <w:rFonts w:ascii="仿宋" w:eastAsia="仿宋" w:hAnsi="仿宋" w:cs="仿宋" w:hint="eastAsia"/>
          <w:szCs w:val="21"/>
        </w:rPr>
        <w:t>3．投标人业绩须附合同复印件，否则视为无效业绩。</w:t>
      </w:r>
    </w:p>
    <w:p w:rsidR="00FE77EA" w:rsidRDefault="00FE77EA" w:rsidP="00FE77EA">
      <w:pPr>
        <w:ind w:firstLineChars="171" w:firstLine="376"/>
        <w:rPr>
          <w:rFonts w:ascii="仿宋" w:eastAsia="仿宋" w:hAnsi="仿宋" w:cs="仿宋"/>
          <w:szCs w:val="21"/>
        </w:rPr>
      </w:pPr>
    </w:p>
    <w:p w:rsidR="00FE77EA" w:rsidRDefault="00FE77EA" w:rsidP="001E7F0A">
      <w:pPr>
        <w:spacing w:beforeLines="30" w:line="400" w:lineRule="exact"/>
        <w:ind w:firstLine="440"/>
        <w:rPr>
          <w:rFonts w:ascii="仿宋" w:eastAsia="仿宋" w:hAnsi="仿宋" w:cs="仿宋"/>
          <w:szCs w:val="21"/>
        </w:rPr>
      </w:pPr>
      <w:r>
        <w:rPr>
          <w:rFonts w:ascii="仿宋" w:eastAsia="仿宋" w:hAnsi="仿宋" w:cs="仿宋" w:hint="eastAsia"/>
          <w:szCs w:val="21"/>
        </w:rPr>
        <w:t>投标人名称（盖章）：</w:t>
      </w:r>
    </w:p>
    <w:p w:rsidR="00FE77EA" w:rsidRPr="00C60EA7" w:rsidRDefault="00FE77EA" w:rsidP="001E7F0A">
      <w:pPr>
        <w:spacing w:beforeLines="30" w:line="400" w:lineRule="exact"/>
        <w:ind w:firstLine="440"/>
        <w:rPr>
          <w:rFonts w:hAnsi="宋体"/>
          <w:szCs w:val="21"/>
        </w:rPr>
        <w:sectPr w:rsidR="00FE77EA" w:rsidRPr="00C60EA7">
          <w:pgSz w:w="11906" w:h="16838"/>
          <w:pgMar w:top="1440" w:right="1797" w:bottom="1440" w:left="1797" w:header="709" w:footer="709" w:gutter="0"/>
          <w:cols w:space="720"/>
        </w:sectPr>
      </w:pPr>
      <w:r>
        <w:rPr>
          <w:rFonts w:ascii="仿宋" w:eastAsia="仿宋" w:hAnsi="仿宋" w:cs="仿宋" w:hint="eastAsia"/>
          <w:szCs w:val="21"/>
        </w:rPr>
        <w:t>日期：    年  月  日</w:t>
      </w:r>
    </w:p>
    <w:p w:rsidR="00FE77EA" w:rsidRDefault="00FE77EA" w:rsidP="00FE77EA">
      <w:pPr>
        <w:adjustRightInd/>
        <w:snapToGrid/>
        <w:ind w:firstLine="600"/>
        <w:rPr>
          <w:rFonts w:ascii="仿宋" w:eastAsia="仿宋" w:hAnsi="仿宋" w:cs="仿宋"/>
          <w:bCs/>
          <w:color w:val="000000"/>
          <w:sz w:val="30"/>
          <w:szCs w:val="30"/>
        </w:rPr>
      </w:pPr>
      <w:r>
        <w:rPr>
          <w:rFonts w:ascii="仿宋" w:eastAsia="仿宋" w:hAnsi="仿宋" w:cs="仿宋" w:hint="eastAsia"/>
          <w:bCs/>
          <w:color w:val="000000"/>
          <w:sz w:val="30"/>
          <w:szCs w:val="30"/>
        </w:rPr>
        <w:lastRenderedPageBreak/>
        <w:t>附件4</w:t>
      </w:r>
    </w:p>
    <w:p w:rsidR="00FE77EA" w:rsidRPr="00D1370A" w:rsidRDefault="00FE77EA" w:rsidP="00D1370A">
      <w:pPr>
        <w:ind w:firstLineChars="750" w:firstLine="2711"/>
        <w:rPr>
          <w:rFonts w:ascii="宋体" w:eastAsia="宋体" w:hAnsi="宋体" w:cs="宋体"/>
          <w:b/>
          <w:bCs/>
          <w:sz w:val="24"/>
          <w:szCs w:val="24"/>
        </w:rPr>
      </w:pPr>
      <w:r>
        <w:rPr>
          <w:rFonts w:ascii="宋体" w:eastAsia="宋体" w:hAnsi="宋体" w:cs="宋体" w:hint="eastAsia"/>
          <w:b/>
          <w:bCs/>
          <w:sz w:val="36"/>
          <w:szCs w:val="36"/>
        </w:rPr>
        <w:t>资格性和有效性审查表</w:t>
      </w:r>
    </w:p>
    <w:p w:rsidR="00FE77EA" w:rsidRDefault="00FE77EA" w:rsidP="001E7F0A">
      <w:pPr>
        <w:spacing w:after="0"/>
        <w:ind w:leftChars="200" w:left="440" w:firstLine="440"/>
        <w:rPr>
          <w:rFonts w:ascii="宋体" w:hAnsi="宋体"/>
          <w:bCs/>
          <w:szCs w:val="21"/>
        </w:rPr>
      </w:pPr>
      <w:r>
        <w:rPr>
          <w:rFonts w:ascii="宋体" w:hAnsi="宋体" w:hint="eastAsia"/>
          <w:bCs/>
          <w:szCs w:val="21"/>
        </w:rPr>
        <w:t>项目名称：</w:t>
      </w:r>
    </w:p>
    <w:tbl>
      <w:tblPr>
        <w:tblW w:w="80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26"/>
        <w:gridCol w:w="6379"/>
        <w:gridCol w:w="950"/>
      </w:tblGrid>
      <w:tr w:rsidR="00FE77EA" w:rsidTr="00C60EA7">
        <w:trPr>
          <w:trHeight w:val="544"/>
          <w:jc w:val="center"/>
        </w:trPr>
        <w:tc>
          <w:tcPr>
            <w:tcW w:w="726" w:type="dxa"/>
            <w:tcBorders>
              <w:top w:val="single" w:sz="12" w:space="0" w:color="auto"/>
              <w:left w:val="single" w:sz="12" w:space="0" w:color="auto"/>
              <w:bottom w:val="single" w:sz="6" w:space="0" w:color="auto"/>
              <w:right w:val="single" w:sz="6" w:space="0" w:color="auto"/>
            </w:tcBorders>
            <w:vAlign w:val="center"/>
            <w:hideMark/>
          </w:tcPr>
          <w:p w:rsidR="00FE77EA" w:rsidRDefault="00FE77EA" w:rsidP="001E7F0A">
            <w:pPr>
              <w:spacing w:after="0"/>
              <w:rPr>
                <w:rFonts w:ascii="宋体" w:hAnsi="宋体"/>
                <w:b/>
                <w:szCs w:val="21"/>
              </w:rPr>
            </w:pPr>
            <w:r>
              <w:rPr>
                <w:rFonts w:ascii="宋体" w:hAnsi="宋体" w:cs="宋体" w:hint="eastAsia"/>
                <w:b/>
                <w:bCs/>
                <w:szCs w:val="21"/>
              </w:rPr>
              <w:t>序号</w:t>
            </w:r>
          </w:p>
        </w:tc>
        <w:tc>
          <w:tcPr>
            <w:tcW w:w="6379" w:type="dxa"/>
            <w:tcBorders>
              <w:top w:val="single" w:sz="12" w:space="0" w:color="auto"/>
              <w:left w:val="single" w:sz="6" w:space="0" w:color="auto"/>
              <w:bottom w:val="single" w:sz="6" w:space="0" w:color="auto"/>
              <w:right w:val="single" w:sz="6" w:space="0" w:color="auto"/>
            </w:tcBorders>
            <w:vAlign w:val="center"/>
            <w:hideMark/>
          </w:tcPr>
          <w:p w:rsidR="00FE77EA" w:rsidRDefault="00FE77EA" w:rsidP="001E7F0A">
            <w:pPr>
              <w:spacing w:after="0"/>
              <w:ind w:firstLineChars="200" w:firstLine="440"/>
              <w:jc w:val="center"/>
              <w:rPr>
                <w:rFonts w:ascii="宋体" w:hAnsi="宋体"/>
                <w:b/>
                <w:szCs w:val="21"/>
              </w:rPr>
            </w:pPr>
            <w:r>
              <w:rPr>
                <w:rFonts w:ascii="宋体" w:hAnsi="宋体" w:cs="宋体" w:hint="eastAsia"/>
                <w:b/>
                <w:bCs/>
                <w:szCs w:val="21"/>
              </w:rPr>
              <w:t>评审内容</w:t>
            </w:r>
          </w:p>
        </w:tc>
        <w:tc>
          <w:tcPr>
            <w:tcW w:w="950" w:type="dxa"/>
            <w:tcBorders>
              <w:top w:val="single" w:sz="12" w:space="0" w:color="auto"/>
              <w:left w:val="single" w:sz="6" w:space="0" w:color="auto"/>
              <w:bottom w:val="single" w:sz="6" w:space="0" w:color="auto"/>
              <w:right w:val="single" w:sz="12" w:space="0" w:color="auto"/>
            </w:tcBorders>
            <w:vAlign w:val="center"/>
            <w:hideMark/>
          </w:tcPr>
          <w:p w:rsidR="00FE77EA" w:rsidRDefault="00FE77EA" w:rsidP="001E7F0A">
            <w:pPr>
              <w:spacing w:after="0"/>
              <w:rPr>
                <w:rFonts w:ascii="宋体" w:hAnsi="宋体" w:cs="宋体"/>
                <w:b/>
                <w:bCs/>
                <w:szCs w:val="21"/>
              </w:rPr>
            </w:pPr>
            <w:r>
              <w:rPr>
                <w:rFonts w:ascii="宋体" w:hAnsi="宋体" w:cs="宋体" w:hint="eastAsia"/>
                <w:b/>
                <w:bCs/>
                <w:szCs w:val="21"/>
              </w:rPr>
              <w:t>投标人</w:t>
            </w:r>
          </w:p>
        </w:tc>
      </w:tr>
      <w:tr w:rsidR="00FE77EA" w:rsidTr="00C60EA7">
        <w:trPr>
          <w:trHeight w:val="58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FE77EA" w:rsidRDefault="00FE77EA" w:rsidP="001E7F0A">
            <w:pPr>
              <w:spacing w:after="0"/>
              <w:jc w:val="center"/>
              <w:rPr>
                <w:rFonts w:ascii="仿宋" w:eastAsia="仿宋" w:hAnsi="仿宋"/>
                <w:sz w:val="24"/>
                <w:szCs w:val="24"/>
              </w:rPr>
            </w:pPr>
            <w:r>
              <w:rPr>
                <w:rFonts w:ascii="仿宋" w:eastAsia="仿宋" w:hAnsi="仿宋" w:hint="eastAsia"/>
                <w:sz w:val="24"/>
                <w:szCs w:val="24"/>
              </w:rPr>
              <w:t>1</w:t>
            </w:r>
          </w:p>
        </w:tc>
        <w:tc>
          <w:tcPr>
            <w:tcW w:w="6379"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1E7F0A">
            <w:pPr>
              <w:spacing w:after="0"/>
              <w:rPr>
                <w:rFonts w:ascii="仿宋" w:eastAsia="仿宋" w:hAnsi="仿宋"/>
                <w:sz w:val="24"/>
                <w:szCs w:val="24"/>
              </w:rPr>
            </w:pPr>
            <w:r>
              <w:rPr>
                <w:rFonts w:ascii="仿宋" w:eastAsia="仿宋" w:hAnsi="仿宋" w:hint="eastAsia"/>
                <w:sz w:val="24"/>
                <w:szCs w:val="24"/>
              </w:rPr>
              <w:t>必须是具有独立承担民事责任能力的在中华人民共和国境内注册的法人，</w:t>
            </w:r>
          </w:p>
        </w:tc>
        <w:tc>
          <w:tcPr>
            <w:tcW w:w="950" w:type="dxa"/>
            <w:tcBorders>
              <w:top w:val="single" w:sz="6" w:space="0" w:color="auto"/>
              <w:left w:val="single" w:sz="6" w:space="0" w:color="auto"/>
              <w:bottom w:val="single" w:sz="6" w:space="0" w:color="auto"/>
              <w:right w:val="single" w:sz="12" w:space="0" w:color="auto"/>
            </w:tcBorders>
            <w:vAlign w:val="center"/>
          </w:tcPr>
          <w:p w:rsidR="00FE77EA" w:rsidRDefault="00FE77EA" w:rsidP="001E7F0A">
            <w:pPr>
              <w:spacing w:after="0"/>
              <w:ind w:firstLineChars="200" w:firstLine="480"/>
              <w:jc w:val="center"/>
              <w:rPr>
                <w:rFonts w:ascii="仿宋" w:eastAsia="仿宋" w:hAnsi="仿宋"/>
                <w:sz w:val="24"/>
                <w:szCs w:val="24"/>
              </w:rPr>
            </w:pPr>
          </w:p>
        </w:tc>
      </w:tr>
      <w:tr w:rsidR="00FE77EA"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FE77EA" w:rsidRDefault="00FE77EA" w:rsidP="001E7F0A">
            <w:pPr>
              <w:spacing w:after="0"/>
              <w:jc w:val="center"/>
              <w:rPr>
                <w:rFonts w:ascii="仿宋" w:eastAsia="仿宋" w:hAnsi="仿宋"/>
                <w:sz w:val="24"/>
                <w:szCs w:val="24"/>
              </w:rPr>
            </w:pPr>
            <w:r>
              <w:rPr>
                <w:rFonts w:ascii="仿宋" w:eastAsia="仿宋" w:hAnsi="仿宋" w:hint="eastAsia"/>
                <w:sz w:val="24"/>
                <w:szCs w:val="24"/>
              </w:rPr>
              <w:t>2</w:t>
            </w:r>
          </w:p>
        </w:tc>
        <w:tc>
          <w:tcPr>
            <w:tcW w:w="6379" w:type="dxa"/>
            <w:tcBorders>
              <w:top w:val="single" w:sz="6" w:space="0" w:color="auto"/>
              <w:left w:val="single" w:sz="6" w:space="0" w:color="auto"/>
              <w:bottom w:val="single" w:sz="6" w:space="0" w:color="auto"/>
              <w:right w:val="single" w:sz="6" w:space="0" w:color="auto"/>
            </w:tcBorders>
            <w:vAlign w:val="center"/>
            <w:hideMark/>
          </w:tcPr>
          <w:p w:rsidR="00FE77EA" w:rsidRDefault="00FE77EA" w:rsidP="001E7F0A">
            <w:pPr>
              <w:spacing w:after="0"/>
              <w:rPr>
                <w:rFonts w:ascii="仿宋" w:eastAsia="仿宋" w:hAnsi="仿宋"/>
                <w:sz w:val="24"/>
                <w:szCs w:val="24"/>
              </w:rPr>
            </w:pPr>
            <w:r>
              <w:rPr>
                <w:rFonts w:ascii="仿宋" w:eastAsia="仿宋" w:hAnsi="仿宋" w:hint="eastAsia"/>
                <w:sz w:val="24"/>
                <w:szCs w:val="24"/>
              </w:rPr>
              <w:t>已办理合法税务登记，具有开具相应发票能力</w:t>
            </w:r>
          </w:p>
        </w:tc>
        <w:tc>
          <w:tcPr>
            <w:tcW w:w="950" w:type="dxa"/>
            <w:tcBorders>
              <w:top w:val="single" w:sz="6" w:space="0" w:color="auto"/>
              <w:left w:val="single" w:sz="6" w:space="0" w:color="auto"/>
              <w:bottom w:val="single" w:sz="6" w:space="0" w:color="auto"/>
              <w:right w:val="single" w:sz="12" w:space="0" w:color="auto"/>
            </w:tcBorders>
            <w:vAlign w:val="center"/>
          </w:tcPr>
          <w:p w:rsidR="00FE77EA" w:rsidRDefault="00FE77EA"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3</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必</w:t>
            </w:r>
            <w:r w:rsidRPr="00036F96">
              <w:rPr>
                <w:rFonts w:ascii="仿宋" w:eastAsia="仿宋" w:hAnsi="仿宋" w:hint="eastAsia"/>
                <w:sz w:val="24"/>
                <w:szCs w:val="24"/>
              </w:rPr>
              <w:t>须具有</w:t>
            </w:r>
            <w:r w:rsidRPr="00036F96">
              <w:rPr>
                <w:rFonts w:ascii="仿宋" w:eastAsia="仿宋" w:hAnsi="仿宋"/>
                <w:sz w:val="24"/>
                <w:szCs w:val="24"/>
              </w:rPr>
              <w:t>ISO9000系列质量体系认证</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4</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投标文件未按招标文件的规定密封、盖章和签署；</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5</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投标文件未按招标文件规定的格式填写，内容不全或关键字迹模糊、无法辩认；</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6</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对同一招标项目出现两个或以上的投标报价，且没声明哪个有效；</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7</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投标总报价低于企业自身成本；</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8</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方案或组织设计未响应招标文件中已明确必须要作实质性响应的内容；</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9</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投标文件附有招标人不能接受的条件；</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10</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C60EA7" w:rsidP="001E7F0A">
            <w:pPr>
              <w:spacing w:after="0"/>
              <w:rPr>
                <w:rFonts w:ascii="仿宋" w:eastAsia="仿宋" w:hAnsi="仿宋"/>
                <w:sz w:val="24"/>
                <w:szCs w:val="24"/>
              </w:rPr>
            </w:pPr>
            <w:r>
              <w:rPr>
                <w:rFonts w:ascii="仿宋" w:eastAsia="仿宋" w:hAnsi="仿宋" w:hint="eastAsia"/>
                <w:sz w:val="24"/>
                <w:szCs w:val="24"/>
              </w:rPr>
              <w:t>不符合招标文件中规定的其他实质性要求；</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C60EA7" w:rsidRDefault="00C60EA7" w:rsidP="001E7F0A">
            <w:pPr>
              <w:spacing w:after="0"/>
              <w:jc w:val="center"/>
              <w:rPr>
                <w:rFonts w:ascii="仿宋" w:eastAsia="仿宋" w:hAnsi="仿宋"/>
                <w:sz w:val="24"/>
                <w:szCs w:val="24"/>
              </w:rPr>
            </w:pPr>
            <w:r>
              <w:rPr>
                <w:rFonts w:ascii="仿宋" w:eastAsia="仿宋" w:hAnsi="仿宋" w:hint="eastAsia"/>
                <w:sz w:val="24"/>
                <w:szCs w:val="24"/>
              </w:rPr>
              <w:t>11</w:t>
            </w:r>
          </w:p>
        </w:tc>
        <w:tc>
          <w:tcPr>
            <w:tcW w:w="6379" w:type="dxa"/>
            <w:tcBorders>
              <w:top w:val="single" w:sz="6" w:space="0" w:color="auto"/>
              <w:left w:val="single" w:sz="6" w:space="0" w:color="auto"/>
              <w:bottom w:val="single" w:sz="6" w:space="0" w:color="auto"/>
              <w:right w:val="single" w:sz="6" w:space="0" w:color="auto"/>
            </w:tcBorders>
            <w:vAlign w:val="center"/>
            <w:hideMark/>
          </w:tcPr>
          <w:p w:rsidR="00C60EA7" w:rsidRDefault="000109CF" w:rsidP="001E7F0A">
            <w:pPr>
              <w:spacing w:after="0"/>
              <w:rPr>
                <w:rFonts w:ascii="仿宋" w:eastAsia="仿宋" w:hAnsi="仿宋"/>
                <w:sz w:val="24"/>
                <w:szCs w:val="24"/>
              </w:rPr>
            </w:pPr>
            <w:r>
              <w:rPr>
                <w:rFonts w:ascii="仿宋" w:eastAsia="仿宋" w:hAnsi="仿宋" w:hint="eastAsia"/>
                <w:sz w:val="24"/>
                <w:szCs w:val="24"/>
              </w:rPr>
              <w:t>货期符合招标文件中规定</w:t>
            </w:r>
            <w:r w:rsidR="001E7F0A">
              <w:rPr>
                <w:rFonts w:ascii="仿宋" w:eastAsia="仿宋" w:hAnsi="仿宋" w:hint="eastAsia"/>
                <w:sz w:val="24"/>
                <w:szCs w:val="24"/>
              </w:rPr>
              <w:t>；</w:t>
            </w:r>
          </w:p>
        </w:tc>
        <w:tc>
          <w:tcPr>
            <w:tcW w:w="950" w:type="dxa"/>
            <w:tcBorders>
              <w:top w:val="single" w:sz="6" w:space="0" w:color="auto"/>
              <w:left w:val="single" w:sz="6" w:space="0" w:color="auto"/>
              <w:bottom w:val="single" w:sz="6"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r w:rsidR="001E7F0A" w:rsidTr="00C60EA7">
        <w:trPr>
          <w:trHeight w:val="544"/>
          <w:jc w:val="center"/>
        </w:trPr>
        <w:tc>
          <w:tcPr>
            <w:tcW w:w="726" w:type="dxa"/>
            <w:tcBorders>
              <w:top w:val="single" w:sz="6" w:space="0" w:color="auto"/>
              <w:left w:val="single" w:sz="12" w:space="0" w:color="auto"/>
              <w:bottom w:val="single" w:sz="6" w:space="0" w:color="auto"/>
              <w:right w:val="single" w:sz="6" w:space="0" w:color="auto"/>
            </w:tcBorders>
            <w:vAlign w:val="center"/>
            <w:hideMark/>
          </w:tcPr>
          <w:p w:rsidR="001E7F0A" w:rsidRDefault="001E7F0A" w:rsidP="001E7F0A">
            <w:pPr>
              <w:spacing w:after="0"/>
              <w:jc w:val="center"/>
              <w:rPr>
                <w:rFonts w:ascii="仿宋" w:eastAsia="仿宋" w:hAnsi="仿宋" w:hint="eastAsia"/>
                <w:sz w:val="24"/>
                <w:szCs w:val="24"/>
              </w:rPr>
            </w:pPr>
            <w:r>
              <w:rPr>
                <w:rFonts w:ascii="仿宋" w:eastAsia="仿宋" w:hAnsi="仿宋" w:hint="eastAsia"/>
                <w:sz w:val="24"/>
                <w:szCs w:val="24"/>
              </w:rPr>
              <w:t>12</w:t>
            </w:r>
          </w:p>
        </w:tc>
        <w:tc>
          <w:tcPr>
            <w:tcW w:w="6379" w:type="dxa"/>
            <w:tcBorders>
              <w:top w:val="single" w:sz="6" w:space="0" w:color="auto"/>
              <w:left w:val="single" w:sz="6" w:space="0" w:color="auto"/>
              <w:bottom w:val="single" w:sz="6" w:space="0" w:color="auto"/>
              <w:right w:val="single" w:sz="6" w:space="0" w:color="auto"/>
            </w:tcBorders>
            <w:vAlign w:val="center"/>
            <w:hideMark/>
          </w:tcPr>
          <w:p w:rsidR="001E7F0A" w:rsidRDefault="001E7F0A" w:rsidP="001E7F0A">
            <w:pPr>
              <w:spacing w:after="0"/>
              <w:rPr>
                <w:rFonts w:ascii="仿宋" w:eastAsia="仿宋" w:hAnsi="仿宋" w:hint="eastAsia"/>
                <w:sz w:val="24"/>
                <w:szCs w:val="24"/>
              </w:rPr>
            </w:pPr>
            <w:r w:rsidRPr="001E7F0A">
              <w:rPr>
                <w:rFonts w:ascii="仿宋" w:eastAsia="仿宋" w:hAnsi="仿宋" w:hint="eastAsia"/>
                <w:sz w:val="24"/>
                <w:szCs w:val="24"/>
              </w:rPr>
              <w:t>投标报价超过招标控制价</w:t>
            </w:r>
            <w:r>
              <w:rPr>
                <w:rFonts w:ascii="仿宋" w:eastAsia="仿宋" w:hAnsi="仿宋" w:hint="eastAsia"/>
                <w:sz w:val="24"/>
                <w:szCs w:val="24"/>
              </w:rPr>
              <w:t>。</w:t>
            </w:r>
          </w:p>
        </w:tc>
        <w:tc>
          <w:tcPr>
            <w:tcW w:w="950" w:type="dxa"/>
            <w:tcBorders>
              <w:top w:val="single" w:sz="6" w:space="0" w:color="auto"/>
              <w:left w:val="single" w:sz="6" w:space="0" w:color="auto"/>
              <w:bottom w:val="single" w:sz="6" w:space="0" w:color="auto"/>
              <w:right w:val="single" w:sz="12" w:space="0" w:color="auto"/>
            </w:tcBorders>
            <w:vAlign w:val="center"/>
          </w:tcPr>
          <w:p w:rsidR="001E7F0A" w:rsidRDefault="001E7F0A" w:rsidP="001E7F0A">
            <w:pPr>
              <w:spacing w:after="0"/>
              <w:ind w:firstLineChars="200" w:firstLine="480"/>
              <w:jc w:val="center"/>
              <w:rPr>
                <w:rFonts w:ascii="仿宋" w:eastAsia="仿宋" w:hAnsi="仿宋"/>
                <w:sz w:val="24"/>
                <w:szCs w:val="24"/>
              </w:rPr>
            </w:pPr>
          </w:p>
        </w:tc>
      </w:tr>
      <w:tr w:rsidR="00C60EA7" w:rsidTr="00C60EA7">
        <w:trPr>
          <w:trHeight w:val="544"/>
          <w:jc w:val="center"/>
        </w:trPr>
        <w:tc>
          <w:tcPr>
            <w:tcW w:w="726" w:type="dxa"/>
            <w:tcBorders>
              <w:top w:val="single" w:sz="6" w:space="0" w:color="auto"/>
              <w:left w:val="single" w:sz="12" w:space="0" w:color="auto"/>
              <w:bottom w:val="single" w:sz="12" w:space="0" w:color="auto"/>
              <w:right w:val="single" w:sz="6"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c>
          <w:tcPr>
            <w:tcW w:w="6379" w:type="dxa"/>
            <w:tcBorders>
              <w:top w:val="single" w:sz="6" w:space="0" w:color="auto"/>
              <w:left w:val="single" w:sz="6" w:space="0" w:color="auto"/>
              <w:bottom w:val="single" w:sz="12" w:space="0" w:color="auto"/>
              <w:right w:val="single" w:sz="6" w:space="0" w:color="auto"/>
            </w:tcBorders>
            <w:vAlign w:val="center"/>
            <w:hideMark/>
          </w:tcPr>
          <w:p w:rsidR="00C60EA7" w:rsidRDefault="00C60EA7" w:rsidP="001E7F0A">
            <w:pPr>
              <w:spacing w:after="0"/>
              <w:jc w:val="both"/>
              <w:rPr>
                <w:rFonts w:ascii="仿宋" w:eastAsia="仿宋" w:hAnsi="仿宋"/>
                <w:sz w:val="24"/>
                <w:szCs w:val="24"/>
              </w:rPr>
            </w:pPr>
            <w:r>
              <w:rPr>
                <w:rFonts w:ascii="仿宋" w:eastAsia="仿宋" w:hAnsi="仿宋" w:hint="eastAsia"/>
                <w:sz w:val="24"/>
                <w:szCs w:val="24"/>
              </w:rPr>
              <w:t>评审结论（通过/不通过）</w:t>
            </w:r>
          </w:p>
        </w:tc>
        <w:tc>
          <w:tcPr>
            <w:tcW w:w="950" w:type="dxa"/>
            <w:tcBorders>
              <w:top w:val="single" w:sz="6" w:space="0" w:color="auto"/>
              <w:left w:val="single" w:sz="6" w:space="0" w:color="auto"/>
              <w:bottom w:val="single" w:sz="12" w:space="0" w:color="auto"/>
              <w:right w:val="single" w:sz="12" w:space="0" w:color="auto"/>
            </w:tcBorders>
            <w:vAlign w:val="center"/>
          </w:tcPr>
          <w:p w:rsidR="00C60EA7" w:rsidRDefault="00C60EA7" w:rsidP="001E7F0A">
            <w:pPr>
              <w:spacing w:after="0"/>
              <w:ind w:firstLineChars="200" w:firstLine="480"/>
              <w:jc w:val="center"/>
              <w:rPr>
                <w:rFonts w:ascii="仿宋" w:eastAsia="仿宋" w:hAnsi="仿宋"/>
                <w:sz w:val="24"/>
                <w:szCs w:val="24"/>
              </w:rPr>
            </w:pPr>
          </w:p>
        </w:tc>
      </w:tr>
    </w:tbl>
    <w:p w:rsidR="00FE77EA" w:rsidRDefault="00FE77EA" w:rsidP="00FE77EA">
      <w:pPr>
        <w:spacing w:line="280" w:lineRule="exact"/>
        <w:ind w:firstLine="420"/>
        <w:rPr>
          <w:rFonts w:ascii="仿宋" w:eastAsia="仿宋" w:hAnsi="仿宋" w:cs="仿宋"/>
          <w:sz w:val="21"/>
          <w:szCs w:val="21"/>
        </w:rPr>
      </w:pPr>
      <w:r>
        <w:rPr>
          <w:rFonts w:ascii="仿宋" w:eastAsia="仿宋" w:hAnsi="仿宋" w:cs="仿宋" w:hint="eastAsia"/>
          <w:sz w:val="21"/>
          <w:szCs w:val="21"/>
        </w:rPr>
        <w:t>注：1.满足上述情况的打“√”，不满足上述情况的打“X”。</w:t>
      </w:r>
    </w:p>
    <w:p w:rsidR="00FE77EA" w:rsidRDefault="00FE77EA" w:rsidP="00FE77EA">
      <w:pPr>
        <w:spacing w:line="280" w:lineRule="exact"/>
        <w:ind w:firstLine="420"/>
        <w:rPr>
          <w:rFonts w:ascii="仿宋" w:eastAsia="仿宋" w:hAnsi="仿宋" w:cs="仿宋"/>
          <w:sz w:val="21"/>
          <w:szCs w:val="21"/>
        </w:rPr>
      </w:pPr>
      <w:r>
        <w:rPr>
          <w:rFonts w:ascii="仿宋" w:eastAsia="仿宋" w:hAnsi="仿宋" w:cs="仿宋" w:hint="eastAsia"/>
          <w:sz w:val="21"/>
          <w:szCs w:val="21"/>
        </w:rPr>
        <w:t>2.凡不满足以上任何一项情形，结论均为不通过，否则就为通过。</w:t>
      </w:r>
    </w:p>
    <w:p w:rsidR="00FE77EA" w:rsidRDefault="00FE77EA" w:rsidP="00FE77EA">
      <w:pPr>
        <w:spacing w:line="360" w:lineRule="auto"/>
        <w:ind w:firstLine="420"/>
        <w:rPr>
          <w:rFonts w:ascii="仿宋" w:eastAsia="仿宋" w:hAnsi="仿宋" w:cs="仿宋"/>
          <w:sz w:val="21"/>
          <w:szCs w:val="21"/>
        </w:rPr>
      </w:pPr>
      <w:r>
        <w:rPr>
          <w:rFonts w:ascii="仿宋" w:eastAsia="仿宋" w:hAnsi="仿宋" w:cs="仿宋" w:hint="eastAsia"/>
          <w:sz w:val="21"/>
          <w:szCs w:val="21"/>
        </w:rPr>
        <w:t>3.如对本表中某种情形的评审意见不一致时，以评审组过半数成员的意见作为评审组对该情形的认定结论。</w:t>
      </w:r>
    </w:p>
    <w:p w:rsidR="00FE77EA" w:rsidRDefault="00FE77EA" w:rsidP="00FE77EA">
      <w:pPr>
        <w:adjustRightInd/>
        <w:snapToGrid/>
        <w:ind w:firstLine="420"/>
        <w:rPr>
          <w:rFonts w:ascii="仿宋" w:eastAsia="仿宋" w:hAnsi="仿宋" w:cs="仿宋"/>
          <w:b/>
          <w:color w:val="000000"/>
          <w:sz w:val="21"/>
          <w:szCs w:val="21"/>
        </w:rPr>
      </w:pPr>
      <w:r>
        <w:rPr>
          <w:rFonts w:ascii="仿宋" w:eastAsia="仿宋" w:hAnsi="仿宋" w:cs="仿宋" w:hint="eastAsia"/>
          <w:sz w:val="21"/>
          <w:szCs w:val="21"/>
        </w:rPr>
        <w:t>评委签名：                                        日期：201  年  月  日</w:t>
      </w:r>
    </w:p>
    <w:p w:rsidR="001E7F0A" w:rsidRDefault="001E7F0A" w:rsidP="00D1370A">
      <w:pPr>
        <w:spacing w:line="360" w:lineRule="auto"/>
        <w:rPr>
          <w:rFonts w:ascii="仿宋" w:eastAsia="仿宋" w:hAnsi="仿宋" w:cs="仿宋" w:hint="eastAsia"/>
          <w:bCs/>
          <w:color w:val="000000"/>
          <w:sz w:val="30"/>
          <w:szCs w:val="30"/>
        </w:rPr>
      </w:pPr>
    </w:p>
    <w:p w:rsidR="001E7F0A" w:rsidRDefault="001E7F0A" w:rsidP="00D1370A">
      <w:pPr>
        <w:spacing w:line="360" w:lineRule="auto"/>
        <w:rPr>
          <w:rFonts w:ascii="仿宋" w:eastAsia="仿宋" w:hAnsi="仿宋" w:cs="仿宋" w:hint="eastAsia"/>
          <w:bCs/>
          <w:color w:val="000000"/>
          <w:sz w:val="30"/>
          <w:szCs w:val="30"/>
        </w:rPr>
      </w:pPr>
    </w:p>
    <w:p w:rsidR="00FE77EA" w:rsidRDefault="00FE77EA" w:rsidP="00D1370A">
      <w:pPr>
        <w:spacing w:line="360" w:lineRule="auto"/>
        <w:rPr>
          <w:rFonts w:asciiTheme="majorEastAsia" w:eastAsiaTheme="majorEastAsia" w:hAnsiTheme="majorEastAsia"/>
          <w:color w:val="FF0000"/>
          <w:sz w:val="32"/>
          <w:szCs w:val="32"/>
        </w:rPr>
      </w:pPr>
      <w:r>
        <w:rPr>
          <w:rFonts w:ascii="仿宋" w:eastAsia="仿宋" w:hAnsi="仿宋" w:cs="仿宋" w:hint="eastAsia"/>
          <w:bCs/>
          <w:color w:val="000000"/>
          <w:sz w:val="30"/>
          <w:szCs w:val="30"/>
        </w:rPr>
        <w:lastRenderedPageBreak/>
        <w:t>附件</w:t>
      </w:r>
      <w:r w:rsidR="00D1370A">
        <w:rPr>
          <w:rFonts w:ascii="仿宋" w:eastAsia="仿宋" w:hAnsi="仿宋" w:cs="仿宋" w:hint="eastAsia"/>
          <w:bCs/>
          <w:color w:val="000000"/>
          <w:sz w:val="30"/>
          <w:szCs w:val="30"/>
        </w:rPr>
        <w:t>3</w:t>
      </w:r>
    </w:p>
    <w:p w:rsidR="00FE77EA" w:rsidRDefault="00FE77EA" w:rsidP="00FE77EA">
      <w:pPr>
        <w:adjustRightInd/>
        <w:snapToGrid/>
        <w:ind w:firstLineChars="1100" w:firstLine="3300"/>
        <w:rPr>
          <w:rFonts w:ascii="宋体" w:eastAsia="宋体" w:hAnsi="宋体" w:cs="Arial"/>
          <w:color w:val="000000"/>
          <w:sz w:val="30"/>
          <w:szCs w:val="30"/>
        </w:rPr>
      </w:pPr>
      <w:r>
        <w:rPr>
          <w:rFonts w:ascii="宋体" w:eastAsia="宋体" w:hAnsi="宋体" w:cs="Arial" w:hint="eastAsia"/>
          <w:color w:val="000000"/>
          <w:sz w:val="30"/>
          <w:szCs w:val="30"/>
        </w:rPr>
        <w:t>技术商务评审表</w:t>
      </w:r>
    </w:p>
    <w:p w:rsidR="00FE77EA" w:rsidRDefault="00FE77EA" w:rsidP="00FE77EA">
      <w:pPr>
        <w:adjustRightInd/>
        <w:snapToGrid/>
        <w:ind w:firstLineChars="1100" w:firstLine="3300"/>
        <w:rPr>
          <w:rFonts w:ascii="宋体" w:eastAsia="宋体" w:hAnsi="宋体" w:cs="Arial"/>
          <w:color w:val="000000"/>
          <w:sz w:val="30"/>
          <w:szCs w:val="30"/>
        </w:rPr>
      </w:pPr>
    </w:p>
    <w:tbl>
      <w:tblPr>
        <w:tblW w:w="8535" w:type="dxa"/>
        <w:tblLayout w:type="fixed"/>
        <w:tblLook w:val="04A0"/>
      </w:tblPr>
      <w:tblGrid>
        <w:gridCol w:w="606"/>
        <w:gridCol w:w="917"/>
        <w:gridCol w:w="1518"/>
        <w:gridCol w:w="583"/>
        <w:gridCol w:w="3777"/>
        <w:gridCol w:w="1134"/>
      </w:tblGrid>
      <w:tr w:rsidR="00FE77EA" w:rsidTr="00D1370A">
        <w:tc>
          <w:tcPr>
            <w:tcW w:w="606"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序号</w:t>
            </w: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评审内容</w:t>
            </w:r>
          </w:p>
        </w:tc>
        <w:tc>
          <w:tcPr>
            <w:tcW w:w="583"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sz w:val="24"/>
                <w:szCs w:val="24"/>
              </w:rPr>
            </w:pPr>
            <w:r>
              <w:rPr>
                <w:rFonts w:ascii="仿宋" w:eastAsia="仿宋" w:hAnsi="仿宋" w:cs="宋体" w:hint="eastAsia"/>
                <w:sz w:val="24"/>
                <w:szCs w:val="24"/>
              </w:rPr>
              <w:t>满分</w:t>
            </w:r>
          </w:p>
        </w:tc>
        <w:tc>
          <w:tcPr>
            <w:tcW w:w="3777" w:type="dxa"/>
            <w:tcBorders>
              <w:top w:val="single" w:sz="4" w:space="0" w:color="auto"/>
              <w:left w:val="single" w:sz="4" w:space="0" w:color="auto"/>
              <w:bottom w:val="single" w:sz="4" w:space="0" w:color="auto"/>
              <w:right w:val="single" w:sz="4" w:space="0" w:color="auto"/>
            </w:tcBorders>
            <w:vAlign w:val="center"/>
            <w:hideMark/>
          </w:tcPr>
          <w:p w:rsidR="00FE77EA" w:rsidRDefault="00FE77EA">
            <w:pPr>
              <w:ind w:firstLine="480"/>
              <w:jc w:val="both"/>
              <w:rPr>
                <w:rFonts w:ascii="仿宋" w:eastAsia="仿宋" w:hAnsi="仿宋"/>
                <w:sz w:val="24"/>
                <w:szCs w:val="24"/>
              </w:rPr>
            </w:pPr>
            <w:r>
              <w:rPr>
                <w:rFonts w:ascii="仿宋" w:eastAsia="仿宋" w:hAnsi="仿宋" w:cs="宋体" w:hint="eastAsia"/>
                <w:sz w:val="24"/>
                <w:szCs w:val="24"/>
              </w:rPr>
              <w:t>评分范围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77EA" w:rsidRDefault="00FE77EA">
            <w:pPr>
              <w:jc w:val="both"/>
              <w:rPr>
                <w:rFonts w:ascii="仿宋" w:eastAsia="仿宋" w:hAnsi="仿宋" w:cs="宋体"/>
                <w:sz w:val="24"/>
                <w:szCs w:val="24"/>
              </w:rPr>
            </w:pPr>
            <w:r>
              <w:rPr>
                <w:rFonts w:ascii="仿宋" w:eastAsia="仿宋" w:hAnsi="仿宋" w:cs="宋体" w:hint="eastAsia"/>
                <w:sz w:val="24"/>
                <w:szCs w:val="24"/>
              </w:rPr>
              <w:t>投标人</w:t>
            </w:r>
          </w:p>
        </w:tc>
      </w:tr>
      <w:tr w:rsidR="00EB7A44" w:rsidTr="00010C46">
        <w:tc>
          <w:tcPr>
            <w:tcW w:w="606" w:type="dxa"/>
            <w:vMerge w:val="restart"/>
            <w:tcBorders>
              <w:top w:val="single" w:sz="4" w:space="0" w:color="auto"/>
              <w:left w:val="single" w:sz="4" w:space="0" w:color="auto"/>
              <w:right w:val="single" w:sz="4" w:space="0" w:color="auto"/>
            </w:tcBorders>
            <w:vAlign w:val="center"/>
            <w:hideMark/>
          </w:tcPr>
          <w:p w:rsidR="00EB7A44" w:rsidRDefault="00EB7A44">
            <w:pPr>
              <w:jc w:val="both"/>
              <w:rPr>
                <w:rFonts w:ascii="仿宋" w:eastAsia="仿宋" w:hAnsi="仿宋" w:cs="宋体"/>
                <w:sz w:val="24"/>
                <w:szCs w:val="24"/>
              </w:rPr>
            </w:pPr>
            <w:r>
              <w:rPr>
                <w:rFonts w:ascii="仿宋" w:eastAsia="仿宋" w:hAnsi="仿宋" w:cs="宋体" w:hint="eastAsia"/>
                <w:sz w:val="24"/>
                <w:szCs w:val="24"/>
              </w:rPr>
              <w:t>1</w:t>
            </w:r>
          </w:p>
        </w:tc>
        <w:tc>
          <w:tcPr>
            <w:tcW w:w="917" w:type="dxa"/>
            <w:vMerge w:val="restart"/>
            <w:tcBorders>
              <w:top w:val="single" w:sz="4" w:space="0" w:color="auto"/>
              <w:left w:val="single" w:sz="4" w:space="0" w:color="auto"/>
              <w:right w:val="single" w:sz="4" w:space="0" w:color="auto"/>
            </w:tcBorders>
            <w:vAlign w:val="center"/>
            <w:hideMark/>
          </w:tcPr>
          <w:p w:rsidR="00EB7A44" w:rsidRDefault="00EB7A44">
            <w:pPr>
              <w:jc w:val="both"/>
              <w:rPr>
                <w:rFonts w:ascii="仿宋" w:eastAsia="仿宋" w:hAnsi="仿宋" w:cs="宋体"/>
                <w:sz w:val="24"/>
                <w:szCs w:val="24"/>
              </w:rPr>
            </w:pPr>
            <w:r>
              <w:rPr>
                <w:rFonts w:ascii="仿宋" w:eastAsia="仿宋" w:hAnsi="仿宋" w:cs="宋体" w:hint="eastAsia"/>
                <w:sz w:val="24"/>
                <w:szCs w:val="24"/>
              </w:rPr>
              <w:t>服务</w:t>
            </w:r>
          </w:p>
          <w:p w:rsidR="00EB7A44" w:rsidRDefault="00EB7A44">
            <w:pPr>
              <w:jc w:val="both"/>
              <w:rPr>
                <w:rFonts w:ascii="仿宋" w:eastAsia="仿宋" w:hAnsi="仿宋" w:cs="宋体"/>
                <w:sz w:val="24"/>
                <w:szCs w:val="24"/>
              </w:rPr>
            </w:pPr>
            <w:r>
              <w:rPr>
                <w:rFonts w:ascii="仿宋" w:eastAsia="仿宋" w:hAnsi="仿宋" w:cs="宋体" w:hint="eastAsia"/>
                <w:sz w:val="24"/>
                <w:szCs w:val="24"/>
              </w:rPr>
              <w:t>方案</w:t>
            </w:r>
          </w:p>
        </w:tc>
        <w:tc>
          <w:tcPr>
            <w:tcW w:w="1518" w:type="dxa"/>
            <w:tcBorders>
              <w:top w:val="single" w:sz="4" w:space="0" w:color="auto"/>
              <w:left w:val="single" w:sz="4" w:space="0" w:color="auto"/>
              <w:bottom w:val="single" w:sz="4" w:space="0" w:color="auto"/>
              <w:right w:val="single" w:sz="4" w:space="0" w:color="auto"/>
            </w:tcBorders>
            <w:vAlign w:val="center"/>
            <w:hideMark/>
          </w:tcPr>
          <w:p w:rsidR="00EB7A44" w:rsidRDefault="00EB7A44" w:rsidP="00DE1107">
            <w:pPr>
              <w:jc w:val="both"/>
              <w:rPr>
                <w:rFonts w:ascii="仿宋" w:eastAsia="仿宋" w:hAnsi="仿宋" w:cs="宋体"/>
                <w:sz w:val="24"/>
                <w:szCs w:val="24"/>
              </w:rPr>
            </w:pPr>
            <w:r>
              <w:rPr>
                <w:rFonts w:ascii="仿宋" w:eastAsia="仿宋" w:hAnsi="仿宋" w:cs="宋体" w:hint="eastAsia"/>
                <w:sz w:val="24"/>
                <w:szCs w:val="24"/>
              </w:rPr>
              <w:t>投标机柜响应性</w:t>
            </w:r>
          </w:p>
        </w:tc>
        <w:tc>
          <w:tcPr>
            <w:tcW w:w="583" w:type="dxa"/>
            <w:tcBorders>
              <w:top w:val="single" w:sz="4" w:space="0" w:color="auto"/>
              <w:left w:val="single" w:sz="4" w:space="0" w:color="auto"/>
              <w:bottom w:val="single" w:sz="4" w:space="0" w:color="auto"/>
              <w:right w:val="single" w:sz="4" w:space="0" w:color="auto"/>
            </w:tcBorders>
            <w:vAlign w:val="center"/>
            <w:hideMark/>
          </w:tcPr>
          <w:p w:rsidR="00EB7A44" w:rsidRDefault="00101149" w:rsidP="00DE1107">
            <w:pPr>
              <w:jc w:val="center"/>
              <w:rPr>
                <w:rFonts w:ascii="仿宋" w:eastAsia="仿宋" w:hAnsi="仿宋" w:cs="宋体"/>
                <w:sz w:val="24"/>
                <w:szCs w:val="24"/>
              </w:rPr>
            </w:pPr>
            <w:r>
              <w:rPr>
                <w:rFonts w:ascii="仿宋" w:eastAsia="仿宋" w:hAnsi="仿宋" w:cs="宋体" w:hint="eastAsia"/>
                <w:sz w:val="24"/>
                <w:szCs w:val="24"/>
              </w:rPr>
              <w:t>7</w:t>
            </w:r>
          </w:p>
        </w:tc>
        <w:tc>
          <w:tcPr>
            <w:tcW w:w="3777" w:type="dxa"/>
            <w:tcBorders>
              <w:top w:val="single" w:sz="4" w:space="0" w:color="auto"/>
              <w:left w:val="single" w:sz="4" w:space="0" w:color="auto"/>
              <w:bottom w:val="single" w:sz="4" w:space="0" w:color="auto"/>
              <w:right w:val="single" w:sz="4" w:space="0" w:color="auto"/>
            </w:tcBorders>
            <w:vAlign w:val="center"/>
            <w:hideMark/>
          </w:tcPr>
          <w:p w:rsidR="00EB7A44" w:rsidRDefault="00EB7A44" w:rsidP="00101149">
            <w:pPr>
              <w:jc w:val="both"/>
              <w:rPr>
                <w:rFonts w:ascii="仿宋" w:eastAsia="仿宋" w:hAnsi="仿宋"/>
                <w:sz w:val="24"/>
                <w:szCs w:val="24"/>
              </w:rPr>
            </w:pPr>
            <w:r>
              <w:rPr>
                <w:rFonts w:ascii="仿宋" w:eastAsia="仿宋" w:hAnsi="仿宋" w:hint="eastAsia"/>
                <w:sz w:val="24"/>
                <w:szCs w:val="24"/>
              </w:rPr>
              <w:t>优于技术规范书得</w:t>
            </w:r>
            <w:r w:rsidR="00101149">
              <w:rPr>
                <w:rFonts w:ascii="仿宋" w:eastAsia="仿宋" w:hAnsi="仿宋" w:hint="eastAsia"/>
                <w:sz w:val="24"/>
                <w:szCs w:val="24"/>
              </w:rPr>
              <w:t>5-7</w:t>
            </w:r>
            <w:r>
              <w:rPr>
                <w:rFonts w:ascii="仿宋" w:eastAsia="仿宋" w:hAnsi="仿宋" w:hint="eastAsia"/>
                <w:sz w:val="24"/>
                <w:szCs w:val="24"/>
              </w:rPr>
              <w:t>分，完全响应得</w:t>
            </w:r>
            <w:r w:rsidR="00101149">
              <w:rPr>
                <w:rFonts w:ascii="仿宋" w:eastAsia="仿宋" w:hAnsi="仿宋" w:hint="eastAsia"/>
                <w:sz w:val="24"/>
                <w:szCs w:val="24"/>
              </w:rPr>
              <w:t>3-4</w:t>
            </w:r>
            <w:r>
              <w:rPr>
                <w:rFonts w:ascii="仿宋" w:eastAsia="仿宋" w:hAnsi="仿宋" w:hint="eastAsia"/>
                <w:sz w:val="24"/>
                <w:szCs w:val="24"/>
              </w:rPr>
              <w:t>分，不能完全响应得0-</w:t>
            </w:r>
            <w:r w:rsidR="00101149">
              <w:rPr>
                <w:rFonts w:ascii="仿宋" w:eastAsia="仿宋" w:hAnsi="仿宋" w:hint="eastAsia"/>
                <w:sz w:val="24"/>
                <w:szCs w:val="24"/>
              </w:rPr>
              <w:t>1</w:t>
            </w:r>
            <w:r>
              <w:rPr>
                <w:rFonts w:ascii="仿宋" w:eastAsia="仿宋" w:hAnsi="仿宋"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EB7A44" w:rsidRDefault="00EB7A44">
            <w:pPr>
              <w:jc w:val="both"/>
              <w:rPr>
                <w:rFonts w:ascii="仿宋" w:eastAsia="仿宋" w:hAnsi="仿宋"/>
                <w:sz w:val="24"/>
                <w:szCs w:val="24"/>
              </w:rPr>
            </w:pPr>
          </w:p>
        </w:tc>
      </w:tr>
      <w:tr w:rsidR="00EB7A44" w:rsidTr="00010C46">
        <w:tc>
          <w:tcPr>
            <w:tcW w:w="606" w:type="dxa"/>
            <w:vMerge/>
            <w:tcBorders>
              <w:left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917" w:type="dxa"/>
            <w:vMerge/>
            <w:tcBorders>
              <w:left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both"/>
              <w:rPr>
                <w:rFonts w:ascii="仿宋" w:eastAsia="仿宋" w:hAnsi="仿宋" w:cs="宋体"/>
                <w:sz w:val="24"/>
                <w:szCs w:val="24"/>
              </w:rPr>
            </w:pPr>
            <w:r>
              <w:rPr>
                <w:rFonts w:ascii="仿宋" w:eastAsia="仿宋" w:hAnsi="仿宋" w:cs="宋体" w:hint="eastAsia"/>
                <w:sz w:val="24"/>
                <w:szCs w:val="24"/>
              </w:rPr>
              <w:t>机柜到货时间</w:t>
            </w:r>
          </w:p>
        </w:tc>
        <w:tc>
          <w:tcPr>
            <w:tcW w:w="583"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center"/>
              <w:rPr>
                <w:rFonts w:ascii="仿宋" w:eastAsia="仿宋" w:hAnsi="仿宋" w:cs="宋体"/>
                <w:sz w:val="24"/>
                <w:szCs w:val="24"/>
              </w:rPr>
            </w:pPr>
            <w:r>
              <w:rPr>
                <w:rFonts w:ascii="仿宋" w:eastAsia="仿宋" w:hAnsi="仿宋" w:cs="宋体" w:hint="eastAsia"/>
                <w:sz w:val="24"/>
                <w:szCs w:val="24"/>
              </w:rPr>
              <w:t>15</w:t>
            </w:r>
          </w:p>
        </w:tc>
        <w:tc>
          <w:tcPr>
            <w:tcW w:w="3777" w:type="dxa"/>
            <w:tcBorders>
              <w:top w:val="single" w:sz="4" w:space="0" w:color="auto"/>
              <w:left w:val="single" w:sz="4" w:space="0" w:color="auto"/>
              <w:bottom w:val="single" w:sz="4" w:space="0" w:color="auto"/>
              <w:right w:val="single" w:sz="4" w:space="0" w:color="auto"/>
            </w:tcBorders>
            <w:vAlign w:val="center"/>
            <w:hideMark/>
          </w:tcPr>
          <w:p w:rsidR="00EB7A44" w:rsidRDefault="00EB7A44" w:rsidP="000109CF">
            <w:pPr>
              <w:jc w:val="both"/>
              <w:rPr>
                <w:rFonts w:ascii="仿宋" w:eastAsia="仿宋" w:hAnsi="仿宋" w:cs="宋体"/>
                <w:sz w:val="24"/>
                <w:szCs w:val="24"/>
              </w:rPr>
            </w:pPr>
            <w:r>
              <w:rPr>
                <w:rFonts w:ascii="仿宋" w:eastAsia="仿宋" w:hAnsi="仿宋" w:hint="eastAsia"/>
                <w:sz w:val="24"/>
                <w:szCs w:val="24"/>
              </w:rPr>
              <w:t>按到货时间从快到慢，第一名得</w:t>
            </w:r>
            <w:r w:rsidR="000109CF">
              <w:rPr>
                <w:rFonts w:ascii="仿宋" w:eastAsia="仿宋" w:hAnsi="仿宋" w:hint="eastAsia"/>
                <w:sz w:val="24"/>
                <w:szCs w:val="24"/>
              </w:rPr>
              <w:t>15</w:t>
            </w:r>
            <w:r>
              <w:rPr>
                <w:rFonts w:ascii="仿宋" w:eastAsia="仿宋" w:hAnsi="仿宋" w:hint="eastAsia"/>
                <w:sz w:val="24"/>
                <w:szCs w:val="24"/>
              </w:rPr>
              <w:t>分，第二名得</w:t>
            </w:r>
            <w:r w:rsidR="000109CF">
              <w:rPr>
                <w:rFonts w:ascii="仿宋" w:eastAsia="仿宋" w:hAnsi="仿宋" w:hint="eastAsia"/>
                <w:sz w:val="24"/>
                <w:szCs w:val="24"/>
              </w:rPr>
              <w:t>8</w:t>
            </w:r>
            <w:r>
              <w:rPr>
                <w:rFonts w:ascii="仿宋" w:eastAsia="仿宋" w:hAnsi="仿宋" w:hint="eastAsia"/>
                <w:sz w:val="24"/>
                <w:szCs w:val="24"/>
              </w:rPr>
              <w:t>分，第三名得2分。</w:t>
            </w:r>
          </w:p>
        </w:tc>
        <w:tc>
          <w:tcPr>
            <w:tcW w:w="1134" w:type="dxa"/>
            <w:tcBorders>
              <w:top w:val="single" w:sz="4" w:space="0" w:color="auto"/>
              <w:left w:val="single" w:sz="4" w:space="0" w:color="auto"/>
              <w:bottom w:val="single" w:sz="4" w:space="0" w:color="auto"/>
              <w:right w:val="single" w:sz="4" w:space="0" w:color="auto"/>
            </w:tcBorders>
            <w:vAlign w:val="center"/>
          </w:tcPr>
          <w:p w:rsidR="00EB7A44" w:rsidRDefault="00EB7A44">
            <w:pPr>
              <w:jc w:val="both"/>
              <w:rPr>
                <w:rFonts w:ascii="仿宋" w:eastAsia="仿宋" w:hAnsi="仿宋"/>
                <w:sz w:val="24"/>
                <w:szCs w:val="24"/>
              </w:rPr>
            </w:pPr>
          </w:p>
        </w:tc>
      </w:tr>
      <w:tr w:rsidR="00EB7A44" w:rsidTr="00010C46">
        <w:tc>
          <w:tcPr>
            <w:tcW w:w="606" w:type="dxa"/>
            <w:vMerge/>
            <w:tcBorders>
              <w:left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917" w:type="dxa"/>
            <w:vMerge/>
            <w:tcBorders>
              <w:left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both"/>
              <w:rPr>
                <w:rFonts w:ascii="仿宋" w:eastAsia="仿宋" w:hAnsi="仿宋" w:cs="宋体"/>
                <w:sz w:val="24"/>
                <w:szCs w:val="24"/>
              </w:rPr>
            </w:pPr>
            <w:r>
              <w:rPr>
                <w:rFonts w:ascii="仿宋" w:eastAsia="仿宋" w:hAnsi="仿宋" w:cs="宋体" w:hint="eastAsia"/>
                <w:sz w:val="24"/>
                <w:szCs w:val="24"/>
              </w:rPr>
              <w:t>PUD到货时间及安装调试时间</w:t>
            </w:r>
          </w:p>
        </w:tc>
        <w:tc>
          <w:tcPr>
            <w:tcW w:w="583"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center"/>
              <w:rPr>
                <w:rFonts w:ascii="仿宋" w:eastAsia="仿宋" w:hAnsi="仿宋" w:cs="宋体"/>
                <w:sz w:val="24"/>
                <w:szCs w:val="24"/>
              </w:rPr>
            </w:pPr>
            <w:r>
              <w:rPr>
                <w:rFonts w:ascii="仿宋" w:eastAsia="仿宋" w:hAnsi="仿宋" w:cs="宋体" w:hint="eastAsia"/>
                <w:sz w:val="24"/>
                <w:szCs w:val="24"/>
              </w:rPr>
              <w:t>6</w:t>
            </w:r>
          </w:p>
        </w:tc>
        <w:tc>
          <w:tcPr>
            <w:tcW w:w="3777" w:type="dxa"/>
            <w:tcBorders>
              <w:top w:val="single" w:sz="4" w:space="0" w:color="auto"/>
              <w:left w:val="single" w:sz="4" w:space="0" w:color="auto"/>
              <w:bottom w:val="single" w:sz="4" w:space="0" w:color="auto"/>
              <w:right w:val="single" w:sz="4" w:space="0" w:color="auto"/>
            </w:tcBorders>
            <w:vAlign w:val="center"/>
            <w:hideMark/>
          </w:tcPr>
          <w:p w:rsidR="00EB7A44" w:rsidRDefault="00EB7A44" w:rsidP="00C60EA7">
            <w:pPr>
              <w:jc w:val="both"/>
              <w:rPr>
                <w:rFonts w:ascii="仿宋" w:eastAsia="仿宋" w:hAnsi="仿宋"/>
                <w:sz w:val="24"/>
                <w:szCs w:val="24"/>
              </w:rPr>
            </w:pPr>
            <w:r>
              <w:rPr>
                <w:rFonts w:ascii="仿宋" w:eastAsia="仿宋" w:hAnsi="仿宋" w:hint="eastAsia"/>
                <w:sz w:val="24"/>
                <w:szCs w:val="24"/>
              </w:rPr>
              <w:t>按安装调试时间从快到慢，第一名得6分，第二名得3分，第三名得1分。</w:t>
            </w:r>
          </w:p>
        </w:tc>
        <w:tc>
          <w:tcPr>
            <w:tcW w:w="1134" w:type="dxa"/>
            <w:tcBorders>
              <w:top w:val="single" w:sz="4" w:space="0" w:color="auto"/>
              <w:left w:val="single" w:sz="4" w:space="0" w:color="auto"/>
              <w:bottom w:val="single" w:sz="4" w:space="0" w:color="auto"/>
              <w:right w:val="single" w:sz="4" w:space="0" w:color="auto"/>
            </w:tcBorders>
            <w:vAlign w:val="center"/>
          </w:tcPr>
          <w:p w:rsidR="00EB7A44" w:rsidRDefault="00EB7A44">
            <w:pPr>
              <w:jc w:val="both"/>
              <w:rPr>
                <w:rFonts w:ascii="仿宋" w:eastAsia="仿宋" w:hAnsi="仿宋"/>
                <w:sz w:val="24"/>
                <w:szCs w:val="24"/>
              </w:rPr>
            </w:pPr>
          </w:p>
        </w:tc>
      </w:tr>
      <w:tr w:rsidR="00EB7A44" w:rsidTr="00010C46">
        <w:tc>
          <w:tcPr>
            <w:tcW w:w="606" w:type="dxa"/>
            <w:vMerge/>
            <w:tcBorders>
              <w:left w:val="single" w:sz="4" w:space="0" w:color="auto"/>
              <w:bottom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917" w:type="dxa"/>
            <w:vMerge/>
            <w:tcBorders>
              <w:left w:val="single" w:sz="4" w:space="0" w:color="auto"/>
              <w:bottom w:val="single" w:sz="4" w:space="0" w:color="auto"/>
              <w:right w:val="single" w:sz="4" w:space="0" w:color="auto"/>
            </w:tcBorders>
            <w:vAlign w:val="center"/>
            <w:hideMark/>
          </w:tcPr>
          <w:p w:rsidR="00EB7A44" w:rsidRDefault="00EB7A44">
            <w:pPr>
              <w:adjustRightInd/>
              <w:snapToGrid/>
              <w:rPr>
                <w:rFonts w:ascii="仿宋" w:eastAsia="仿宋" w:hAnsi="仿宋" w:cs="宋体"/>
                <w:sz w:val="24"/>
                <w:szCs w:val="24"/>
              </w:rPr>
            </w:pPr>
          </w:p>
        </w:tc>
        <w:tc>
          <w:tcPr>
            <w:tcW w:w="1518"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both"/>
              <w:rPr>
                <w:rFonts w:ascii="仿宋" w:eastAsia="仿宋" w:hAnsi="仿宋" w:cs="宋体"/>
                <w:sz w:val="24"/>
                <w:szCs w:val="24"/>
              </w:rPr>
            </w:pPr>
            <w:r>
              <w:rPr>
                <w:rFonts w:ascii="仿宋" w:eastAsia="仿宋" w:hAnsi="仿宋" w:cs="宋体" w:hint="eastAsia"/>
                <w:sz w:val="24"/>
                <w:szCs w:val="24"/>
              </w:rPr>
              <w:t>质量保证</w:t>
            </w:r>
          </w:p>
        </w:tc>
        <w:tc>
          <w:tcPr>
            <w:tcW w:w="583" w:type="dxa"/>
            <w:tcBorders>
              <w:top w:val="single" w:sz="4" w:space="0" w:color="auto"/>
              <w:left w:val="single" w:sz="4" w:space="0" w:color="auto"/>
              <w:bottom w:val="single" w:sz="4" w:space="0" w:color="auto"/>
              <w:right w:val="single" w:sz="4" w:space="0" w:color="auto"/>
            </w:tcBorders>
            <w:vAlign w:val="center"/>
            <w:hideMark/>
          </w:tcPr>
          <w:p w:rsidR="00EB7A44" w:rsidRDefault="00EB7A44">
            <w:pPr>
              <w:jc w:val="center"/>
              <w:rPr>
                <w:rFonts w:ascii="仿宋" w:eastAsia="仿宋" w:hAnsi="仿宋" w:cs="宋体"/>
                <w:sz w:val="24"/>
                <w:szCs w:val="24"/>
              </w:rPr>
            </w:pPr>
            <w:r>
              <w:rPr>
                <w:rFonts w:ascii="仿宋" w:eastAsia="仿宋" w:hAnsi="仿宋" w:cs="宋体" w:hint="eastAsia"/>
                <w:sz w:val="24"/>
                <w:szCs w:val="24"/>
              </w:rPr>
              <w:t>10</w:t>
            </w:r>
          </w:p>
        </w:tc>
        <w:tc>
          <w:tcPr>
            <w:tcW w:w="3777" w:type="dxa"/>
            <w:tcBorders>
              <w:top w:val="single" w:sz="4" w:space="0" w:color="auto"/>
              <w:left w:val="single" w:sz="4" w:space="0" w:color="auto"/>
              <w:bottom w:val="single" w:sz="4" w:space="0" w:color="auto"/>
              <w:right w:val="single" w:sz="4" w:space="0" w:color="auto"/>
            </w:tcBorders>
            <w:vAlign w:val="center"/>
            <w:hideMark/>
          </w:tcPr>
          <w:p w:rsidR="00EB7A44" w:rsidRDefault="00EB7A44" w:rsidP="00EB7A44">
            <w:pPr>
              <w:jc w:val="both"/>
              <w:rPr>
                <w:rFonts w:ascii="仿宋" w:eastAsia="仿宋" w:hAnsi="仿宋"/>
                <w:sz w:val="24"/>
                <w:szCs w:val="24"/>
              </w:rPr>
            </w:pPr>
            <w:r>
              <w:rPr>
                <w:rFonts w:ascii="仿宋" w:eastAsia="仿宋" w:hAnsi="仿宋" w:hint="eastAsia"/>
                <w:sz w:val="24"/>
                <w:szCs w:val="24"/>
              </w:rPr>
              <w:t>根据质保方案横向比较，第一名得10分，第二名得5分，第三名得1分。</w:t>
            </w:r>
          </w:p>
        </w:tc>
        <w:tc>
          <w:tcPr>
            <w:tcW w:w="1134" w:type="dxa"/>
            <w:tcBorders>
              <w:top w:val="single" w:sz="4" w:space="0" w:color="auto"/>
              <w:left w:val="single" w:sz="4" w:space="0" w:color="auto"/>
              <w:bottom w:val="single" w:sz="4" w:space="0" w:color="auto"/>
              <w:right w:val="single" w:sz="4" w:space="0" w:color="auto"/>
            </w:tcBorders>
            <w:vAlign w:val="center"/>
          </w:tcPr>
          <w:p w:rsidR="00EB7A44" w:rsidRDefault="00EB7A44">
            <w:pPr>
              <w:jc w:val="both"/>
              <w:rPr>
                <w:rFonts w:ascii="仿宋" w:eastAsia="仿宋" w:hAnsi="仿宋"/>
                <w:sz w:val="24"/>
                <w:szCs w:val="24"/>
              </w:rPr>
            </w:pPr>
          </w:p>
        </w:tc>
      </w:tr>
      <w:tr w:rsidR="00D1370A" w:rsidTr="00D1370A">
        <w:trPr>
          <w:trHeight w:val="1042"/>
        </w:trPr>
        <w:tc>
          <w:tcPr>
            <w:tcW w:w="606" w:type="dxa"/>
            <w:tcBorders>
              <w:top w:val="single" w:sz="4" w:space="0" w:color="auto"/>
              <w:left w:val="single" w:sz="4" w:space="0" w:color="auto"/>
              <w:bottom w:val="single" w:sz="4" w:space="0" w:color="auto"/>
              <w:right w:val="single" w:sz="4" w:space="0" w:color="auto"/>
            </w:tcBorders>
            <w:vAlign w:val="center"/>
            <w:hideMark/>
          </w:tcPr>
          <w:p w:rsidR="00D1370A" w:rsidRDefault="00D1370A">
            <w:pPr>
              <w:ind w:firstLine="480"/>
              <w:jc w:val="both"/>
              <w:rPr>
                <w:rFonts w:ascii="仿宋" w:eastAsia="仿宋" w:hAnsi="仿宋" w:cs="宋体"/>
                <w:sz w:val="24"/>
                <w:szCs w:val="24"/>
              </w:rPr>
            </w:pPr>
            <w:r>
              <w:rPr>
                <w:rFonts w:ascii="仿宋" w:eastAsia="仿宋" w:hAnsi="仿宋" w:cs="宋体" w:hint="eastAsia"/>
                <w:sz w:val="24"/>
                <w:szCs w:val="24"/>
              </w:rPr>
              <w:t>22</w:t>
            </w: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D1370A" w:rsidRDefault="00D1370A" w:rsidP="005346C9">
            <w:pPr>
              <w:jc w:val="both"/>
              <w:rPr>
                <w:rFonts w:ascii="仿宋" w:eastAsia="仿宋" w:hAnsi="仿宋" w:cs="宋体"/>
                <w:sz w:val="24"/>
                <w:szCs w:val="24"/>
              </w:rPr>
            </w:pPr>
            <w:r>
              <w:rPr>
                <w:rFonts w:ascii="仿宋" w:eastAsia="仿宋" w:hAnsi="仿宋" w:cs="宋体" w:hint="eastAsia"/>
                <w:sz w:val="24"/>
                <w:szCs w:val="24"/>
              </w:rPr>
              <w:t>2013年至今完成</w:t>
            </w:r>
            <w:r w:rsidR="005346C9">
              <w:rPr>
                <w:rFonts w:ascii="仿宋" w:eastAsia="仿宋" w:hAnsi="仿宋" w:cs="宋体" w:hint="eastAsia"/>
                <w:sz w:val="24"/>
                <w:szCs w:val="24"/>
              </w:rPr>
              <w:t>同类</w:t>
            </w:r>
            <w:r>
              <w:rPr>
                <w:rFonts w:ascii="仿宋" w:eastAsia="仿宋" w:hAnsi="仿宋" w:cs="宋体" w:hint="eastAsia"/>
                <w:sz w:val="24"/>
                <w:szCs w:val="24"/>
              </w:rPr>
              <w:t>业绩</w:t>
            </w:r>
            <w:r w:rsidR="00EB7A44">
              <w:rPr>
                <w:rFonts w:ascii="仿宋" w:eastAsia="仿宋" w:hAnsi="仿宋" w:cs="宋体" w:hint="eastAsia"/>
                <w:sz w:val="24"/>
                <w:szCs w:val="24"/>
              </w:rPr>
              <w:t>（10万以上）</w:t>
            </w:r>
            <w:r>
              <w:rPr>
                <w:rFonts w:ascii="仿宋" w:eastAsia="仿宋" w:hAnsi="仿宋" w:cs="宋体" w:hint="eastAsia"/>
                <w:sz w:val="24"/>
                <w:szCs w:val="24"/>
              </w:rPr>
              <w:t>（以合同复印件为准）</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101149">
            <w:pPr>
              <w:jc w:val="center"/>
              <w:rPr>
                <w:rFonts w:ascii="仿宋" w:eastAsia="仿宋" w:hAnsi="仿宋"/>
                <w:sz w:val="24"/>
                <w:szCs w:val="24"/>
              </w:rPr>
            </w:pPr>
            <w:r>
              <w:rPr>
                <w:rFonts w:ascii="仿宋" w:eastAsia="仿宋" w:hAnsi="仿宋" w:hint="eastAsia"/>
                <w:sz w:val="24"/>
                <w:szCs w:val="24"/>
              </w:rPr>
              <w:t>2</w:t>
            </w:r>
          </w:p>
        </w:tc>
        <w:tc>
          <w:tcPr>
            <w:tcW w:w="3777" w:type="dxa"/>
            <w:tcBorders>
              <w:top w:val="single" w:sz="4" w:space="0" w:color="auto"/>
              <w:left w:val="single" w:sz="4" w:space="0" w:color="auto"/>
              <w:bottom w:val="single" w:sz="4" w:space="0" w:color="auto"/>
              <w:right w:val="single" w:sz="4" w:space="0" w:color="auto"/>
            </w:tcBorders>
            <w:vAlign w:val="center"/>
            <w:hideMark/>
          </w:tcPr>
          <w:p w:rsidR="00D1370A" w:rsidRDefault="005346C9" w:rsidP="00101149">
            <w:pPr>
              <w:jc w:val="both"/>
              <w:rPr>
                <w:rFonts w:ascii="仿宋" w:eastAsia="仿宋" w:hAnsi="仿宋"/>
                <w:sz w:val="24"/>
                <w:szCs w:val="24"/>
              </w:rPr>
            </w:pPr>
            <w:r>
              <w:rPr>
                <w:rFonts w:ascii="仿宋" w:eastAsia="仿宋" w:hAnsi="仿宋" w:hint="eastAsia"/>
                <w:sz w:val="24"/>
                <w:szCs w:val="24"/>
              </w:rPr>
              <w:t>每个有效业绩得</w:t>
            </w:r>
            <w:r w:rsidR="00101149">
              <w:rPr>
                <w:rFonts w:ascii="仿宋" w:eastAsia="仿宋" w:hAnsi="仿宋" w:hint="eastAsia"/>
                <w:sz w:val="24"/>
                <w:szCs w:val="24"/>
              </w:rPr>
              <w:t>1</w:t>
            </w:r>
            <w:r w:rsidR="00D1370A">
              <w:rPr>
                <w:rFonts w:ascii="仿宋" w:eastAsia="仿宋" w:hAnsi="仿宋" w:hint="eastAsia"/>
                <w:sz w:val="24"/>
                <w:szCs w:val="24"/>
              </w:rPr>
              <w:t>分，最高</w:t>
            </w:r>
            <w:r w:rsidR="00101149">
              <w:rPr>
                <w:rFonts w:ascii="仿宋" w:eastAsia="仿宋" w:hAnsi="仿宋" w:hint="eastAsia"/>
                <w:sz w:val="24"/>
                <w:szCs w:val="24"/>
              </w:rPr>
              <w:t>2</w:t>
            </w:r>
            <w:r w:rsidR="00D1370A">
              <w:rPr>
                <w:rFonts w:ascii="仿宋" w:eastAsia="仿宋" w:hAnsi="仿宋" w:hint="eastAsia"/>
                <w:sz w:val="24"/>
                <w:szCs w:val="24"/>
              </w:rPr>
              <w:t>分。</w:t>
            </w: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r w:rsidR="00D1370A" w:rsidTr="00D1370A">
        <w:trPr>
          <w:trHeight w:val="550"/>
        </w:trPr>
        <w:tc>
          <w:tcPr>
            <w:tcW w:w="606" w:type="dxa"/>
            <w:tcBorders>
              <w:top w:val="single" w:sz="4" w:space="0" w:color="auto"/>
              <w:left w:val="single" w:sz="4" w:space="0" w:color="auto"/>
              <w:bottom w:val="single" w:sz="4" w:space="0" w:color="auto"/>
              <w:right w:val="single" w:sz="4" w:space="0" w:color="auto"/>
            </w:tcBorders>
            <w:vAlign w:val="center"/>
          </w:tcPr>
          <w:p w:rsidR="00D1370A" w:rsidRDefault="00D1370A">
            <w:pPr>
              <w:ind w:firstLine="482"/>
              <w:jc w:val="both"/>
              <w:rPr>
                <w:rFonts w:ascii="仿宋" w:eastAsia="仿宋" w:hAnsi="仿宋" w:cs="宋体"/>
                <w:b/>
                <w:bCs/>
                <w:kern w:val="36"/>
                <w:sz w:val="24"/>
                <w:szCs w:val="24"/>
              </w:rPr>
            </w:pPr>
          </w:p>
        </w:tc>
        <w:tc>
          <w:tcPr>
            <w:tcW w:w="2435" w:type="dxa"/>
            <w:gridSpan w:val="2"/>
            <w:tcBorders>
              <w:top w:val="single" w:sz="4" w:space="0" w:color="auto"/>
              <w:left w:val="single" w:sz="4" w:space="0" w:color="auto"/>
              <w:bottom w:val="single" w:sz="4" w:space="0" w:color="auto"/>
              <w:right w:val="single" w:sz="4" w:space="0" w:color="auto"/>
            </w:tcBorders>
            <w:vAlign w:val="center"/>
            <w:hideMark/>
          </w:tcPr>
          <w:p w:rsidR="00D1370A" w:rsidRDefault="00D1370A">
            <w:pPr>
              <w:jc w:val="both"/>
              <w:rPr>
                <w:rFonts w:ascii="仿宋" w:eastAsia="仿宋" w:hAnsi="仿宋" w:cs="宋体"/>
                <w:sz w:val="24"/>
                <w:szCs w:val="24"/>
              </w:rPr>
            </w:pPr>
            <w:r>
              <w:rPr>
                <w:rFonts w:ascii="仿宋" w:eastAsia="仿宋" w:hAnsi="仿宋" w:cs="宋体" w:hint="eastAsia"/>
                <w:sz w:val="24"/>
                <w:szCs w:val="24"/>
              </w:rPr>
              <w:t>合计</w:t>
            </w:r>
          </w:p>
        </w:tc>
        <w:tc>
          <w:tcPr>
            <w:tcW w:w="583" w:type="dxa"/>
            <w:tcBorders>
              <w:top w:val="single" w:sz="4" w:space="0" w:color="auto"/>
              <w:left w:val="single" w:sz="4" w:space="0" w:color="auto"/>
              <w:bottom w:val="single" w:sz="4" w:space="0" w:color="auto"/>
              <w:right w:val="single" w:sz="4" w:space="0" w:color="auto"/>
            </w:tcBorders>
            <w:vAlign w:val="center"/>
            <w:hideMark/>
          </w:tcPr>
          <w:p w:rsidR="00D1370A" w:rsidRDefault="00C60EA7">
            <w:pPr>
              <w:jc w:val="center"/>
              <w:rPr>
                <w:rFonts w:ascii="仿宋" w:eastAsia="仿宋" w:hAnsi="仿宋"/>
                <w:sz w:val="24"/>
                <w:szCs w:val="24"/>
              </w:rPr>
            </w:pPr>
            <w:r>
              <w:rPr>
                <w:rFonts w:ascii="仿宋" w:eastAsia="仿宋" w:hAnsi="仿宋" w:hint="eastAsia"/>
                <w:sz w:val="24"/>
                <w:szCs w:val="24"/>
              </w:rPr>
              <w:t>40</w:t>
            </w:r>
          </w:p>
        </w:tc>
        <w:tc>
          <w:tcPr>
            <w:tcW w:w="3777"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D1370A" w:rsidRDefault="00D1370A">
            <w:pPr>
              <w:jc w:val="both"/>
              <w:rPr>
                <w:rFonts w:ascii="仿宋" w:eastAsia="仿宋" w:hAnsi="仿宋"/>
                <w:sz w:val="24"/>
                <w:szCs w:val="24"/>
              </w:rPr>
            </w:pPr>
          </w:p>
        </w:tc>
      </w:tr>
    </w:tbl>
    <w:p w:rsidR="00FE77EA" w:rsidRDefault="00FE77EA" w:rsidP="00FE77EA">
      <w:pPr>
        <w:spacing w:line="360" w:lineRule="auto"/>
        <w:ind w:firstLineChars="62" w:firstLine="149"/>
        <w:rPr>
          <w:rFonts w:asciiTheme="majorEastAsia" w:eastAsiaTheme="majorEastAsia" w:hAnsiTheme="majorEastAsia"/>
          <w:color w:val="FF0000"/>
          <w:sz w:val="32"/>
          <w:szCs w:val="32"/>
        </w:rPr>
      </w:pPr>
      <w:r>
        <w:rPr>
          <w:rFonts w:ascii="仿宋" w:eastAsia="仿宋" w:hAnsi="仿宋" w:cs="仿宋" w:hint="eastAsia"/>
          <w:sz w:val="24"/>
          <w:szCs w:val="24"/>
        </w:rPr>
        <w:t>注：按规定的范围内进行量化打分，并统计总分。</w:t>
      </w:r>
    </w:p>
    <w:p w:rsidR="004358AB" w:rsidRDefault="004358AB"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D31D50">
      <w:pPr>
        <w:spacing w:line="220" w:lineRule="atLeast"/>
      </w:pPr>
    </w:p>
    <w:p w:rsidR="00111A2C" w:rsidRDefault="00111A2C" w:rsidP="00111A2C">
      <w:pPr>
        <w:spacing w:line="360" w:lineRule="auto"/>
        <w:rPr>
          <w:rFonts w:ascii="仿宋" w:eastAsia="仿宋" w:hAnsi="仿宋" w:cs="仿宋"/>
          <w:bCs/>
          <w:color w:val="000000"/>
          <w:sz w:val="30"/>
          <w:szCs w:val="30"/>
        </w:rPr>
        <w:sectPr w:rsidR="00111A2C" w:rsidSect="004358AB">
          <w:pgSz w:w="11906" w:h="16838"/>
          <w:pgMar w:top="1440" w:right="1800" w:bottom="1440" w:left="1800" w:header="708" w:footer="708" w:gutter="0"/>
          <w:cols w:space="708"/>
          <w:docGrid w:linePitch="360"/>
        </w:sectPr>
      </w:pPr>
    </w:p>
    <w:p w:rsidR="00111A2C" w:rsidRDefault="00111A2C" w:rsidP="00111A2C">
      <w:pPr>
        <w:spacing w:line="360" w:lineRule="auto"/>
        <w:rPr>
          <w:rFonts w:ascii="仿宋" w:eastAsia="仿宋" w:hAnsi="仿宋" w:cs="仿宋"/>
          <w:bCs/>
          <w:color w:val="000000"/>
          <w:sz w:val="30"/>
          <w:szCs w:val="30"/>
        </w:rPr>
      </w:pPr>
      <w:r w:rsidRPr="00111A2C">
        <w:rPr>
          <w:rFonts w:ascii="仿宋" w:eastAsia="仿宋" w:hAnsi="仿宋" w:cs="仿宋" w:hint="eastAsia"/>
          <w:bCs/>
          <w:color w:val="000000"/>
          <w:sz w:val="30"/>
          <w:szCs w:val="30"/>
        </w:rPr>
        <w:lastRenderedPageBreak/>
        <w:t>附件4</w:t>
      </w:r>
    </w:p>
    <w:p w:rsidR="00787258" w:rsidRPr="00111A2C" w:rsidRDefault="00787258" w:rsidP="00787258">
      <w:pPr>
        <w:spacing w:line="360" w:lineRule="auto"/>
        <w:ind w:firstLineChars="1900" w:firstLine="5320"/>
        <w:rPr>
          <w:rFonts w:ascii="仿宋" w:eastAsia="仿宋" w:hAnsi="仿宋" w:cs="仿宋"/>
          <w:bCs/>
          <w:color w:val="000000"/>
          <w:sz w:val="30"/>
          <w:szCs w:val="30"/>
        </w:rPr>
      </w:pPr>
      <w:r>
        <w:rPr>
          <w:rFonts w:ascii="宋体" w:eastAsia="宋体" w:hAnsi="宋体" w:cs="Arial" w:hint="eastAsia"/>
          <w:color w:val="000000"/>
          <w:sz w:val="28"/>
          <w:szCs w:val="28"/>
        </w:rPr>
        <w:t>机柜清单</w:t>
      </w:r>
      <w:r w:rsidRPr="00C47270">
        <w:rPr>
          <w:rFonts w:ascii="宋体" w:eastAsia="宋体" w:hAnsi="宋体" w:cs="Arial" w:hint="eastAsia"/>
          <w:color w:val="000000"/>
          <w:sz w:val="28"/>
          <w:szCs w:val="28"/>
        </w:rPr>
        <w:t>费用明细</w:t>
      </w:r>
    </w:p>
    <w:tbl>
      <w:tblPr>
        <w:tblW w:w="14039" w:type="dxa"/>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1107"/>
        <w:gridCol w:w="6379"/>
        <w:gridCol w:w="1373"/>
        <w:gridCol w:w="887"/>
        <w:gridCol w:w="1022"/>
        <w:gridCol w:w="887"/>
        <w:gridCol w:w="887"/>
        <w:gridCol w:w="887"/>
      </w:tblGrid>
      <w:tr w:rsidR="00111A2C" w:rsidRPr="007D4296" w:rsidTr="0006762A">
        <w:trPr>
          <w:trHeight w:val="301"/>
          <w:jc w:val="center"/>
        </w:trPr>
        <w:tc>
          <w:tcPr>
            <w:tcW w:w="610" w:type="dxa"/>
            <w:vMerge w:val="restart"/>
            <w:tcBorders>
              <w:top w:val="single" w:sz="4" w:space="0" w:color="auto"/>
              <w:left w:val="single" w:sz="4" w:space="0" w:color="auto"/>
              <w:bottom w:val="single" w:sz="4" w:space="0" w:color="auto"/>
              <w:right w:val="single" w:sz="4" w:space="0" w:color="auto"/>
            </w:tcBorders>
            <w:noWrap/>
            <w:vAlign w:val="center"/>
            <w:hideMark/>
          </w:tcPr>
          <w:p w:rsidR="00111A2C" w:rsidRPr="007D4296" w:rsidRDefault="00111A2C">
            <w:pPr>
              <w:jc w:val="center"/>
              <w:rPr>
                <w:rFonts w:ascii="仿宋" w:eastAsia="仿宋" w:hAnsi="仿宋" w:cs="宋体"/>
                <w:sz w:val="21"/>
                <w:szCs w:val="24"/>
              </w:rPr>
            </w:pPr>
            <w:r w:rsidRPr="007D4296">
              <w:rPr>
                <w:rFonts w:ascii="仿宋" w:eastAsia="仿宋" w:hAnsi="仿宋" w:cs="宋体" w:hint="eastAsia"/>
                <w:sz w:val="21"/>
                <w:szCs w:val="24"/>
              </w:rPr>
              <w:t>序号</w:t>
            </w:r>
          </w:p>
        </w:tc>
        <w:tc>
          <w:tcPr>
            <w:tcW w:w="1107" w:type="dxa"/>
            <w:tcBorders>
              <w:top w:val="single" w:sz="4" w:space="0" w:color="auto"/>
              <w:left w:val="single" w:sz="4" w:space="0" w:color="auto"/>
              <w:bottom w:val="single" w:sz="4" w:space="0" w:color="auto"/>
              <w:right w:val="single" w:sz="4" w:space="0" w:color="auto"/>
            </w:tcBorders>
            <w:noWrap/>
            <w:vAlign w:val="center"/>
            <w:hideMark/>
          </w:tcPr>
          <w:p w:rsidR="00111A2C" w:rsidRPr="007D4296" w:rsidRDefault="00111A2C">
            <w:pPr>
              <w:jc w:val="center"/>
              <w:rPr>
                <w:rFonts w:ascii="仿宋" w:eastAsia="仿宋" w:hAnsi="仿宋" w:cs="宋体"/>
                <w:sz w:val="21"/>
                <w:szCs w:val="24"/>
              </w:rPr>
            </w:pPr>
            <w:r w:rsidRPr="007D4296">
              <w:rPr>
                <w:rFonts w:ascii="仿宋" w:eastAsia="仿宋" w:hAnsi="仿宋" w:cs="宋体" w:hint="eastAsia"/>
                <w:sz w:val="21"/>
                <w:szCs w:val="24"/>
              </w:rPr>
              <w:t>物料名称</w:t>
            </w:r>
          </w:p>
        </w:tc>
        <w:tc>
          <w:tcPr>
            <w:tcW w:w="6379" w:type="dxa"/>
            <w:tcBorders>
              <w:top w:val="single" w:sz="4" w:space="0" w:color="auto"/>
              <w:left w:val="single" w:sz="4" w:space="0" w:color="auto"/>
              <w:bottom w:val="single" w:sz="4" w:space="0" w:color="auto"/>
              <w:right w:val="single" w:sz="4" w:space="0" w:color="auto"/>
            </w:tcBorders>
            <w:noWrap/>
            <w:vAlign w:val="center"/>
            <w:hideMark/>
          </w:tcPr>
          <w:p w:rsidR="00111A2C" w:rsidRPr="007D4296" w:rsidRDefault="00111A2C">
            <w:pPr>
              <w:jc w:val="center"/>
              <w:rPr>
                <w:rFonts w:ascii="仿宋" w:eastAsia="仿宋" w:hAnsi="仿宋" w:cs="宋体"/>
                <w:sz w:val="21"/>
                <w:szCs w:val="24"/>
              </w:rPr>
            </w:pPr>
            <w:r w:rsidRPr="007D4296">
              <w:rPr>
                <w:rFonts w:ascii="仿宋" w:eastAsia="仿宋" w:hAnsi="仿宋" w:cs="宋体" w:hint="eastAsia"/>
                <w:sz w:val="21"/>
                <w:szCs w:val="24"/>
              </w:rPr>
              <w:t>规格型号</w:t>
            </w:r>
          </w:p>
        </w:tc>
        <w:tc>
          <w:tcPr>
            <w:tcW w:w="1373" w:type="dxa"/>
            <w:vMerge w:val="restart"/>
            <w:tcBorders>
              <w:top w:val="single" w:sz="4" w:space="0" w:color="auto"/>
              <w:left w:val="single" w:sz="4" w:space="0" w:color="auto"/>
              <w:right w:val="single" w:sz="4" w:space="0" w:color="auto"/>
            </w:tcBorders>
            <w:noWrap/>
            <w:vAlign w:val="center"/>
            <w:hideMark/>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单位</w:t>
            </w:r>
          </w:p>
        </w:tc>
        <w:tc>
          <w:tcPr>
            <w:tcW w:w="887" w:type="dxa"/>
            <w:vMerge w:val="restart"/>
            <w:tcBorders>
              <w:top w:val="single" w:sz="4" w:space="0" w:color="auto"/>
              <w:left w:val="single" w:sz="4" w:space="0" w:color="auto"/>
              <w:right w:val="single" w:sz="4" w:space="0" w:color="auto"/>
            </w:tcBorders>
            <w:vAlign w:val="center"/>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数量</w:t>
            </w:r>
          </w:p>
        </w:tc>
        <w:tc>
          <w:tcPr>
            <w:tcW w:w="1022" w:type="dxa"/>
            <w:vMerge w:val="restart"/>
            <w:tcBorders>
              <w:top w:val="single" w:sz="4" w:space="0" w:color="auto"/>
              <w:left w:val="single" w:sz="4" w:space="0" w:color="auto"/>
              <w:right w:val="single" w:sz="4" w:space="0" w:color="auto"/>
            </w:tcBorders>
            <w:vAlign w:val="center"/>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单价</w:t>
            </w:r>
          </w:p>
        </w:tc>
        <w:tc>
          <w:tcPr>
            <w:tcW w:w="887" w:type="dxa"/>
            <w:vMerge w:val="restart"/>
            <w:tcBorders>
              <w:top w:val="single" w:sz="4" w:space="0" w:color="auto"/>
              <w:left w:val="single" w:sz="4" w:space="0" w:color="auto"/>
              <w:right w:val="single" w:sz="4" w:space="0" w:color="auto"/>
            </w:tcBorders>
            <w:vAlign w:val="center"/>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合计</w:t>
            </w:r>
          </w:p>
        </w:tc>
        <w:tc>
          <w:tcPr>
            <w:tcW w:w="887" w:type="dxa"/>
            <w:vMerge w:val="restart"/>
            <w:tcBorders>
              <w:top w:val="single" w:sz="4" w:space="0" w:color="auto"/>
              <w:left w:val="single" w:sz="4" w:space="0" w:color="auto"/>
              <w:right w:val="single" w:sz="4" w:space="0" w:color="auto"/>
            </w:tcBorders>
            <w:vAlign w:val="center"/>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货期</w:t>
            </w:r>
          </w:p>
        </w:tc>
        <w:tc>
          <w:tcPr>
            <w:tcW w:w="887" w:type="dxa"/>
            <w:vMerge w:val="restart"/>
            <w:tcBorders>
              <w:top w:val="single" w:sz="4" w:space="0" w:color="auto"/>
              <w:left w:val="single" w:sz="4" w:space="0" w:color="auto"/>
              <w:right w:val="single" w:sz="4" w:space="0" w:color="auto"/>
            </w:tcBorders>
            <w:noWrap/>
            <w:vAlign w:val="center"/>
            <w:hideMark/>
          </w:tcPr>
          <w:p w:rsidR="00111A2C" w:rsidRPr="007D4296" w:rsidRDefault="00111A2C" w:rsidP="00111A2C">
            <w:pPr>
              <w:jc w:val="center"/>
              <w:rPr>
                <w:rFonts w:ascii="仿宋" w:eastAsia="仿宋" w:hAnsi="仿宋" w:cs="宋体"/>
                <w:sz w:val="21"/>
                <w:szCs w:val="24"/>
              </w:rPr>
            </w:pPr>
            <w:r w:rsidRPr="007D4296">
              <w:rPr>
                <w:rFonts w:ascii="仿宋" w:eastAsia="仿宋" w:hAnsi="仿宋" w:cs="宋体" w:hint="eastAsia"/>
                <w:sz w:val="21"/>
                <w:szCs w:val="24"/>
              </w:rPr>
              <w:t>备注</w:t>
            </w:r>
          </w:p>
        </w:tc>
      </w:tr>
      <w:tr w:rsidR="007D4296" w:rsidRPr="007D4296" w:rsidTr="0006762A">
        <w:trPr>
          <w:trHeight w:val="20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rPr>
                <w:rFonts w:ascii="仿宋" w:eastAsia="仿宋" w:hAnsi="仿宋" w:cs="宋体"/>
                <w:sz w:val="21"/>
                <w:szCs w:val="24"/>
              </w:rPr>
            </w:pPr>
          </w:p>
        </w:tc>
        <w:tc>
          <w:tcPr>
            <w:tcW w:w="1107"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节能网络机柜</w:t>
            </w:r>
          </w:p>
        </w:tc>
        <w:tc>
          <w:tcPr>
            <w:tcW w:w="6379"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rsidP="007405E7">
            <w:pPr>
              <w:jc w:val="center"/>
              <w:rPr>
                <w:rFonts w:ascii="仿宋" w:eastAsia="仿宋" w:hAnsi="仿宋" w:cs="宋体"/>
                <w:sz w:val="20"/>
              </w:rPr>
            </w:pPr>
            <w:r w:rsidRPr="007D4296">
              <w:rPr>
                <w:rFonts w:ascii="仿宋" w:eastAsia="仿宋" w:hAnsi="仿宋" w:cs="宋体" w:hint="eastAsia"/>
                <w:sz w:val="20"/>
              </w:rPr>
              <w:t>600(mm)*1100(mm)*2200(mm)(宽*深*高)，（含网络机柜柜体，20付加重L型托架，前后双开网孔门，列头侧门，两条32APDU,每条20孔10A国标插孔,3米线，32A工业连接器一套）</w:t>
            </w:r>
          </w:p>
          <w:p w:rsidR="007D4296" w:rsidRPr="007D4296" w:rsidRDefault="007D4296" w:rsidP="007405E7">
            <w:pPr>
              <w:jc w:val="center"/>
              <w:rPr>
                <w:rFonts w:ascii="仿宋" w:eastAsia="仿宋" w:hAnsi="仿宋" w:cs="宋体"/>
                <w:sz w:val="20"/>
              </w:rPr>
            </w:pPr>
            <w:r w:rsidRPr="007D4296">
              <w:rPr>
                <w:rFonts w:ascii="仿宋" w:eastAsia="仿宋" w:hAnsi="仿宋" w:cs="宋体" w:hint="eastAsia"/>
                <w:sz w:val="20"/>
              </w:rPr>
              <w:t>PDU安装方式：上进线，机柜后侧左右安装。</w:t>
            </w:r>
          </w:p>
        </w:tc>
        <w:tc>
          <w:tcPr>
            <w:tcW w:w="1373" w:type="dxa"/>
            <w:vMerge/>
            <w:tcBorders>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p>
        </w:tc>
        <w:tc>
          <w:tcPr>
            <w:tcW w:w="887" w:type="dxa"/>
            <w:vMerge/>
            <w:tcBorders>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1022" w:type="dxa"/>
            <w:vMerge/>
            <w:tcBorders>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vMerge/>
            <w:tcBorders>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vMerge/>
            <w:tcBorders>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vMerge/>
            <w:tcBorders>
              <w:left w:val="single" w:sz="4" w:space="0" w:color="auto"/>
              <w:bottom w:val="single" w:sz="4" w:space="0" w:color="auto"/>
              <w:right w:val="single" w:sz="4" w:space="0" w:color="auto"/>
            </w:tcBorders>
            <w:noWrap/>
            <w:vAlign w:val="center"/>
            <w:hideMark/>
          </w:tcPr>
          <w:p w:rsidR="007D4296" w:rsidRPr="007D4296" w:rsidRDefault="007D4296">
            <w:pPr>
              <w:jc w:val="center"/>
              <w:rPr>
                <w:rFonts w:ascii="仿宋" w:eastAsia="仿宋" w:hAnsi="仿宋" w:cs="宋体"/>
                <w:sz w:val="21"/>
                <w:szCs w:val="24"/>
              </w:rPr>
            </w:pPr>
          </w:p>
        </w:tc>
      </w:tr>
      <w:tr w:rsidR="007D4296" w:rsidRPr="007D4296" w:rsidTr="0006762A">
        <w:trPr>
          <w:trHeight w:val="420"/>
          <w:jc w:val="center"/>
        </w:trPr>
        <w:tc>
          <w:tcPr>
            <w:tcW w:w="610" w:type="dxa"/>
            <w:tcBorders>
              <w:top w:val="single" w:sz="4" w:space="0" w:color="auto"/>
              <w:left w:val="single" w:sz="4" w:space="0" w:color="auto"/>
              <w:bottom w:val="single" w:sz="4" w:space="0" w:color="auto"/>
              <w:right w:val="single" w:sz="4" w:space="0" w:color="auto"/>
            </w:tcBorders>
            <w:noWrap/>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1</w:t>
            </w:r>
          </w:p>
        </w:tc>
        <w:tc>
          <w:tcPr>
            <w:tcW w:w="1107"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机柜</w:t>
            </w:r>
          </w:p>
        </w:tc>
        <w:tc>
          <w:tcPr>
            <w:tcW w:w="6379"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rsidP="007405E7">
            <w:pPr>
              <w:jc w:val="center"/>
              <w:rPr>
                <w:rFonts w:ascii="仿宋" w:eastAsia="仿宋" w:hAnsi="仿宋" w:cs="宋体"/>
                <w:sz w:val="20"/>
              </w:rPr>
            </w:pPr>
            <w:r w:rsidRPr="007D4296">
              <w:rPr>
                <w:rFonts w:ascii="仿宋" w:eastAsia="仿宋" w:hAnsi="仿宋" w:cs="宋体" w:hint="eastAsia"/>
                <w:sz w:val="20"/>
              </w:rPr>
              <w:t>地板上直接放置，不固定，并柜连接</w:t>
            </w:r>
          </w:p>
        </w:tc>
        <w:tc>
          <w:tcPr>
            <w:tcW w:w="1373"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架</w:t>
            </w: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45</w:t>
            </w:r>
          </w:p>
        </w:tc>
        <w:tc>
          <w:tcPr>
            <w:tcW w:w="1022"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noWrap/>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带安装</w:t>
            </w:r>
          </w:p>
        </w:tc>
      </w:tr>
      <w:tr w:rsidR="007D4296" w:rsidRPr="007D4296" w:rsidTr="0006762A">
        <w:trPr>
          <w:trHeight w:val="542"/>
          <w:jc w:val="center"/>
        </w:trPr>
        <w:tc>
          <w:tcPr>
            <w:tcW w:w="610" w:type="dxa"/>
            <w:tcBorders>
              <w:top w:val="single" w:sz="4" w:space="0" w:color="auto"/>
              <w:left w:val="single" w:sz="4" w:space="0" w:color="auto"/>
              <w:bottom w:val="single" w:sz="4" w:space="0" w:color="auto"/>
              <w:right w:val="single" w:sz="4" w:space="0" w:color="auto"/>
            </w:tcBorders>
            <w:noWrap/>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2</w:t>
            </w:r>
          </w:p>
        </w:tc>
        <w:tc>
          <w:tcPr>
            <w:tcW w:w="1107"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PDU</w:t>
            </w:r>
          </w:p>
        </w:tc>
        <w:tc>
          <w:tcPr>
            <w:tcW w:w="6379"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rsidP="007405E7">
            <w:pPr>
              <w:jc w:val="center"/>
              <w:rPr>
                <w:rFonts w:ascii="仿宋" w:eastAsia="仿宋" w:hAnsi="仿宋" w:cs="宋体"/>
                <w:sz w:val="20"/>
              </w:rPr>
            </w:pPr>
            <w:r w:rsidRPr="007D4296">
              <w:rPr>
                <w:rFonts w:ascii="仿宋" w:eastAsia="仿宋" w:hAnsi="仿宋" w:cs="宋体" w:hint="eastAsia"/>
                <w:sz w:val="20"/>
              </w:rPr>
              <w:t>总电流32A,两条PDU,每条20孔10A国标插孔，3米线，带电流指示灯</w:t>
            </w:r>
          </w:p>
        </w:tc>
        <w:tc>
          <w:tcPr>
            <w:tcW w:w="1373" w:type="dxa"/>
            <w:tcBorders>
              <w:top w:val="single" w:sz="4" w:space="0" w:color="auto"/>
              <w:left w:val="single" w:sz="4" w:space="0" w:color="auto"/>
              <w:bottom w:val="single" w:sz="4" w:space="0" w:color="auto"/>
              <w:right w:val="single" w:sz="4" w:space="0" w:color="auto"/>
            </w:tcBorders>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条</w:t>
            </w: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90</w:t>
            </w:r>
          </w:p>
        </w:tc>
        <w:tc>
          <w:tcPr>
            <w:tcW w:w="1022"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D4296" w:rsidRPr="007D4296" w:rsidRDefault="007D4296">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noWrap/>
            <w:vAlign w:val="center"/>
            <w:hideMark/>
          </w:tcPr>
          <w:p w:rsidR="007D4296" w:rsidRPr="007D4296" w:rsidRDefault="007D4296">
            <w:pPr>
              <w:jc w:val="center"/>
              <w:rPr>
                <w:rFonts w:ascii="仿宋" w:eastAsia="仿宋" w:hAnsi="仿宋" w:cs="宋体"/>
                <w:sz w:val="21"/>
                <w:szCs w:val="24"/>
              </w:rPr>
            </w:pPr>
            <w:r w:rsidRPr="007D4296">
              <w:rPr>
                <w:rFonts w:ascii="仿宋" w:eastAsia="仿宋" w:hAnsi="仿宋" w:cs="宋体" w:hint="eastAsia"/>
                <w:sz w:val="21"/>
                <w:szCs w:val="24"/>
              </w:rPr>
              <w:t>带安装</w:t>
            </w:r>
          </w:p>
        </w:tc>
      </w:tr>
      <w:tr w:rsidR="00787258" w:rsidRPr="007D4296" w:rsidTr="0006762A">
        <w:trPr>
          <w:trHeight w:val="376"/>
          <w:jc w:val="center"/>
        </w:trPr>
        <w:tc>
          <w:tcPr>
            <w:tcW w:w="610" w:type="dxa"/>
            <w:tcBorders>
              <w:top w:val="single" w:sz="4" w:space="0" w:color="auto"/>
              <w:left w:val="single" w:sz="4" w:space="0" w:color="auto"/>
              <w:bottom w:val="single" w:sz="4" w:space="0" w:color="auto"/>
              <w:right w:val="single" w:sz="4" w:space="0" w:color="auto"/>
            </w:tcBorders>
            <w:noWrap/>
            <w:vAlign w:val="center"/>
            <w:hideMark/>
          </w:tcPr>
          <w:p w:rsidR="00787258" w:rsidRPr="007D4296" w:rsidRDefault="00787258">
            <w:pPr>
              <w:jc w:val="center"/>
              <w:rPr>
                <w:rFonts w:ascii="仿宋" w:eastAsia="仿宋" w:hAnsi="仿宋" w:cs="宋体"/>
                <w:sz w:val="21"/>
                <w:szCs w:val="24"/>
              </w:rPr>
            </w:pPr>
          </w:p>
        </w:tc>
        <w:tc>
          <w:tcPr>
            <w:tcW w:w="1107"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1022"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noWrap/>
            <w:vAlign w:val="center"/>
            <w:hideMark/>
          </w:tcPr>
          <w:p w:rsidR="00787258" w:rsidRPr="007D4296" w:rsidRDefault="00787258">
            <w:pPr>
              <w:jc w:val="center"/>
              <w:rPr>
                <w:rFonts w:ascii="仿宋" w:eastAsia="仿宋" w:hAnsi="仿宋" w:cs="宋体"/>
                <w:sz w:val="21"/>
                <w:szCs w:val="24"/>
              </w:rPr>
            </w:pPr>
          </w:p>
        </w:tc>
      </w:tr>
      <w:tr w:rsidR="00787258" w:rsidRPr="007D4296" w:rsidTr="0006762A">
        <w:trPr>
          <w:trHeight w:val="376"/>
          <w:jc w:val="center"/>
        </w:trPr>
        <w:tc>
          <w:tcPr>
            <w:tcW w:w="610" w:type="dxa"/>
            <w:tcBorders>
              <w:top w:val="single" w:sz="4" w:space="0" w:color="auto"/>
              <w:left w:val="single" w:sz="4" w:space="0" w:color="auto"/>
              <w:bottom w:val="single" w:sz="4" w:space="0" w:color="auto"/>
              <w:right w:val="single" w:sz="4" w:space="0" w:color="auto"/>
            </w:tcBorders>
            <w:noWrap/>
            <w:vAlign w:val="center"/>
            <w:hideMark/>
          </w:tcPr>
          <w:p w:rsidR="00787258" w:rsidRPr="007D4296" w:rsidRDefault="00787258">
            <w:pPr>
              <w:jc w:val="center"/>
              <w:rPr>
                <w:rFonts w:ascii="仿宋" w:eastAsia="仿宋" w:hAnsi="仿宋" w:cs="宋体"/>
                <w:sz w:val="21"/>
                <w:szCs w:val="24"/>
              </w:rPr>
            </w:pPr>
          </w:p>
        </w:tc>
        <w:tc>
          <w:tcPr>
            <w:tcW w:w="1107"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1022"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787258" w:rsidRPr="007D4296" w:rsidRDefault="00787258">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noWrap/>
            <w:vAlign w:val="center"/>
            <w:hideMark/>
          </w:tcPr>
          <w:p w:rsidR="00787258" w:rsidRPr="007D4296" w:rsidRDefault="00787258">
            <w:pPr>
              <w:jc w:val="center"/>
              <w:rPr>
                <w:rFonts w:ascii="仿宋" w:eastAsia="仿宋" w:hAnsi="仿宋" w:cs="宋体"/>
                <w:sz w:val="21"/>
                <w:szCs w:val="24"/>
              </w:rPr>
            </w:pPr>
          </w:p>
        </w:tc>
      </w:tr>
      <w:tr w:rsidR="00111A2C" w:rsidRPr="007D4296" w:rsidTr="0006762A">
        <w:trPr>
          <w:trHeight w:val="376"/>
          <w:jc w:val="center"/>
        </w:trPr>
        <w:tc>
          <w:tcPr>
            <w:tcW w:w="1717" w:type="dxa"/>
            <w:gridSpan w:val="2"/>
            <w:tcBorders>
              <w:top w:val="single" w:sz="4" w:space="0" w:color="auto"/>
              <w:left w:val="single" w:sz="4" w:space="0" w:color="auto"/>
              <w:bottom w:val="single" w:sz="4" w:space="0" w:color="auto"/>
              <w:right w:val="single" w:sz="4" w:space="0" w:color="auto"/>
            </w:tcBorders>
            <w:noWrap/>
            <w:vAlign w:val="center"/>
            <w:hideMark/>
          </w:tcPr>
          <w:p w:rsidR="00111A2C" w:rsidRPr="007D4296" w:rsidRDefault="00111A2C">
            <w:pPr>
              <w:jc w:val="center"/>
              <w:rPr>
                <w:rFonts w:ascii="仿宋" w:eastAsia="仿宋" w:hAnsi="仿宋" w:cs="宋体"/>
                <w:sz w:val="21"/>
                <w:szCs w:val="24"/>
              </w:rPr>
            </w:pPr>
            <w:r w:rsidRPr="007D4296">
              <w:rPr>
                <w:rFonts w:ascii="仿宋" w:eastAsia="仿宋" w:hAnsi="仿宋" w:cs="宋体" w:hint="eastAsia"/>
                <w:sz w:val="21"/>
                <w:szCs w:val="24"/>
              </w:rPr>
              <w:t>合计</w:t>
            </w:r>
          </w:p>
        </w:tc>
        <w:tc>
          <w:tcPr>
            <w:tcW w:w="6379" w:type="dxa"/>
            <w:tcBorders>
              <w:top w:val="single" w:sz="4" w:space="0" w:color="auto"/>
              <w:left w:val="single" w:sz="4" w:space="0" w:color="auto"/>
              <w:bottom w:val="single" w:sz="4" w:space="0" w:color="auto"/>
              <w:right w:val="single" w:sz="4" w:space="0" w:color="auto"/>
            </w:tcBorders>
            <w:vAlign w:val="center"/>
            <w:hideMark/>
          </w:tcPr>
          <w:p w:rsidR="00111A2C" w:rsidRPr="007D4296" w:rsidRDefault="00111A2C">
            <w:pPr>
              <w:jc w:val="center"/>
              <w:rPr>
                <w:rFonts w:ascii="仿宋" w:eastAsia="仿宋" w:hAnsi="仿宋" w:cs="宋体"/>
                <w:sz w:val="21"/>
                <w:szCs w:val="24"/>
              </w:rPr>
            </w:pPr>
          </w:p>
        </w:tc>
        <w:tc>
          <w:tcPr>
            <w:tcW w:w="1373" w:type="dxa"/>
            <w:tcBorders>
              <w:top w:val="single" w:sz="4" w:space="0" w:color="auto"/>
              <w:left w:val="single" w:sz="4" w:space="0" w:color="auto"/>
              <w:bottom w:val="single" w:sz="4" w:space="0" w:color="auto"/>
              <w:right w:val="single" w:sz="4" w:space="0" w:color="auto"/>
            </w:tcBorders>
            <w:vAlign w:val="center"/>
            <w:hideMark/>
          </w:tcPr>
          <w:p w:rsidR="00111A2C" w:rsidRPr="007D4296" w:rsidRDefault="00111A2C">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111A2C" w:rsidRPr="007D4296" w:rsidRDefault="00111A2C">
            <w:pPr>
              <w:jc w:val="center"/>
              <w:rPr>
                <w:rFonts w:ascii="仿宋" w:eastAsia="仿宋" w:hAnsi="仿宋" w:cs="宋体"/>
                <w:sz w:val="21"/>
                <w:szCs w:val="24"/>
              </w:rPr>
            </w:pPr>
          </w:p>
        </w:tc>
        <w:tc>
          <w:tcPr>
            <w:tcW w:w="1022" w:type="dxa"/>
            <w:tcBorders>
              <w:top w:val="single" w:sz="4" w:space="0" w:color="auto"/>
              <w:left w:val="single" w:sz="4" w:space="0" w:color="auto"/>
              <w:bottom w:val="single" w:sz="4" w:space="0" w:color="auto"/>
              <w:right w:val="single" w:sz="4" w:space="0" w:color="auto"/>
            </w:tcBorders>
          </w:tcPr>
          <w:p w:rsidR="00111A2C" w:rsidRPr="007D4296" w:rsidRDefault="00111A2C">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111A2C" w:rsidRPr="007D4296" w:rsidRDefault="00111A2C">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tcPr>
          <w:p w:rsidR="00111A2C" w:rsidRPr="007D4296" w:rsidRDefault="00111A2C">
            <w:pPr>
              <w:jc w:val="center"/>
              <w:rPr>
                <w:rFonts w:ascii="仿宋" w:eastAsia="仿宋" w:hAnsi="仿宋" w:cs="宋体"/>
                <w:sz w:val="21"/>
                <w:szCs w:val="24"/>
              </w:rPr>
            </w:pPr>
          </w:p>
        </w:tc>
        <w:tc>
          <w:tcPr>
            <w:tcW w:w="887" w:type="dxa"/>
            <w:tcBorders>
              <w:top w:val="single" w:sz="4" w:space="0" w:color="auto"/>
              <w:left w:val="single" w:sz="4" w:space="0" w:color="auto"/>
              <w:bottom w:val="single" w:sz="4" w:space="0" w:color="auto"/>
              <w:right w:val="single" w:sz="4" w:space="0" w:color="auto"/>
            </w:tcBorders>
            <w:noWrap/>
            <w:vAlign w:val="center"/>
            <w:hideMark/>
          </w:tcPr>
          <w:p w:rsidR="00111A2C" w:rsidRPr="007D4296" w:rsidRDefault="00111A2C">
            <w:pPr>
              <w:jc w:val="center"/>
              <w:rPr>
                <w:rFonts w:ascii="仿宋" w:eastAsia="仿宋" w:hAnsi="仿宋" w:cs="宋体"/>
                <w:sz w:val="21"/>
                <w:szCs w:val="24"/>
              </w:rPr>
            </w:pPr>
          </w:p>
        </w:tc>
      </w:tr>
    </w:tbl>
    <w:p w:rsidR="00111A2C" w:rsidRDefault="00111A2C" w:rsidP="00787258">
      <w:pPr>
        <w:spacing w:line="220" w:lineRule="atLeast"/>
      </w:pPr>
    </w:p>
    <w:sectPr w:rsidR="00111A2C" w:rsidSect="00111A2C">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2B9" w:rsidRDefault="008812B9" w:rsidP="00C47270">
      <w:pPr>
        <w:spacing w:after="0"/>
      </w:pPr>
      <w:r>
        <w:separator/>
      </w:r>
    </w:p>
  </w:endnote>
  <w:endnote w:type="continuationSeparator" w:id="0">
    <w:p w:rsidR="008812B9" w:rsidRDefault="008812B9" w:rsidP="00C472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2B9" w:rsidRDefault="008812B9" w:rsidP="00C47270">
      <w:pPr>
        <w:spacing w:after="0"/>
      </w:pPr>
      <w:r>
        <w:separator/>
      </w:r>
    </w:p>
  </w:footnote>
  <w:footnote w:type="continuationSeparator" w:id="0">
    <w:p w:rsidR="008812B9" w:rsidRDefault="008812B9" w:rsidP="00C4727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04AA"/>
    <w:multiLevelType w:val="multilevel"/>
    <w:tmpl w:val="05BE04AA"/>
    <w:lvl w:ilvl="0">
      <w:start w:val="1"/>
      <w:numFmt w:val="decimal"/>
      <w:lvlText w:val="（%1）."/>
      <w:lvlJc w:val="left"/>
      <w:pPr>
        <w:ind w:left="1160"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201D2CF5"/>
    <w:multiLevelType w:val="hybridMultilevel"/>
    <w:tmpl w:val="A030FDC8"/>
    <w:lvl w:ilvl="0" w:tplc="E30E436A">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DB214FA"/>
    <w:multiLevelType w:val="hybridMultilevel"/>
    <w:tmpl w:val="A030FDC8"/>
    <w:lvl w:ilvl="0" w:tplc="E30E436A">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7FE5CFE"/>
    <w:multiLevelType w:val="multilevel"/>
    <w:tmpl w:val="57FE5CFE"/>
    <w:lvl w:ilvl="0">
      <w:start w:val="1"/>
      <w:numFmt w:val="decimal"/>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7F767B"/>
    <w:multiLevelType w:val="multilevel"/>
    <w:tmpl w:val="5E7F767B"/>
    <w:lvl w:ilvl="0">
      <w:start w:val="1"/>
      <w:numFmt w:val="decimal"/>
      <w:lvlText w:val="%1、"/>
      <w:lvlJc w:val="left"/>
      <w:pPr>
        <w:ind w:left="1018"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5">
    <w:nsid w:val="7457784C"/>
    <w:multiLevelType w:val="multilevel"/>
    <w:tmpl w:val="7457784C"/>
    <w:lvl w:ilvl="0">
      <w:start w:val="1"/>
      <w:numFmt w:val="decimal"/>
      <w:lvlText w:val="（%1）."/>
      <w:lvlJc w:val="left"/>
      <w:pPr>
        <w:ind w:left="1018" w:hanging="45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6">
    <w:nsid w:val="77FC4348"/>
    <w:multiLevelType w:val="hybridMultilevel"/>
    <w:tmpl w:val="A030FDC8"/>
    <w:lvl w:ilvl="0" w:tplc="E30E436A">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BCB7C8D"/>
    <w:multiLevelType w:val="hybridMultilevel"/>
    <w:tmpl w:val="4C2ED002"/>
    <w:lvl w:ilvl="0" w:tplc="73E8FE52">
      <w:start w:val="1"/>
      <w:numFmt w:val="decimal"/>
      <w:lvlText w:val="%1、"/>
      <w:lvlJc w:val="left"/>
      <w:pPr>
        <w:ind w:left="1360" w:hanging="720"/>
      </w:pPr>
      <w:rPr>
        <w:rFonts w:eastAsia="宋体" w:hint="eastAsia"/>
        <w:b w:val="0"/>
        <w:i w:val="0"/>
        <w:sz w:val="28"/>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7890"/>
  </w:hdrShapeDefaults>
  <w:footnotePr>
    <w:footnote w:id="-1"/>
    <w:footnote w:id="0"/>
  </w:footnotePr>
  <w:endnotePr>
    <w:endnote w:id="-1"/>
    <w:endnote w:id="0"/>
  </w:endnotePr>
  <w:compat>
    <w:useFELayout/>
  </w:compat>
  <w:rsids>
    <w:rsidRoot w:val="00D31D50"/>
    <w:rsid w:val="000109CF"/>
    <w:rsid w:val="00013659"/>
    <w:rsid w:val="00023413"/>
    <w:rsid w:val="00036F96"/>
    <w:rsid w:val="0006762A"/>
    <w:rsid w:val="000A3154"/>
    <w:rsid w:val="000A4E98"/>
    <w:rsid w:val="00101149"/>
    <w:rsid w:val="00111A2C"/>
    <w:rsid w:val="001E7F0A"/>
    <w:rsid w:val="00267FDF"/>
    <w:rsid w:val="002A6DC6"/>
    <w:rsid w:val="002B001F"/>
    <w:rsid w:val="00323B43"/>
    <w:rsid w:val="003A1BC1"/>
    <w:rsid w:val="003D37D8"/>
    <w:rsid w:val="00426133"/>
    <w:rsid w:val="004358AB"/>
    <w:rsid w:val="00487475"/>
    <w:rsid w:val="004B379D"/>
    <w:rsid w:val="005346C9"/>
    <w:rsid w:val="00555176"/>
    <w:rsid w:val="005650E0"/>
    <w:rsid w:val="005B50BE"/>
    <w:rsid w:val="005D6A5E"/>
    <w:rsid w:val="00626D98"/>
    <w:rsid w:val="0065797C"/>
    <w:rsid w:val="00675083"/>
    <w:rsid w:val="00787258"/>
    <w:rsid w:val="007D4296"/>
    <w:rsid w:val="00860F01"/>
    <w:rsid w:val="008812B9"/>
    <w:rsid w:val="008A0536"/>
    <w:rsid w:val="008B7726"/>
    <w:rsid w:val="009062D1"/>
    <w:rsid w:val="00974DDE"/>
    <w:rsid w:val="00987CA6"/>
    <w:rsid w:val="009F2E3D"/>
    <w:rsid w:val="00A102DB"/>
    <w:rsid w:val="00AA04B5"/>
    <w:rsid w:val="00BB1E04"/>
    <w:rsid w:val="00C436C9"/>
    <w:rsid w:val="00C47270"/>
    <w:rsid w:val="00C60EA7"/>
    <w:rsid w:val="00CD2D7E"/>
    <w:rsid w:val="00D1370A"/>
    <w:rsid w:val="00D31D50"/>
    <w:rsid w:val="00E27FB0"/>
    <w:rsid w:val="00E53A33"/>
    <w:rsid w:val="00EB7A44"/>
    <w:rsid w:val="00EF5DDF"/>
    <w:rsid w:val="00F275EC"/>
    <w:rsid w:val="00F95E50"/>
    <w:rsid w:val="00FE7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next w:val="a"/>
    <w:link w:val="3Char"/>
    <w:uiPriority w:val="9"/>
    <w:semiHidden/>
    <w:unhideWhenUsed/>
    <w:qFormat/>
    <w:rsid w:val="00FE77EA"/>
    <w:pPr>
      <w:autoSpaceDE w:val="0"/>
      <w:autoSpaceDN w:val="0"/>
      <w:spacing w:after="0"/>
      <w:ind w:firstLineChars="200" w:firstLine="200"/>
      <w:outlineLvl w:val="2"/>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FE77EA"/>
    <w:rPr>
      <w:rFonts w:ascii="Tahoma" w:hAnsi="Tahoma"/>
      <w:sz w:val="20"/>
    </w:rPr>
  </w:style>
  <w:style w:type="paragraph" w:customStyle="1" w:styleId="1">
    <w:name w:val="列出段落1"/>
    <w:basedOn w:val="a"/>
    <w:uiPriority w:val="34"/>
    <w:qFormat/>
    <w:rsid w:val="00FE77EA"/>
    <w:pPr>
      <w:spacing w:after="0"/>
      <w:ind w:firstLineChars="200" w:firstLine="420"/>
    </w:pPr>
  </w:style>
  <w:style w:type="character" w:styleId="a3">
    <w:name w:val="Hyperlink"/>
    <w:basedOn w:val="a0"/>
    <w:uiPriority w:val="99"/>
    <w:semiHidden/>
    <w:unhideWhenUsed/>
    <w:rsid w:val="00FE77EA"/>
    <w:rPr>
      <w:color w:val="0000FF"/>
      <w:u w:val="single"/>
    </w:rPr>
  </w:style>
  <w:style w:type="paragraph" w:styleId="a4">
    <w:name w:val="header"/>
    <w:basedOn w:val="a"/>
    <w:link w:val="Char"/>
    <w:uiPriority w:val="99"/>
    <w:semiHidden/>
    <w:unhideWhenUsed/>
    <w:rsid w:val="00C472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47270"/>
    <w:rPr>
      <w:rFonts w:ascii="Tahoma" w:hAnsi="Tahoma"/>
      <w:sz w:val="18"/>
      <w:szCs w:val="18"/>
    </w:rPr>
  </w:style>
  <w:style w:type="paragraph" w:styleId="a5">
    <w:name w:val="footer"/>
    <w:basedOn w:val="a"/>
    <w:link w:val="Char0"/>
    <w:uiPriority w:val="99"/>
    <w:semiHidden/>
    <w:unhideWhenUsed/>
    <w:rsid w:val="00C47270"/>
    <w:pPr>
      <w:tabs>
        <w:tab w:val="center" w:pos="4153"/>
        <w:tab w:val="right" w:pos="8306"/>
      </w:tabs>
    </w:pPr>
    <w:rPr>
      <w:sz w:val="18"/>
      <w:szCs w:val="18"/>
    </w:rPr>
  </w:style>
  <w:style w:type="character" w:customStyle="1" w:styleId="Char0">
    <w:name w:val="页脚 Char"/>
    <w:basedOn w:val="a0"/>
    <w:link w:val="a5"/>
    <w:uiPriority w:val="99"/>
    <w:semiHidden/>
    <w:rsid w:val="00C47270"/>
    <w:rPr>
      <w:rFonts w:ascii="Tahoma" w:hAnsi="Tahoma"/>
      <w:sz w:val="18"/>
      <w:szCs w:val="18"/>
    </w:rPr>
  </w:style>
  <w:style w:type="paragraph" w:styleId="a6">
    <w:name w:val="List Paragraph"/>
    <w:basedOn w:val="a"/>
    <w:uiPriority w:val="34"/>
    <w:qFormat/>
    <w:rsid w:val="005B50BE"/>
    <w:pPr>
      <w:ind w:firstLineChars="200" w:firstLine="420"/>
    </w:pPr>
  </w:style>
</w:styles>
</file>

<file path=word/webSettings.xml><?xml version="1.0" encoding="utf-8"?>
<w:webSettings xmlns:r="http://schemas.openxmlformats.org/officeDocument/2006/relationships" xmlns:w="http://schemas.openxmlformats.org/wordprocessingml/2006/main">
  <w:divs>
    <w:div w:id="104816502">
      <w:bodyDiv w:val="1"/>
      <w:marLeft w:val="0"/>
      <w:marRight w:val="0"/>
      <w:marTop w:val="0"/>
      <w:marBottom w:val="0"/>
      <w:divBdr>
        <w:top w:val="none" w:sz="0" w:space="0" w:color="auto"/>
        <w:left w:val="none" w:sz="0" w:space="0" w:color="auto"/>
        <w:bottom w:val="none" w:sz="0" w:space="0" w:color="auto"/>
        <w:right w:val="none" w:sz="0" w:space="0" w:color="auto"/>
      </w:divBdr>
    </w:div>
    <w:div w:id="1727753100">
      <w:bodyDiv w:val="1"/>
      <w:marLeft w:val="0"/>
      <w:marRight w:val="0"/>
      <w:marTop w:val="0"/>
      <w:marBottom w:val="0"/>
      <w:divBdr>
        <w:top w:val="none" w:sz="0" w:space="0" w:color="auto"/>
        <w:left w:val="none" w:sz="0" w:space="0" w:color="auto"/>
        <w:bottom w:val="none" w:sz="0" w:space="0" w:color="auto"/>
        <w:right w:val="none" w:sz="0" w:space="0" w:color="auto"/>
      </w:divBdr>
    </w:div>
    <w:div w:id="214102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8602018480@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何翠文</cp:lastModifiedBy>
  <cp:revision>21</cp:revision>
  <cp:lastPrinted>2016-11-03T11:18:00Z</cp:lastPrinted>
  <dcterms:created xsi:type="dcterms:W3CDTF">2008-09-11T17:20:00Z</dcterms:created>
  <dcterms:modified xsi:type="dcterms:W3CDTF">2016-11-08T01:31:00Z</dcterms:modified>
</cp:coreProperties>
</file>